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National University of Computer and Emerging Sciences (NUCES-FAST)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BS(CS)</w:t>
      </w:r>
    </w:p>
    <w:p w:rsidR="00000000" w:rsidDel="00000000" w:rsidP="00000000" w:rsidRDefault="00000000" w:rsidRPr="00000000" w14:paraId="00000006">
      <w:pPr>
        <w:spacing w:after="120" w:before="12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 (S) TO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EVALUATED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-288"/>
          <w:tab w:val="left" w:pos="360"/>
        </w:tabs>
        <w:spacing w:after="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-288"/>
          <w:tab w:val="left" w:pos="360"/>
        </w:tabs>
        <w:spacing w:after="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2"/>
        <w:gridCol w:w="1733"/>
        <w:gridCol w:w="2145"/>
        <w:gridCol w:w="2127"/>
        <w:gridCol w:w="2230"/>
        <w:tblGridChange w:id="0">
          <w:tblGrid>
            <w:gridCol w:w="2262"/>
            <w:gridCol w:w="1733"/>
            <w:gridCol w:w="2145"/>
            <w:gridCol w:w="2127"/>
            <w:gridCol w:w="2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CS2001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Structures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3+1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Prerequisites by Course(s) and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Object-oriented Programming (CS217)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 Instruments with Weights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(homework, quizzes, midterms, final, programming assignments, lab work,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Midterm Exam 1: 15 (1 Hour written exam)</w:t>
            </w:r>
          </w:p>
          <w:p w:rsidR="00000000" w:rsidDel="00000000" w:rsidP="00000000" w:rsidRDefault="00000000" w:rsidRPr="00000000" w14:paraId="0000002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Midterm Exam 2: 15 (1 Hour written exam)</w:t>
            </w:r>
          </w:p>
          <w:p w:rsidR="00000000" w:rsidDel="00000000" w:rsidP="00000000" w:rsidRDefault="00000000" w:rsidRPr="00000000" w14:paraId="0000002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Project: 10</w:t>
            </w:r>
          </w:p>
          <w:p w:rsidR="00000000" w:rsidDel="00000000" w:rsidP="00000000" w:rsidRDefault="00000000" w:rsidRPr="00000000" w14:paraId="0000002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Quizzes: 10 (Four Surprise quizzes – best three counted) </w:t>
            </w:r>
          </w:p>
          <w:p w:rsidR="00000000" w:rsidDel="00000000" w:rsidP="00000000" w:rsidRDefault="00000000" w:rsidRPr="00000000" w14:paraId="0000002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Final: 50 (3 Hours Written Exam)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Dr. Jawwad A Shamsi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URL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Current Catalog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Textbook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Laboratory Manual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for Laboratory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Textbook: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Data Structures and Algorithms in C++ 4th Edition by Adam Drozdek</w:t>
            </w:r>
          </w:p>
          <w:p w:rsidR="00000000" w:rsidDel="00000000" w:rsidP="00000000" w:rsidRDefault="00000000" w:rsidRPr="00000000" w14:paraId="0000003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Reference books: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Structure and Algorithms Analysis in C++  Mark Allen</w:t>
            </w:r>
          </w:p>
          <w:p w:rsidR="00000000" w:rsidDel="00000000" w:rsidP="00000000" w:rsidRDefault="00000000" w:rsidRPr="00000000" w14:paraId="0000003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Using C++ -- A Practical Implementation by Sachi Nandan Mohanty and Pabitra Kumar Tripathy</w:t>
            </w:r>
          </w:p>
          <w:p w:rsidR="00000000" w:rsidDel="00000000" w:rsidP="00000000" w:rsidRDefault="00000000" w:rsidRPr="00000000" w14:paraId="0000003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Structures Using C++ by VARSHA H. PATIL Oxford University Press</w:t>
            </w:r>
          </w:p>
          <w:p w:rsidR="00000000" w:rsidDel="00000000" w:rsidP="00000000" w:rsidRDefault="00000000" w:rsidRPr="00000000" w14:paraId="0000004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Structures and Algorithm Analysis by Clifford A. Shaffer</w:t>
            </w:r>
          </w:p>
          <w:p w:rsidR="00000000" w:rsidDel="00000000" w:rsidP="00000000" w:rsidRDefault="00000000" w:rsidRPr="00000000" w14:paraId="0000004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Data Structures in C++</w:t>
            </w:r>
          </w:p>
          <w:p w:rsidR="00000000" w:rsidDel="00000000" w:rsidP="00000000" w:rsidRDefault="00000000" w:rsidRPr="00000000" w14:paraId="0000004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Data Structures in Java</w:t>
            </w:r>
          </w:p>
          <w:p w:rsidR="00000000" w:rsidDel="00000000" w:rsidP="00000000" w:rsidRDefault="00000000" w:rsidRPr="00000000" w14:paraId="0000004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003.0" w:type="dxa"/>
              <w:jc w:val="left"/>
              <w:tblBorders>
                <w:top w:color="000000" w:space="0" w:sz="12" w:val="single"/>
                <w:left w:color="000000" w:space="0" w:sz="6" w:val="single"/>
                <w:bottom w:color="000000" w:space="0" w:sz="12" w:val="single"/>
                <w:right w:color="000000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8003"/>
              <w:tblGridChange w:id="0">
                <w:tblGrid>
                  <w:gridCol w:w="80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6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E">
                  <w:pPr>
                    <w:spacing w:after="120" w:before="120" w:lineRule="auto"/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A. Course Learning Outcomes (CLOs)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Use &amp; explain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concepts related to basic and advanced data structures and describe their usage in terms of common algorithmic operations</w:t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[Bloom's Taxonomy Level: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Solve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recursive problems efficiently using Backtracking</w:t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[Bloom's Taxonomy Level: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3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Compare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different data structures in terms of their relative efficiency and </w:t>
                  </w: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design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effective solutions and algorithms that make use of them.</w:t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[Bloom's Taxonomy Level: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Psychomotor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5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Transform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cycling-bearing graphs into acyclic tree structures for minimum cost traversal </w:t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[Bloom's Taxonomy Level: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Psychomotor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663.000000000001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6827"/>
                    <w:gridCol w:w="836"/>
                    <w:tblGridChange w:id="0">
                      <w:tblGrid>
                        <w:gridCol w:w="6827"/>
                        <w:gridCol w:w="836"/>
                      </w:tblGrid>
                    </w:tblGridChange>
                  </w:tblGrid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54">
                        <w:pPr>
                          <w:shd w:fill="e6e6e6" w:val="clear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B. </w:t>
                          <w:tab/>
                          <w:t xml:space="preserve">Program Learning Outcomes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5">
                        <w:pPr>
                          <w:shd w:fill="e6e6e6" w:val="clear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ab/>
                          <w:t xml:space="preserve"> </w:t>
                        </w:r>
                      </w:p>
                    </w:tc>
                  </w:tr>
                  <w:tr>
                    <w:trPr>
                      <w:cantSplit w:val="0"/>
                      <w:trHeight w:val="449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7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6611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904"/>
                          <w:gridCol w:w="4707"/>
                          <w:tblGridChange w:id="0">
                            <w:tblGrid>
                              <w:gridCol w:w="1904"/>
                              <w:gridCol w:w="470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267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5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1. Computing Knowledge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5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A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B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C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1" w:hanging="3"/>
                          <w:rPr>
                            <w:rFonts w:ascii="Arial" w:cs="Arial" w:eastAsia="Arial" w:hAnsi="Arial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6521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814"/>
                          <w:gridCol w:w="4707"/>
                          <w:tblGridChange w:id="0">
                            <w:tblGrid>
                              <w:gridCol w:w="1814"/>
                              <w:gridCol w:w="470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5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2. Problem Analysis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5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5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right="-48" w:hanging="2"/>
                                <w:jc w:val="both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1">
                        <w:pPr>
                          <w:tabs>
                            <w:tab w:val="left" w:pos="152"/>
                          </w:tabs>
                          <w:ind w:left="0" w:hanging="2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CLO-2</w:t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2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0" w:hanging="2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6611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884"/>
                          <w:gridCol w:w="4727"/>
                          <w:tblGridChange w:id="0">
                            <w:tblGrid>
                              <w:gridCol w:w="1884"/>
                              <w:gridCol w:w="472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15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6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3.Design/Develop Solutions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6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5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7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6605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814"/>
                          <w:gridCol w:w="4791"/>
                          <w:tblGridChange w:id="0">
                            <w:tblGrid>
                              <w:gridCol w:w="1814"/>
                              <w:gridCol w:w="4791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15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6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4. Investigation &amp; Experimentation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6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6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Conduct investigation of complex computing problems using research based knowledge and research based methods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B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C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D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7776.999999999998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457"/>
                    <w:gridCol w:w="328"/>
                    <w:gridCol w:w="519"/>
                    <w:gridCol w:w="629"/>
                    <w:gridCol w:w="629"/>
                    <w:gridCol w:w="539"/>
                    <w:gridCol w:w="629"/>
                    <w:gridCol w:w="539"/>
                    <w:gridCol w:w="539"/>
                    <w:gridCol w:w="629"/>
                    <w:gridCol w:w="539"/>
                    <w:gridCol w:w="539"/>
                    <w:gridCol w:w="588"/>
                    <w:gridCol w:w="438"/>
                    <w:gridCol w:w="236"/>
                    <w:tblGridChange w:id="0">
                      <w:tblGrid>
                        <w:gridCol w:w="457"/>
                        <w:gridCol w:w="328"/>
                        <w:gridCol w:w="519"/>
                        <w:gridCol w:w="629"/>
                        <w:gridCol w:w="629"/>
                        <w:gridCol w:w="539"/>
                        <w:gridCol w:w="629"/>
                        <w:gridCol w:w="539"/>
                        <w:gridCol w:w="539"/>
                        <w:gridCol w:w="629"/>
                        <w:gridCol w:w="539"/>
                        <w:gridCol w:w="539"/>
                        <w:gridCol w:w="588"/>
                        <w:gridCol w:w="438"/>
                        <w:gridCol w:w="236"/>
                      </w:tblGrid>
                    </w:tblGridChange>
                  </w:tblGrid>
                  <w:tr>
                    <w:trPr>
                      <w:cantSplit w:val="0"/>
                      <w:trHeight w:val="432" w:hRule="atLeast"/>
                      <w:tblHeader w:val="0"/>
                    </w:trPr>
                    <w:tc>
                      <w:tcPr>
                        <w:gridSpan w:val="13"/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6E">
                        <w:pPr>
                          <w:ind w:left="0" w:right="-106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C. </w:t>
                          <w:tab/>
                          <w:t xml:space="preserve">Relation between CLOs and 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40" w:lineRule="auto"/>
                          <w:ind w:left="0" w:hanging="2"/>
                          <w:rPr>
                            <w:rFonts w:ascii="Arial" w:cs="Arial" w:eastAsia="Arial" w:hAnsi="Arial"/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(CLO: Course Learning Outcome, PLOs: Program Learning Outcomes)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7C">
                        <w:pPr>
                          <w:ind w:left="0" w:right="-106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7D">
                        <w:pPr>
                          <w:ind w:left="0" w:right="-106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gridSpan w:val="2"/>
                        <w:vMerge w:val="restart"/>
                        <w:tcBorders>
                          <w:top w:color="000000" w:space="0" w:sz="12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7E">
                        <w:pPr>
                          <w:ind w:left="0" w:hanging="2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13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0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gridSpan w:val="2"/>
                        <w:vMerge w:val="continue"/>
                        <w:tcBorders>
                          <w:top w:color="000000" w:space="0" w:sz="12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7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restart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ind w:left="0" w:right="113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CLOs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ind w:left="1" w:hanging="3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6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7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8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A9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C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A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E">
                        <w:pPr>
                          <w:ind w:left="1" w:hanging="3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5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6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7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B8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B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BC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E">
                        <w:pPr>
                          <w:ind w:left="1" w:hanging="3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5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C7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C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CA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CB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C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E">
                        <w:pPr>
                          <w:ind w:left="1" w:hanging="3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5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D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8">
                  <w:pPr>
                    <w:spacing w:after="120" w:before="120" w:lineRule="auto"/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Topics Covered in the Course, with Number of Lectures on Each Topic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(assume 15-week instruction and one-hour lectures)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1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577"/>
              <w:gridCol w:w="1080"/>
              <w:gridCol w:w="1260"/>
              <w:gridCol w:w="1260"/>
              <w:tblGridChange w:id="0">
                <w:tblGrid>
                  <w:gridCol w:w="3577"/>
                  <w:gridCol w:w="1080"/>
                  <w:gridCol w:w="1260"/>
                  <w:gridCol w:w="1260"/>
                </w:tblGrid>
              </w:tblGridChange>
            </w:tblGrid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  <w:tcBorders>
                    <w:top w:color="000000" w:space="0" w:sz="12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F">
                  <w:pPr>
                    <w:widowControl w:val="0"/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1.  Topics to be covered: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3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List of Topics</w:t>
                  </w:r>
                </w:p>
              </w:tc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No. of Weeks</w:t>
                  </w:r>
                </w:p>
              </w:tc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Contact Hours</w:t>
                  </w:r>
                </w:p>
              </w:tc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ind w:left="0" w:right="234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CLO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widowControl w:val="0"/>
                    <w:ind w:left="0" w:hanging="2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ADT, C++ Language Specification, Pointers revisited, Rule of Three, Dynamic Safe Arrays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C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Recursion, it's types, issues and Backtracking (with examples)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0">
                  <w:pPr>
                    <w:ind w:left="0" w:hanging="2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 (Singly Linked List), List (Doubly Linked List), List (Circular Linked List)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1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3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4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Elementary Sorting Techniques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7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 w14:paraId="000000F8">
                  <w:pPr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========== Mid-term 1 Exam ==========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C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Advanced Sorting Techniques and their issues, Linear, Binary &amp; Interpolation Search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F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0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Stack, Queue, their implementation strategies and applications(Simulation of recursion)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1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3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4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Priority Queues, Heaps as Priority Queues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7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8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Binary trees and their properties (Full Binary Tree, Complete Binary Tree), Multi-way Trees/Tries</w:t>
                  </w:r>
                </w:p>
                <w:p w:rsidR="00000000" w:rsidDel="00000000" w:rsidP="00000000" w:rsidRDefault="00000000" w:rsidRPr="00000000" w14:paraId="00000109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Binary Search Trees, their operations and applications, skewness and issues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1, 2, 3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 w14:paraId="0000010D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========== Mid-term 2 Exam ==========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1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Balance in Binary Search Trees, AVL Trees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3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5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Hashing, Hash Functions, Collision-resolution Techniques, Rehashing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7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8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9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Graphs and their representation and traversal, Shortest Path Problem, Minimum Spanning Trees, Graph Algorithms, Topological Sort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B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C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D">
                  <w:pPr>
                    <w:ind w:left="0" w:hanging="2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Revision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E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F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0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 w14:paraId="00000121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========== Final Exam ==========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5">
                  <w:pPr>
                    <w:tabs>
                      <w:tab w:val="left" w:pos="180"/>
                    </w:tabs>
                    <w:ind w:left="0" w:hanging="2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7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8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Laboratory Projects/Experiments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E">
            <w:pPr>
              <w:ind w:left="0" w:hanging="2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will be weekly labs starting from the first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following is a summary of the Lab exercises given to Students:</w:t>
            </w:r>
          </w:p>
          <w:p w:rsidR="00000000" w:rsidDel="00000000" w:rsidP="00000000" w:rsidRDefault="00000000" w:rsidRPr="00000000" w14:paraId="000001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Introduction to Data Structures and their implementation.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Writing &amp; using dynamic safe 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Solving recursive problems using Backtracking in programs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Implementation of Linked Lists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Linked List based implementation of primitive Data 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Implementing Sorting Algorithms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Implementing Binary Trees and writing functions for their properties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Implementing Binary Search Trees using Structures and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Writing functions for tree traversal and maintaining balance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Implementing graphs and writing functions for their traversal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Assignments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0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Assignments related to Backtracking, Stacks &amp; Queues, Binary Search Trees and traversal</w:t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Time Spent 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(in credit hours)</w:t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 and Ethical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Oral and Written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Every student is required to submit at least __1__ written report of typically _6__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:rsidR="00000000" w:rsidDel="00000000" w:rsidP="00000000" w:rsidRDefault="00000000" w:rsidRPr="00000000" w14:paraId="00000153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Name: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Signature:</w:t>
        <w:tab/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5840" w:w="12240" w:orient="portrait"/>
      <w:pgMar w:bottom="1080" w:top="990" w:left="1440" w:right="1440" w:header="720" w:footer="7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A1-3-11/18/98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NCEAC.FORM.001.D </w:t>
    </w:r>
  </w:p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left" w:pos="8385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114425" cy="567055"/>
          <wp:effectExtent b="0" l="0" r="0" t="0"/>
          <wp:docPr id="103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                  </w:t>
    </w:r>
    <w:r w:rsidDel="00000000" w:rsidR="00000000" w:rsidRPr="00000000">
      <w:rPr>
        <w:color w:val="000000"/>
      </w:rPr>
      <w:drawing>
        <wp:inline distB="0" distT="0" distL="114300" distR="114300">
          <wp:extent cx="704850" cy="685800"/>
          <wp:effectExtent b="0" l="0" r="0" t="0"/>
          <wp:docPr id="10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</w:t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660400</wp:posOffset>
              </wp:positionV>
              <wp:extent cx="1442085" cy="247650"/>
              <wp:effectExtent b="0" l="0" r="0" t="0"/>
              <wp:wrapNone/>
              <wp:docPr id="103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.0000000149011612" w:right="0" w:firstLine="-2.0000000298023224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i" w:cs="Oi" w:eastAsia="Oi" w:hAnsi="O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NCEAC.FORM.001-D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i" w:cs="Oi" w:eastAsia="Oi" w:hAnsi="O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660400</wp:posOffset>
              </wp:positionV>
              <wp:extent cx="1442085" cy="247650"/>
              <wp:effectExtent b="0" l="0" r="0" t="0"/>
              <wp:wrapNone/>
              <wp:docPr id="10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208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981075</wp:posOffset>
              </wp:positionH>
              <wp:positionV relativeFrom="paragraph">
                <wp:posOffset>457200</wp:posOffset>
              </wp:positionV>
              <wp:extent cx="4293870" cy="583565"/>
              <wp:effectExtent b="0" l="0" r="0" t="0"/>
              <wp:wrapNone/>
              <wp:docPr id="103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National Computing Education Accreditation Council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NCEAC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981075</wp:posOffset>
              </wp:positionH>
              <wp:positionV relativeFrom="paragraph">
                <wp:posOffset>457200</wp:posOffset>
              </wp:positionV>
              <wp:extent cx="4293870" cy="583565"/>
              <wp:effectExtent b="0" l="0" r="0" t="0"/>
              <wp:wrapNone/>
              <wp:docPr id="103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3870" cy="583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None/>
              <wp:docPr id="103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None/>
              <wp:docPr id="10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584200</wp:posOffset>
              </wp:positionV>
              <wp:extent cx="1838325" cy="247650"/>
              <wp:effectExtent b="0" l="0" r="0" t="0"/>
              <wp:wrapNone/>
              <wp:docPr id="103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584200</wp:posOffset>
              </wp:positionV>
              <wp:extent cx="1838325" cy="247650"/>
              <wp:effectExtent b="0" l="0" r="0" t="0"/>
              <wp:wrapNone/>
              <wp:docPr id="103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Heading7">
    <w:name w:val="heading 7"/>
    <w:basedOn w:val="Normal"/>
    <w:next w:val="Normal"/>
    <w:pPr>
      <w:spacing w:after="60" w:before="240"/>
      <w:outlineLvl w:val="6"/>
    </w:pPr>
    <w:rPr>
      <w:sz w:val="24"/>
      <w:szCs w:val="24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7Char" w:customStyle="1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  <w:contextualSpacing w:val="1"/>
    </w:pPr>
    <w:rPr>
      <w:sz w:val="24"/>
      <w:szCs w:val="24"/>
      <w:lang w:val="en-AU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lMES+rDfw1k+mRZiSevlFT2TA==">AMUW2mVvza+dQeEKqH4J/vJO4c19VDE4py1tPfwYDnTjiHv8Vy61502phrxBrMKYpZqkcOHjcpBUNo/lQBIktzbF7Jc/hvXudiOggUQkrgLWX6291ZImlTI=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2021-08-05T18:31:00Z</dcterms:created>
  <dc:creator>Aftab</dc:creator>
</cp:coreProperties>
</file>