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6CA" w:rsidRPr="00DE4720" w:rsidRDefault="00000000" w:rsidP="00DE4720">
      <w:pPr>
        <w:ind w:left="4678"/>
        <w:jc w:val="center"/>
        <w:rPr>
          <w:rFonts w:ascii="Arial" w:hAnsi="Arial" w:cs="Arial"/>
        </w:rPr>
      </w:pPr>
      <w:r w:rsidRPr="00DE4720">
        <w:rPr>
          <w:rFonts w:ascii="Arial" w:hAnsi="Arial" w:cs="Arial"/>
        </w:rPr>
        <w:t>БАТЛАВ</w:t>
      </w:r>
    </w:p>
    <w:p w:rsidR="008C16CA" w:rsidRPr="00DE4720" w:rsidRDefault="00000000" w:rsidP="00DE4720">
      <w:pPr>
        <w:ind w:left="4678"/>
        <w:rPr>
          <w:rFonts w:ascii="Arial" w:hAnsi="Arial" w:cs="Arial"/>
        </w:rPr>
      </w:pPr>
      <w:r w:rsidRPr="00DE4720">
        <w:rPr>
          <w:rFonts w:ascii="Arial" w:hAnsi="Arial" w:cs="Arial"/>
        </w:rPr>
        <w:t>КИБЕР АЮУЛГҮЙ БАЙДЛЫН ТЭНХИМИЙН ДАРГА</w:t>
      </w:r>
    </w:p>
    <w:p w:rsidR="008C16CA" w:rsidRPr="00DE4720" w:rsidRDefault="00000000" w:rsidP="00DE4720">
      <w:pPr>
        <w:ind w:left="4678"/>
        <w:rPr>
          <w:rFonts w:ascii="Arial" w:hAnsi="Arial" w:cs="Arial"/>
        </w:rPr>
      </w:pPr>
      <w:r w:rsidRPr="00DE4720">
        <w:rPr>
          <w:rFonts w:ascii="Arial" w:hAnsi="Arial" w:cs="Arial"/>
        </w:rPr>
        <w:t>АХМАД                                           С.БИЛЭГТ</w:t>
      </w:r>
    </w:p>
    <w:p w:rsidR="008C16CA" w:rsidRPr="00DE4720" w:rsidRDefault="00000000" w:rsidP="00DE4720">
      <w:pPr>
        <w:spacing w:before="240" w:after="200"/>
        <w:ind w:left="4678"/>
        <w:jc w:val="center"/>
        <w:rPr>
          <w:rFonts w:ascii="Arial" w:hAnsi="Arial" w:cs="Arial"/>
        </w:rPr>
      </w:pPr>
      <w:r>
        <w:rPr>
          <w:rFonts w:ascii="Arial" w:hAnsi="Arial" w:cs="Arial"/>
        </w:rPr>
        <w:t xml:space="preserve">2026 оны …… дугаар сарын …… -ны өдөр</w:t>
      </w:r>
    </w:p>
    <w:p w:rsidR="008C16CA" w:rsidRPr="00DE4720" w:rsidRDefault="00000000">
      <w:pPr>
        <w:spacing w:before="100" w:after="60"/>
        <w:jc w:val="center"/>
        <w:rPr>
          <w:rFonts w:ascii="Arial" w:hAnsi="Arial" w:cs="Arial"/>
        </w:rPr>
      </w:pPr>
      <w:r w:rsidRPr="00DE4720">
        <w:rPr>
          <w:rFonts w:ascii="Arial" w:hAnsi="Arial" w:cs="Arial"/>
          <w:b/>
          <w:bCs/>
          <w:sz w:val="28"/>
          <w:szCs w:val="28"/>
        </w:rPr>
        <w:t>ЛЕКЦИЙН ХИЧЭЭЛИЙГ УДИРДАХ ТӨЛӨВЛӨГӨӨ</w:t>
      </w:r>
    </w:p>
    <w:p w:rsidR="008C16CA" w:rsidRPr="00DE4720" w:rsidRDefault="00000000">
      <w:pPr>
        <w:spacing w:after="200"/>
        <w:jc w:val="center"/>
        <w:rPr>
          <w:rFonts w:ascii="Arial" w:hAnsi="Arial" w:cs="Arial"/>
        </w:rPr>
      </w:pPr>
      <w:r>
        <w:rPr>
          <w:rFonts w:ascii="Arial" w:hAnsi="Arial" w:cs="Arial"/>
          <w:b/>
          <w:bCs/>
          <w:sz w:val="24"/>
          <w:szCs w:val="24"/>
        </w:rPr>
        <w:t xml:space="preserve">“МЭРГЭЖЛИЙН УДИРТГАЛ”</w:t>
      </w:r>
    </w:p>
    <w:tbl>
      <w:tblPr>
        <w:tblW w:w="9421" w:type="dxa"/>
        <w:tblCellMar>
          <w:left w:w="10" w:type="dxa"/>
          <w:right w:w="10" w:type="dxa"/>
        </w:tblCellMar>
        <w:tblLook w:val="0000" w:firstRow="0" w:lastRow="0" w:firstColumn="0" w:lastColumn="0" w:noHBand="0" w:noVBand="0"/>
      </w:tblPr>
      <w:tblGrid>
        <w:gridCol w:w="9421"/>
      </w:tblGrid>
      <w:tr w:rsidR="008C16CA" w:rsidRPr="00DE4720" w:rsidTr="00DE4720">
        <w:trPr>
          <w:trHeight w:val="997"/>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зорилго:  </w:t>
            </w:r>
            <w:r>
              <w:rPr>
                <w:rFonts w:ascii="Arial" w:hAnsi="Arial" w:cs="Arial"/>
              </w:rPr>
              <w:t xml:space="preserve">Суралцагчдад аюул занал, эмзэг байдал, эрсдэлийн ойлголт, халдагчдын төрөл ба сэдэл, халдлагын түгээмэл аргууд, Cyber Kill Chain загвар, хамгаалалтын үндсэн зарчим, хүний хүчин зүйлийн талаар системтэй ойлголт олгоход оршино.</w:t>
            </w:r>
          </w:p>
        </w:tc>
      </w:tr>
      <w:tr w:rsidR="008C16CA" w:rsidRPr="00DE4720" w:rsidTr="00DE4720">
        <w:trPr>
          <w:trHeight w:val="1009"/>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төгсгөлд хүрэх үр дүн:  </w:t>
            </w:r>
            <w:r>
              <w:rPr>
                <w:rFonts w:ascii="Arial" w:hAnsi="Arial" w:cs="Arial"/>
              </w:rPr>
              <w:t xml:space="preserve">1) Хөрөнгө, аюул занал, эмзэг байдал, эрсдэлийн ялгааг жишээгээр тайлбарлана; 2) Халдагчдын төрөл, сэдлийг ангилна; 3) Халдлагын түгээмэл төрлүүдийг таньж, түүхэн кейсийг Cyber Kill Chain-ийн үе шатад буулгана; 4) Гүнзгий хамгаалалт, хамгийн бага эрх, тэг итгэлцлийн зарчмыг тайлбарлаж, фишингийн шинжийг тодорхойлно.</w:t>
            </w:r>
          </w:p>
        </w:tc>
      </w:tr>
    </w:tbl>
    <w:p w:rsidR="008C16CA" w:rsidRPr="00DE4720" w:rsidRDefault="00000000">
      <w:pPr>
        <w:spacing w:before="200" w:after="120"/>
        <w:rPr>
          <w:rFonts w:ascii="Arial" w:hAnsi="Arial" w:cs="Arial"/>
        </w:rPr>
      </w:pPr>
      <w:r w:rsidRPr="00DE4720">
        <w:rPr>
          <w:rFonts w:ascii="Arial" w:hAnsi="Arial" w:cs="Arial"/>
          <w:b/>
          <w:bCs/>
          <w:sz w:val="24"/>
          <w:szCs w:val="24"/>
        </w:rPr>
        <w:t>ХИЧЭЭЛИЙН ЗОХИОН БАЙГУУЛАЛТ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56"/>
        <w:gridCol w:w="6095"/>
      </w:tblGrid>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b/>
                <w:bCs/>
              </w:rPr>
              <w:t>Д/д</w:t>
            </w:r>
          </w:p>
        </w:tc>
        <w:tc>
          <w:tcPr>
            <w:tcW w:w="25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Сэдэв</w:t>
            </w:r>
            <w:proofErr w:type="spellEnd"/>
          </w:p>
        </w:tc>
        <w:tc>
          <w:tcPr>
            <w:tcW w:w="609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b/>
                <w:bCs/>
              </w:rPr>
              <w:t xml:space="preserve">Сэдэв 2 Хичээл 1</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rPr>
              <w:t xml:space="preserve">Х2. Кибер орчны аюул занал ба хамгаалалтын зарчим</w:t>
            </w:r>
          </w:p>
        </w:tc>
      </w:tr>
      <w:tr w:rsidR="00DE4720" w:rsidRPr="00DE4720" w:rsidTr="00DE4720">
        <w:tc>
          <w:tcPr>
            <w:tcW w:w="700"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sidRPr="00DE4720">
              <w:rPr>
                <w:rFonts w:ascii="Arial" w:hAnsi="Arial" w:cs="Arial"/>
              </w:rPr>
              <w:t>2</w:t>
            </w:r>
          </w:p>
        </w:tc>
        <w:tc>
          <w:tcPr>
            <w:tcW w:w="2556"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Боловсруулах</w:t>
            </w:r>
            <w:proofErr w:type="spellEnd"/>
            <w:r w:rsidRPr="00DE4720">
              <w:rPr>
                <w:rFonts w:ascii="Arial" w:hAnsi="Arial" w:cs="Arial"/>
              </w:rPr>
              <w:t xml:space="preserve"> </w:t>
            </w:r>
            <w:proofErr w:type="spellStart"/>
            <w:r w:rsidRPr="00DE4720">
              <w:rPr>
                <w:rFonts w:ascii="Arial" w:hAnsi="Arial" w:cs="Arial"/>
              </w:rPr>
              <w:t>асуудал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Эрсдэлийн үндсэн ойлголт ба халдагчид — Хөрөнгө, аюул занал, эмзэг байдал, эрсдэл</w:t>
            </w:r>
          </w:p>
        </w:tc>
      </w:tr>
      <w:tr w:rsidR="00DE4720" w:rsidRPr="00DE4720" w:rsidTr="00DE4720">
        <w:tc>
          <w:tcPr>
            <w:tcW w:w="700"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Халдлагын түгээмэл төрлүүд, түүхэн кейс ба Cyber Kill Chain — Фишинг, хортой код, ransomware, DDoS, вэб халдлага, нийлүүлэлтийн сүлжээ</w:t>
            </w:r>
          </w:p>
        </w:tc>
      </w:tr>
      <w:tr w:rsidR="00DE4720" w:rsidRPr="00DE4720" w:rsidTr="00DE4720">
        <w:tc>
          <w:tcPr>
            <w:tcW w:w="700"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Хамгаалалтын зарчим ба хүний хүчин зүйл — Defense in Depth, Least Privilege, Zero Trust, Security by Design</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3</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831C64" w:rsidRDefault="00000000" w:rsidP="00DE4720">
            <w:pPr>
              <w:rPr>
                <w:rFonts w:ascii="Arial" w:hAnsi="Arial" w:cs="Arial"/>
                <w:lang w:val="ru-RU"/>
              </w:rPr>
            </w:pPr>
            <w:r w:rsidRPr="00831C64">
              <w:rPr>
                <w:rFonts w:ascii="Arial" w:hAnsi="Arial" w:cs="Arial"/>
                <w:lang w:val="ru-RU"/>
              </w:rPr>
              <w:t>Хичээл заах он сар өдөр, гараг</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2026 оны …… сарын ……, …… гараг</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4</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үргэлжлэх</w:t>
            </w:r>
            <w:proofErr w:type="spellEnd"/>
            <w:r w:rsidRPr="00DE4720">
              <w:rPr>
                <w:rFonts w:ascii="Arial" w:hAnsi="Arial" w:cs="Arial"/>
              </w:rPr>
              <w:t xml:space="preserve"> </w:t>
            </w:r>
            <w:proofErr w:type="spellStart"/>
            <w:r w:rsidRPr="00DE4720">
              <w:rPr>
                <w:rFonts w:ascii="Arial" w:hAnsi="Arial" w:cs="Arial"/>
              </w:rPr>
              <w:t>хугацаа</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90 минут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5</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заах</w:t>
            </w:r>
            <w:proofErr w:type="spellEnd"/>
            <w:r w:rsidRPr="00DE4720">
              <w:rPr>
                <w:rFonts w:ascii="Arial" w:hAnsi="Arial" w:cs="Arial"/>
              </w:rPr>
              <w:t xml:space="preserve"> </w:t>
            </w:r>
            <w:proofErr w:type="spellStart"/>
            <w:r w:rsidRPr="00DE4720">
              <w:rPr>
                <w:rFonts w:ascii="Arial" w:hAnsi="Arial" w:cs="Arial"/>
              </w:rPr>
              <w:t>анги</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ЦНС-ийн КАБТ-ийн I дамжаа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6</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Суралцагсдын</w:t>
            </w:r>
            <w:proofErr w:type="spellEnd"/>
            <w:r w:rsidRPr="00DE4720">
              <w:rPr>
                <w:rFonts w:ascii="Arial" w:hAnsi="Arial" w:cs="Arial"/>
              </w:rPr>
              <w:t xml:space="preserve"> </w:t>
            </w:r>
            <w:proofErr w:type="spellStart"/>
            <w:r w:rsidRPr="00DE4720">
              <w:rPr>
                <w:rFonts w:ascii="Arial" w:hAnsi="Arial" w:cs="Arial"/>
              </w:rPr>
              <w:t>тоо</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 сонсогч</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7</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байр</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Кибер аюулгүй байдлын тэнхимийн 100 тоот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8</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товч</w:t>
            </w:r>
            <w:proofErr w:type="spellEnd"/>
            <w:r w:rsidRPr="00DE4720">
              <w:rPr>
                <w:rFonts w:ascii="Arial" w:hAnsi="Arial" w:cs="Arial"/>
              </w:rPr>
              <w:t xml:space="preserve"> </w:t>
            </w:r>
            <w:proofErr w:type="spellStart"/>
            <w:r w:rsidRPr="00DE4720">
              <w:rPr>
                <w:rFonts w:ascii="Arial" w:hAnsi="Arial" w:cs="Arial"/>
              </w:rPr>
              <w:t>агуулга</w:t>
            </w:r>
            <w:proofErr w:type="spellEnd"/>
            <w:r w:rsidRPr="00DE4720">
              <w:rPr>
                <w:rFonts w:ascii="Arial" w:hAnsi="Arial" w:cs="Arial"/>
              </w:rPr>
              <w:t>:</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Хичээлээр эрсдэлийн үндсэн ойлголт (хөрөнгө, аюул занал, эмзэг байдал, эрсдэл), халдагчдын төрөл, сэдэл, халдлагын түгээмэл аргууд, түүхэн томоохон кибер халдлагууд, Cyber Kill Chain загвар, хамгаалалтын үндсэн зарчмууд, хүний хүчин зүйл ба кибер эрүүл ахуйг танилцуулна.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9</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Тухайн</w:t>
            </w:r>
            <w:proofErr w:type="spellEnd"/>
            <w:r w:rsidRPr="00DE4720">
              <w:rPr>
                <w:rFonts w:ascii="Arial" w:hAnsi="Arial" w:cs="Arial"/>
              </w:rPr>
              <w:t xml:space="preserve"> </w:t>
            </w:r>
            <w:proofErr w:type="spellStart"/>
            <w:r w:rsidRPr="00DE4720">
              <w:rPr>
                <w:rFonts w:ascii="Arial" w:hAnsi="Arial" w:cs="Arial"/>
              </w:rPr>
              <w:t>сэдвийн</w:t>
            </w:r>
            <w:proofErr w:type="spellEnd"/>
            <w:r w:rsidRPr="00DE4720">
              <w:rPr>
                <w:rFonts w:ascii="Arial" w:hAnsi="Arial" w:cs="Arial"/>
              </w:rPr>
              <w:t xml:space="preserve"> </w:t>
            </w:r>
            <w:proofErr w:type="spellStart"/>
            <w:r w:rsidRPr="00DE4720">
              <w:rPr>
                <w:rFonts w:ascii="Arial" w:hAnsi="Arial" w:cs="Arial"/>
              </w:rPr>
              <w:t>уншиж</w:t>
            </w:r>
            <w:proofErr w:type="spellEnd"/>
            <w:r w:rsidRPr="00DE4720">
              <w:rPr>
                <w:rFonts w:ascii="Arial" w:hAnsi="Arial" w:cs="Arial"/>
              </w:rPr>
              <w:t xml:space="preserve">, </w:t>
            </w:r>
            <w:proofErr w:type="spellStart"/>
            <w:r w:rsidRPr="00DE4720">
              <w:rPr>
                <w:rFonts w:ascii="Arial" w:hAnsi="Arial" w:cs="Arial"/>
              </w:rPr>
              <w:t>судлах</w:t>
            </w:r>
            <w:proofErr w:type="spellEnd"/>
            <w:r w:rsidRPr="00DE4720">
              <w:rPr>
                <w:rFonts w:ascii="Arial" w:hAnsi="Arial" w:cs="Arial"/>
              </w:rPr>
              <w:t xml:space="preserve">, </w:t>
            </w:r>
            <w:proofErr w:type="spellStart"/>
            <w:r w:rsidRPr="00DE4720">
              <w:rPr>
                <w:rFonts w:ascii="Arial" w:hAnsi="Arial" w:cs="Arial"/>
              </w:rPr>
              <w:t>ашиглах</w:t>
            </w:r>
            <w:proofErr w:type="spellEnd"/>
            <w:r w:rsidRPr="00DE4720">
              <w:rPr>
                <w:rFonts w:ascii="Arial" w:hAnsi="Arial" w:cs="Arial"/>
              </w:rPr>
              <w:t xml:space="preserve"> </w:t>
            </w:r>
            <w:proofErr w:type="spellStart"/>
            <w:r w:rsidRPr="00DE4720">
              <w:rPr>
                <w:rFonts w:ascii="Arial" w:hAnsi="Arial" w:cs="Arial"/>
              </w:rPr>
              <w:t>ном</w:t>
            </w:r>
            <w:proofErr w:type="spellEnd"/>
            <w:r w:rsidRPr="00DE4720">
              <w:rPr>
                <w:rFonts w:ascii="Arial" w:hAnsi="Arial" w:cs="Arial"/>
              </w:rPr>
              <w:t xml:space="preserve">, </w:t>
            </w:r>
            <w:proofErr w:type="spellStart"/>
            <w:r w:rsidRPr="00DE4720">
              <w:rPr>
                <w:rFonts w:ascii="Arial" w:hAnsi="Arial" w:cs="Arial"/>
              </w:rPr>
              <w:t>гарын</w:t>
            </w:r>
            <w:proofErr w:type="spellEnd"/>
            <w:r w:rsidRPr="00DE4720">
              <w:rPr>
                <w:rFonts w:ascii="Arial" w:hAnsi="Arial" w:cs="Arial"/>
              </w:rPr>
              <w:t xml:space="preserve"> </w:t>
            </w:r>
            <w:proofErr w:type="spellStart"/>
            <w:r w:rsidRPr="00DE4720">
              <w:rPr>
                <w:rFonts w:ascii="Arial" w:hAnsi="Arial" w:cs="Arial"/>
              </w:rPr>
              <w:t>авлага</w:t>
            </w:r>
            <w:proofErr w:type="spellEnd"/>
            <w:r w:rsidRPr="00DE4720">
              <w:rPr>
                <w:rFonts w:ascii="Arial" w:hAnsi="Arial" w:cs="Arial"/>
              </w:rPr>
              <w:t xml:space="preserve">, </w:t>
            </w:r>
            <w:proofErr w:type="spellStart"/>
            <w:r w:rsidRPr="00DE4720">
              <w:rPr>
                <w:rFonts w:ascii="Arial" w:hAnsi="Arial" w:cs="Arial"/>
              </w:rPr>
              <w:t>сурах</w:t>
            </w:r>
            <w:proofErr w:type="spellEnd"/>
            <w:r w:rsidRPr="00DE4720">
              <w:rPr>
                <w:rFonts w:ascii="Arial" w:hAnsi="Arial" w:cs="Arial"/>
              </w:rPr>
              <w:t xml:space="preserve"> </w:t>
            </w:r>
            <w:proofErr w:type="spellStart"/>
            <w:r w:rsidRPr="00DE4720">
              <w:rPr>
                <w:rFonts w:ascii="Arial" w:hAnsi="Arial" w:cs="Arial"/>
              </w:rPr>
              <w:t>бичиг</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А.[1] Brooks C. нар. Cybersecurity Essentials (2018); Verizon. Data Breach Investigations Report (2024); NIST SP 800-207. Zero Trust Architecture (2020).</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10</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хэрэглэгдэхүүн</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Проектор, компьютер, PowerPoint үзүүлэн (CSBC101_Lekts_02), самбар, маркер, наалт цаас.</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lastRenderedPageBreak/>
              <w:t>11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Нэмэлт</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8C16CA" w:rsidP="00DE4720">
            <w:pPr>
              <w:jc w:val="both"/>
              <w:rPr>
                <w:rFonts w:ascii="Arial" w:hAnsi="Arial" w:cs="Arial"/>
              </w:rPr>
            </w:pPr>
            <w:r>
              <w:rPr>
                <w:rFonts w:ascii="Arial" w:hAnsi="Arial" w:cs="Arial"/>
              </w:rPr>
              <w:t xml:space="preserve">Лекц нь Дадлага 2 «Аюул заналыг таних: фишинг ба нууц үгийн аюулгүй байдал»-тай уялдана. Лекцийн дараах бие даалт 6 цаг.</w:t>
            </w:r>
          </w:p>
        </w:tc>
      </w:tr>
    </w:tbl>
    <w:p w:rsidR="008C16CA" w:rsidRPr="00DE4720" w:rsidRDefault="00000000">
      <w:pPr>
        <w:spacing w:before="200" w:after="120"/>
        <w:rPr>
          <w:rFonts w:ascii="Arial" w:hAnsi="Arial" w:cs="Arial"/>
        </w:rPr>
      </w:pPr>
      <w:r w:rsidRPr="00DE4720">
        <w:rPr>
          <w:rFonts w:ascii="Arial" w:hAnsi="Arial" w:cs="Arial"/>
          <w:b/>
          <w:bCs/>
          <w:sz w:val="24"/>
          <w:szCs w:val="24"/>
        </w:rPr>
        <w:t>ЛЕКЦИЙН ХИЧЭЭЛИЙН ДЭЛГЭРЭНГҮЙ ТӨЛӨВЛӨЛТ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133"/>
        <w:gridCol w:w="2637"/>
        <w:gridCol w:w="1503"/>
        <w:gridCol w:w="1868"/>
        <w:gridCol w:w="1510"/>
      </w:tblGrid>
      <w:tr w:rsidR="008C16CA" w:rsidRPr="00DE4720" w:rsidTr="00DE4720">
        <w:tc>
          <w:tcPr>
            <w:tcW w:w="9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proofErr w:type="spellStart"/>
            <w:r w:rsidRPr="00DE4720">
              <w:rPr>
                <w:rFonts w:ascii="Arial" w:hAnsi="Arial" w:cs="Arial"/>
                <w:b/>
                <w:bCs/>
              </w:rPr>
              <w:t>Ноогдох</w:t>
            </w:r>
            <w:proofErr w:type="spellEnd"/>
            <w:r w:rsidRPr="00DE4720">
              <w:rPr>
                <w:rFonts w:ascii="Arial" w:hAnsi="Arial" w:cs="Arial"/>
                <w:b/>
                <w:bCs/>
              </w:rPr>
              <w:t xml:space="preserve"> </w:t>
            </w:r>
            <w:proofErr w:type="spellStart"/>
            <w:r w:rsidRPr="00DE4720">
              <w:rPr>
                <w:rFonts w:ascii="Arial" w:hAnsi="Arial" w:cs="Arial"/>
                <w:b/>
                <w:bCs/>
              </w:rPr>
              <w:t>хугацаа</w:t>
            </w:r>
            <w:proofErr w:type="spellEnd"/>
          </w:p>
        </w:tc>
        <w:tc>
          <w:tcPr>
            <w:tcW w:w="26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Боловсруулах</w:t>
            </w:r>
            <w:proofErr w:type="spellEnd"/>
            <w:r w:rsidRPr="00DE4720">
              <w:rPr>
                <w:rFonts w:ascii="Arial" w:hAnsi="Arial" w:cs="Arial"/>
                <w:b/>
                <w:bCs/>
              </w:rPr>
              <w:t xml:space="preserve"> </w:t>
            </w:r>
            <w:proofErr w:type="spellStart"/>
            <w:r w:rsidRPr="00DE4720">
              <w:rPr>
                <w:rFonts w:ascii="Arial" w:hAnsi="Arial" w:cs="Arial"/>
                <w:b/>
                <w:bCs/>
              </w:rPr>
              <w:t>асуудал</w:t>
            </w:r>
            <w:proofErr w:type="spellEnd"/>
          </w:p>
        </w:tc>
        <w:tc>
          <w:tcPr>
            <w:tcW w:w="1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явуулах</w:t>
            </w:r>
            <w:proofErr w:type="spellEnd"/>
            <w:r w:rsidRPr="00DE4720">
              <w:rPr>
                <w:rFonts w:ascii="Arial" w:hAnsi="Arial" w:cs="Arial"/>
                <w:b/>
                <w:bCs/>
              </w:rPr>
              <w:t xml:space="preserve"> </w:t>
            </w:r>
            <w:proofErr w:type="spellStart"/>
            <w:r w:rsidRPr="00DE4720">
              <w:rPr>
                <w:rFonts w:ascii="Arial" w:hAnsi="Arial" w:cs="Arial"/>
                <w:b/>
                <w:bCs/>
              </w:rPr>
              <w:t>арга</w:t>
            </w:r>
            <w:proofErr w:type="spellEnd"/>
            <w:r w:rsidRPr="00DE4720">
              <w:rPr>
                <w:rFonts w:ascii="Arial" w:hAnsi="Arial" w:cs="Arial"/>
                <w:b/>
                <w:bCs/>
              </w:rPr>
              <w:t xml:space="preserve">, </w:t>
            </w:r>
            <w:proofErr w:type="spellStart"/>
            <w:r w:rsidRPr="00DE4720">
              <w:rPr>
                <w:rFonts w:ascii="Arial" w:hAnsi="Arial" w:cs="Arial"/>
                <w:b/>
                <w:bCs/>
              </w:rPr>
              <w:t>хэлбэр</w:t>
            </w:r>
            <w:proofErr w:type="spellEnd"/>
          </w:p>
        </w:tc>
        <w:tc>
          <w:tcPr>
            <w:tcW w:w="18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Үнэлгээ</w:t>
            </w:r>
            <w:proofErr w:type="spellEnd"/>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удирдах</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Эхлэл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Дамжааг хүлээн авах, ирц бүртгэх, өмнөх хичээлийг сэргээн санах (CIA гурвал, NIST CSF 2.0)</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Сэргээн санах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Хичээлийн зорилго, төгсгөлд хүрэх үр дүн, үнэлгээний журамтай танилцуулах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Оношлох үнэлгээ</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Default="00DE4720" w:rsidP="00DE4720">
            <w:pPr>
              <w:rPr>
                <w:rFonts w:ascii="Arial" w:hAnsi="Arial" w:cs="Arial"/>
              </w:rPr>
            </w:pPr>
            <w:proofErr w:type="spellStart"/>
            <w:r w:rsidRPr="00DE4720">
              <w:rPr>
                <w:rFonts w:ascii="Arial" w:hAnsi="Arial" w:cs="Arial"/>
              </w:rPr>
              <w:t>Үндсэн</w:t>
            </w:r>
            <w:proofErr w:type="spellEnd"/>
          </w:p>
          <w:p w:rsidR="00DE4720" w:rsidRPr="00DE4720" w:rsidRDefault="00DE4720" w:rsidP="00DE4720">
            <w:pPr>
              <w:rPr>
                <w:rFonts w:ascii="Arial" w:hAnsi="Arial" w:cs="Arial"/>
              </w:rPr>
            </w:pPr>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Эрсдэлийн үндсэн ойлголт ба халдагчид</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 Жишээгээр тайлбарлах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Асуулт-хариултаар ойлголтын түвшинг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Халдлагын түгээмэл төрлүүд, түүхэн кейс ба Cyber Kill Chain</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Кейс арга, Дүрст үзүүлэн</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Кейсийг үе шатад буулгах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Хамгаалалтын зарчим ба хүний хүчин зүйл</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Асуудал дэвшүүлэн шийдвэрлэх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Кейсийн хариултаар фишингийн шинжийг тодорхойлох чадварыг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Төгсгөл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Хичээлээр олж авсан мэдлэгийг нэгтгэн дүгнэх, санал асуулга авах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Нэгтгэн дүгнэх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Гэрийн даалгавар өгөх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Даалгавар танилцуулах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Даалгаврыг ойлгосон эсэхийг асуулт-хариултаар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bl>
    <w:p w:rsidR="008C16CA" w:rsidRPr="00DE4720" w:rsidRDefault="00000000">
      <w:pPr>
        <w:spacing w:before="200" w:after="300"/>
        <w:rPr>
          <w:rFonts w:ascii="Arial" w:hAnsi="Arial" w:cs="Arial"/>
        </w:rPr>
      </w:pPr>
      <w:r>
        <w:rPr>
          <w:rFonts w:ascii="Arial" w:hAnsi="Arial" w:cs="Arial"/>
          <w:i/>
          <w:iCs/>
        </w:rPr>
        <w:t xml:space="preserve">Гэрийн даалгавар: Хувийн кибер эрүүл ахуйн хяналтын хуудсыг бөглөж, 3 сайжруулалт хийх; picoCTF эсвэл TryHackMe-д бүртгүүлж анхан шатны 2 даалгавар гүйцэтгэх.</w:t>
      </w:r>
    </w:p>
    <w:p w:rsidR="008C16CA" w:rsidRPr="00DE4720" w:rsidRDefault="00000000" w:rsidP="00831C64">
      <w:pPr>
        <w:spacing w:before="200"/>
        <w:ind w:left="1560"/>
        <w:rPr>
          <w:rFonts w:ascii="Arial" w:hAnsi="Arial" w:cs="Arial"/>
        </w:rPr>
      </w:pPr>
      <w:r w:rsidRPr="00DE4720">
        <w:rPr>
          <w:rFonts w:ascii="Arial" w:hAnsi="Arial" w:cs="Arial"/>
        </w:rPr>
        <w:t>ТӨЛӨВЛӨСӨН:</w:t>
      </w:r>
    </w:p>
    <w:p w:rsidR="00831C64" w:rsidRPr="00DE4720" w:rsidRDefault="00831C64" w:rsidP="00831C64">
      <w:pPr>
        <w:ind w:left="1560"/>
        <w:rPr>
          <w:rFonts w:ascii="Arial" w:hAnsi="Arial" w:cs="Arial"/>
        </w:rPr>
      </w:pPr>
      <w:r>
        <w:rPr>
          <w:rFonts w:ascii="Arial" w:hAnsi="Arial" w:cs="Arial"/>
        </w:rPr>
        <w:t xml:space="preserve">КИБЕР АЮУЛГҮЙ БАЙДЛЫН ТЭНХИМИЙН АХЛАХ БАГШ</w:t>
      </w:r>
    </w:p>
    <w:p w:rsidR="00831C64" w:rsidRPr="00DE4720" w:rsidRDefault="00831C64" w:rsidP="00831C64">
      <w:pPr>
        <w:ind w:left="1560"/>
        <w:rPr>
          <w:rFonts w:ascii="Arial" w:hAnsi="Arial" w:cs="Arial"/>
        </w:rPr>
      </w:pPr>
      <w:r>
        <w:rPr>
          <w:rFonts w:ascii="Arial" w:hAnsi="Arial" w:cs="Arial"/>
        </w:rPr>
        <w:t xml:space="preserve">ДЭСЛЭГЧ                                         Ч.ЭНХБААТАР</w:t>
      </w:r>
    </w:p>
    <w:p w:rsidR="008C16CA" w:rsidRPr="00DE4720" w:rsidRDefault="008C16CA" w:rsidP="00831C64">
      <w:pPr>
        <w:ind w:left="1560"/>
        <w:rPr>
          <w:rFonts w:ascii="Arial" w:hAnsi="Arial" w:cs="Arial"/>
        </w:rPr>
      </w:pPr>
    </w:p>
    <w:sectPr w:rsidR="008C16CA" w:rsidRPr="00DE4720" w:rsidSect="00DE4720">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605C3"/>
    <w:multiLevelType w:val="hybridMultilevel"/>
    <w:tmpl w:val="840C33DE"/>
    <w:lvl w:ilvl="0" w:tplc="33940166">
      <w:start w:val="1"/>
      <w:numFmt w:val="bullet"/>
      <w:lvlText w:val="●"/>
      <w:lvlJc w:val="left"/>
      <w:pPr>
        <w:ind w:left="720" w:hanging="360"/>
      </w:pPr>
    </w:lvl>
    <w:lvl w:ilvl="1" w:tplc="25A23F9C">
      <w:start w:val="1"/>
      <w:numFmt w:val="bullet"/>
      <w:lvlText w:val="○"/>
      <w:lvlJc w:val="left"/>
      <w:pPr>
        <w:ind w:left="1440" w:hanging="360"/>
      </w:pPr>
    </w:lvl>
    <w:lvl w:ilvl="2" w:tplc="B660F59A">
      <w:start w:val="1"/>
      <w:numFmt w:val="bullet"/>
      <w:lvlText w:val="■"/>
      <w:lvlJc w:val="left"/>
      <w:pPr>
        <w:ind w:left="2160" w:hanging="360"/>
      </w:pPr>
    </w:lvl>
    <w:lvl w:ilvl="3" w:tplc="CF0EF56A">
      <w:start w:val="1"/>
      <w:numFmt w:val="bullet"/>
      <w:lvlText w:val="●"/>
      <w:lvlJc w:val="left"/>
      <w:pPr>
        <w:ind w:left="2880" w:hanging="360"/>
      </w:pPr>
    </w:lvl>
    <w:lvl w:ilvl="4" w:tplc="A014991A">
      <w:start w:val="1"/>
      <w:numFmt w:val="bullet"/>
      <w:lvlText w:val="○"/>
      <w:lvlJc w:val="left"/>
      <w:pPr>
        <w:ind w:left="3600" w:hanging="360"/>
      </w:pPr>
    </w:lvl>
    <w:lvl w:ilvl="5" w:tplc="F44EE732">
      <w:start w:val="1"/>
      <w:numFmt w:val="bullet"/>
      <w:lvlText w:val="■"/>
      <w:lvlJc w:val="left"/>
      <w:pPr>
        <w:ind w:left="4320" w:hanging="360"/>
      </w:pPr>
    </w:lvl>
    <w:lvl w:ilvl="6" w:tplc="F32C73B0">
      <w:start w:val="1"/>
      <w:numFmt w:val="bullet"/>
      <w:lvlText w:val="●"/>
      <w:lvlJc w:val="left"/>
      <w:pPr>
        <w:ind w:left="5040" w:hanging="360"/>
      </w:pPr>
    </w:lvl>
    <w:lvl w:ilvl="7" w:tplc="AD3A0B82">
      <w:start w:val="1"/>
      <w:numFmt w:val="bullet"/>
      <w:lvlText w:val="●"/>
      <w:lvlJc w:val="left"/>
      <w:pPr>
        <w:ind w:left="5760" w:hanging="360"/>
      </w:pPr>
    </w:lvl>
    <w:lvl w:ilvl="8" w:tplc="B45486EA">
      <w:start w:val="1"/>
      <w:numFmt w:val="bullet"/>
      <w:lvlText w:val="●"/>
      <w:lvlJc w:val="left"/>
      <w:pPr>
        <w:ind w:left="6480" w:hanging="360"/>
      </w:pPr>
    </w:lvl>
  </w:abstractNum>
  <w:num w:numId="1" w16cid:durableId="1526554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6CA"/>
    <w:rsid w:val="00831C64"/>
    <w:rsid w:val="008C16CA"/>
    <w:rsid w:val="00AB3D8F"/>
    <w:rsid w:val="00B620A1"/>
    <w:rsid w:val="00DE4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73B9A"/>
  <w15:docId w15:val="{C26A82B0-6F67-4300-B346-C83F94D2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Bilegt Sukhdorj</cp:lastModifiedBy>
  <cp:revision>4</cp:revision>
  <dcterms:created xsi:type="dcterms:W3CDTF">2026-09-18T08:37:00Z</dcterms:created>
  <dcterms:modified xsi:type="dcterms:W3CDTF">2026-10-26T09:58:00Z</dcterms:modified>
</cp:coreProperties>
</file>