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73d38e8244ee2368ed3a02be495e2b606b76e7"/>
    <w:p>
      <w:pPr>
        <w:pStyle w:val="Heading1"/>
      </w:pPr>
      <w:r>
        <w:t xml:space="preserve">Монгол–Энэтхэгийн кибер аюулгүй байдлын боловсролын хамтын ажиллагаа</w:t>
      </w:r>
    </w:p>
    <w:bookmarkStart w:id="44" w:name="илтгэгчийн-яриа"/>
    <w:p>
      <w:pPr>
        <w:pStyle w:val="Heading2"/>
      </w:pPr>
      <w:r>
        <w:t xml:space="preserve">Илтгэгчийн яриа</w:t>
      </w:r>
    </w:p>
    <w:p>
      <w:pPr>
        <w:pStyle w:val="FirstParagraph"/>
      </w:pPr>
      <w:r>
        <w:rPr>
          <w:bCs/>
          <w:b/>
        </w:rPr>
        <w:t xml:space="preserve">Арга хэмжээ:</w:t>
      </w:r>
      <w:r>
        <w:t xml:space="preserve"> </w:t>
      </w:r>
      <w:r>
        <w:t xml:space="preserve">Энэтхэг–Монголын Батлан хамгаалах яамд хоорондын 14 дэх удаагийн зөвлөлдөх уулзалт — БНЭУ-ын Батлан хамгаалахын яамны төлөөлөгчдийн ҮБХИС-ийн Цэргийн нэгдсэн сургуулийн Кибер аюулгүй байдлын тэнхимд хийх айлчлал</w:t>
      </w:r>
    </w:p>
    <w:p>
      <w:pPr>
        <w:pStyle w:val="BodyText"/>
      </w:pPr>
      <w:r>
        <w:rPr>
          <w:bCs/>
          <w:b/>
        </w:rPr>
        <w:t xml:space="preserve">Илтгэгч:</w:t>
      </w:r>
      <w:r>
        <w:t xml:space="preserve"> </w:t>
      </w:r>
      <w:r>
        <w:t xml:space="preserve">Кибер аюулгүй байдлын тэнхимийн дарга, ахмад С.Билэгт</w:t>
      </w:r>
    </w:p>
    <w:p>
      <w:pPr>
        <w:pStyle w:val="BodyText"/>
      </w:pPr>
      <w:r>
        <w:rPr>
          <w:bCs/>
          <w:b/>
        </w:rPr>
        <w:t xml:space="preserve">Хугацаа:</w:t>
      </w:r>
      <w:r>
        <w:t xml:space="preserve"> </w:t>
      </w:r>
      <w:r>
        <w:t xml:space="preserve">21 минут орчим (23 слайд), дараа нь асуулт хариулт, лабораторийн аялал</w:t>
      </w:r>
    </w:p>
    <w:p>
      <w:pPr>
        <w:pStyle w:val="BodyText"/>
      </w:pPr>
      <w:r>
        <w:rPr>
          <w:bCs/>
          <w:b/>
        </w:rPr>
        <w:t xml:space="preserve">Тэмдэглэгээ:</w:t>
      </w:r>
      <w:r>
        <w:t xml:space="preserve"> </w:t>
      </w:r>
      <w:r>
        <w:rPr>
          <w:rStyle w:val="VerbatimChar"/>
        </w:rPr>
        <w:t xml:space="preserve">[Слайд N]</w:t>
      </w:r>
      <w:r>
        <w:t xml:space="preserve"> </w:t>
      </w:r>
      <w:r>
        <w:t xml:space="preserve">— слайд солих цэг;</w:t>
      </w:r>
      <w:r>
        <w:t xml:space="preserve"> </w:t>
      </w:r>
      <w:r>
        <w:rPr>
          <w:iCs/>
          <w:i/>
        </w:rPr>
        <w:t xml:space="preserve">налуу бичвэр</w:t>
      </w:r>
      <w:r>
        <w:t xml:space="preserve"> </w:t>
      </w:r>
      <w:r>
        <w:t xml:space="preserve">— илтгэгчид зориулсан заавар, чанга уншихгүй.</w:t>
      </w:r>
    </w:p>
    <w:bookmarkStart w:id="20" w:name="хугацааны-хуваарилалт"/>
    <w:p>
      <w:pPr>
        <w:pStyle w:val="Heading3"/>
      </w:pPr>
      <w:r>
        <w:t xml:space="preserve">Хугацааны хуваарилалт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Хэсэг</w:t>
            </w:r>
          </w:p>
        </w:tc>
        <w:tc>
          <w:tcPr/>
          <w:p>
            <w:pPr>
              <w:pStyle w:val="Compact"/>
              <w:jc w:val="left"/>
            </w:pPr>
            <w:r>
              <w:t xml:space="preserve">Слайд</w:t>
            </w:r>
          </w:p>
        </w:tc>
        <w:tc>
          <w:tcPr/>
          <w:p>
            <w:pPr>
              <w:pStyle w:val="Compact"/>
              <w:jc w:val="left"/>
            </w:pPr>
            <w:r>
              <w:t xml:space="preserve">Минут</w:t>
            </w:r>
          </w:p>
        </w:tc>
      </w:tr>
      <w:tr>
        <w:tc>
          <w:tcPr/>
          <w:p>
            <w:pPr>
              <w:pStyle w:val="Compact"/>
              <w:jc w:val="left"/>
            </w:pPr>
            <w:r>
              <w:t xml:space="preserve">Нээлт, угтах үг, товч агуулга</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01. Хамтын ажиллагааны суурь</w:t>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02. Төвийг байгуулсан нь</w:t>
            </w:r>
          </w:p>
        </w:tc>
        <w:tc>
          <w:tcPr/>
          <w:p>
            <w:pPr>
              <w:pStyle w:val="Compact"/>
              <w:jc w:val="left"/>
            </w:pPr>
            <w:r>
              <w:t xml:space="preserve">6–11</w:t>
            </w:r>
          </w:p>
        </w:tc>
        <w:tc>
          <w:tcPr/>
          <w:p>
            <w:pPr>
              <w:pStyle w:val="Compact"/>
              <w:jc w:val="left"/>
            </w:pPr>
            <w:r>
              <w:t xml:space="preserve">6.5</w:t>
            </w:r>
          </w:p>
        </w:tc>
      </w:tr>
      <w:tr>
        <w:tc>
          <w:tcPr/>
          <w:p>
            <w:pPr>
              <w:pStyle w:val="Compact"/>
              <w:jc w:val="left"/>
            </w:pPr>
            <w:r>
              <w:t xml:space="preserve">03. 2022–2026 оны үр дүн</w:t>
            </w:r>
          </w:p>
        </w:tc>
        <w:tc>
          <w:tcPr/>
          <w:p>
            <w:pPr>
              <w:pStyle w:val="Compact"/>
              <w:jc w:val="left"/>
            </w:pPr>
            <w:r>
              <w:t xml:space="preserve">12–19</w:t>
            </w:r>
          </w:p>
        </w:tc>
        <w:tc>
          <w:tcPr/>
          <w:p>
            <w:pPr>
              <w:pStyle w:val="Compact"/>
              <w:jc w:val="left"/>
            </w:pPr>
            <w:r>
              <w:t xml:space="preserve">7.5</w:t>
            </w:r>
          </w:p>
        </w:tc>
      </w:tr>
      <w:tr>
        <w:tc>
          <w:tcPr/>
          <w:p>
            <w:pPr>
              <w:pStyle w:val="Compact"/>
              <w:jc w:val="left"/>
            </w:pPr>
            <w:r>
              <w:t xml:space="preserve">04. Цаашдын хамтын ажиллагаа</w:t>
            </w:r>
          </w:p>
        </w:tc>
        <w:tc>
          <w:tcPr/>
          <w:p>
            <w:pPr>
              <w:pStyle w:val="Compact"/>
              <w:jc w:val="left"/>
            </w:pPr>
            <w:r>
              <w:t xml:space="preserve">20–22</w:t>
            </w:r>
          </w:p>
        </w:tc>
        <w:tc>
          <w:tcPr/>
          <w:p>
            <w:pPr>
              <w:pStyle w:val="Compact"/>
              <w:jc w:val="left"/>
            </w:pPr>
            <w:r>
              <w:t xml:space="preserve">3</w:t>
            </w:r>
          </w:p>
        </w:tc>
      </w:tr>
      <w:tr>
        <w:tc>
          <w:tcPr/>
          <w:p>
            <w:pPr>
              <w:pStyle w:val="Compact"/>
              <w:jc w:val="left"/>
            </w:pPr>
            <w:r>
              <w:t xml:space="preserve">Төгсгөл</w:t>
            </w:r>
          </w:p>
        </w:tc>
        <w:tc>
          <w:tcPr/>
          <w:p>
            <w:pPr>
              <w:pStyle w:val="Compact"/>
              <w:jc w:val="left"/>
            </w:pPr>
            <w:r>
              <w:t xml:space="preserve">23</w:t>
            </w:r>
          </w:p>
        </w:tc>
        <w:tc>
          <w:tcPr/>
          <w:p>
            <w:pPr>
              <w:pStyle w:val="Compact"/>
              <w:jc w:val="left"/>
            </w:pPr>
            <w:r>
              <w:t xml:space="preserve">0.5</w:t>
            </w:r>
          </w:p>
        </w:tc>
      </w:tr>
      <w:tr>
        <w:tc>
          <w:tcPr/>
          <w:p>
            <w:pPr>
              <w:pStyle w:val="Compact"/>
              <w:jc w:val="left"/>
            </w:pPr>
            <w:r>
              <w:rPr>
                <w:bCs/>
                <w:b/>
              </w:rPr>
              <w:t xml:space="preserve">Нийт</w:t>
            </w:r>
          </w:p>
        </w:tc>
        <w:tc>
          <w:tcPr/>
          <w:p>
            <w:pPr>
              <w:pStyle w:val="Compact"/>
            </w:pPr>
          </w:p>
        </w:tc>
        <w:tc>
          <w:tcPr/>
          <w:p>
            <w:pPr>
              <w:pStyle w:val="Compact"/>
              <w:jc w:val="left"/>
            </w:pPr>
            <w:r>
              <w:rPr>
                <w:bCs/>
                <w:b/>
              </w:rPr>
              <w:t xml:space="preserve">≈ 21.5</w:t>
            </w:r>
          </w:p>
        </w:tc>
      </w:tr>
    </w:tbl>
    <w:bookmarkEnd w:id="20"/>
    <w:bookmarkStart w:id="21" w:name="слайд-1-нүүр-угтах-үг--05-мин"/>
    <w:p>
      <w:pPr>
        <w:pStyle w:val="Heading3"/>
      </w:pPr>
      <w:r>
        <w:t xml:space="preserve">[Слайд 1] Нүүр, Угтах үг — 0.5 мин</w:t>
      </w:r>
    </w:p>
    <w:p>
      <w:pPr>
        <w:pStyle w:val="FirstParagraph"/>
      </w:pPr>
      <w:r>
        <w:t xml:space="preserve">Эрхэм хүндэт төрийн нарийн бичгийн дарга хатагтай Ишита Гангули Трипати, Захирал ноён Викаш Кумар, Захирал хурандаа Балжит Сингх, Батлан хамгаалахын атташе хурандаа Муппарти Санжеев, эрхэм хүндэт зочид оо!</w:t>
      </w:r>
    </w:p>
    <w:p>
      <w:pPr>
        <w:pStyle w:val="BodyText"/>
      </w:pPr>
      <w:r>
        <w:t xml:space="preserve">Өдрийн мэнд. Үндэсний батлан хамгаалахын их сургуулийн нэрийн өмнөөс та бүхнийг Кибер аюулгүй байдлын тэнхимд тавтай морилохыг урьж байна. Энэ тэнхим Энэтхэг улстай хамтран ажилласны бодит үр дүн юм. Тиймээс хоёр улсын Батлан хамгаалахын яамд хоорондын 14 дэх удаагийн зөвлөлдөх уулзалтын үеэр Энэтхэгийн Батлан хамгаалахын яамны төлөөлөгчдийг яг энэ байранд хүлээн авч байгаадаа бид онцгой баяртай байна.</w:t>
      </w:r>
    </w:p>
    <w:bookmarkEnd w:id="21"/>
    <w:bookmarkStart w:id="22" w:name="слайд-2-товч-агуулга--1-мин"/>
    <w:p>
      <w:pPr>
        <w:pStyle w:val="Heading3"/>
      </w:pPr>
      <w:r>
        <w:t xml:space="preserve">[Слайд 2] товч агуулга — 1 мин</w:t>
      </w:r>
    </w:p>
    <w:p>
      <w:pPr>
        <w:pStyle w:val="FirstParagraph"/>
      </w:pPr>
      <w:r>
        <w:t xml:space="preserve">Энэхүү танилцуулгаар би та бүхэнд дөрвөн зүйлийг танилцуулна: энэ хамтын ажиллагаа хаанаас эхэлсэн, Энэтхэгийн дэмжлэгээр энд юу бүтээгдсэн, 2022 оноос хойш ямар үр дүнд хүрсэн, цаашдын хамтын ажиллагааны санал хүсэлт</w:t>
      </w:r>
    </w:p>
    <w:p>
      <w:pPr>
        <w:pStyle w:val="BodyText"/>
      </w:pPr>
      <w:r>
        <w:t xml:space="preserve">Илтгэлийн дараа асуултад хариулж, дараа нь лабораториудаар хамт явна.</w:t>
      </w:r>
    </w:p>
    <w:bookmarkEnd w:id="22"/>
    <w:bookmarkStart w:id="23" w:name="слайд-3-01--хамтын-ажиллагааны-суурь"/>
    <w:p>
      <w:pPr>
        <w:pStyle w:val="Heading3"/>
      </w:pPr>
      <w:r>
        <w:t xml:space="preserve">[Слайд 3] 01 — Хамтын ажиллагааны суурь</w:t>
      </w:r>
    </w:p>
    <w:p>
      <w:pPr>
        <w:pStyle w:val="FirstParagraph"/>
      </w:pPr>
      <w:r>
        <w:rPr>
          <w:iCs/>
          <w:i/>
        </w:rPr>
        <w:t xml:space="preserve">Хэсгийн хуудас. Нэг өгүүлбэр.</w:t>
      </w:r>
    </w:p>
    <w:p>
      <w:pPr>
        <w:pStyle w:val="BodyText"/>
      </w:pPr>
      <w:r>
        <w:t xml:space="preserve">Эхний хэсэг: энэ төв ямар суурин дээр бий болсон бэ.</w:t>
      </w:r>
    </w:p>
    <w:bookmarkEnd w:id="23"/>
    <w:bookmarkStart w:id="24" w:name="Xc664616a708b58548e9cf3741da7631831186a6"/>
    <w:p>
      <w:pPr>
        <w:pStyle w:val="Heading3"/>
      </w:pPr>
      <w:r>
        <w:t xml:space="preserve">[Слайд 4] Далан жилийн найрамдал, арван жилийн стратегийн түншлэл — 1.5 мин</w:t>
      </w:r>
    </w:p>
    <w:p>
      <w:pPr>
        <w:pStyle w:val="FirstParagraph"/>
      </w:pPr>
      <w:r>
        <w:rPr>
          <w:iCs/>
          <w:i/>
        </w:rPr>
        <w:t xml:space="preserve">Он дарааллын зүүнээс баруун тийш заана.</w:t>
      </w:r>
    </w:p>
    <w:p>
      <w:pPr>
        <w:pStyle w:val="BodyText"/>
      </w:pPr>
      <w:r>
        <w:t xml:space="preserve">1955 оны 12 дугаар сарын 24-нд Энэтхэг улс Зөвлөлтийн блокоос гадуурх улсуудаас анх удаа Монгол Улстай дипломат харилцаа тогтоосон. 1994 оны Найрсаг харилцаа, хамтын ажиллагааны гэрээ, 2001 оны Батлан хамгаалах салбарын хамтын ажиллагааны хэлэлцээр хоёр улсын харилцааны эрх зүйн суурийг тавьсан. Өнөөдөр жил бүр хуралддаг зөвлөлдөх уулзалт яг тэр 2001 оны хэлэлцээрээс үүсэлтэй.</w:t>
      </w:r>
    </w:p>
    <w:p>
      <w:pPr>
        <w:pStyle w:val="BodyText"/>
      </w:pPr>
      <w:r>
        <w:t xml:space="preserve">2015 онд Ерөнхий сайд Нарендра Моди Монголд айлчилж, хоёр улс стратегийн түншлэл тогтоосон. Бидний хувьд хамгийн чухал нь: 2015 оны 5 дугаар сарын 17-нд хоёр улсын Засгийн газар Монгол Улсын Батлан хамгаалах яаманд Кибер аюулгүй байдлын сургалтын төв байгуулах тухай санамж бичигт гарын үсэг зурсан.</w:t>
      </w:r>
    </w:p>
    <w:p>
      <w:pPr>
        <w:pStyle w:val="BodyText"/>
      </w:pPr>
      <w:r>
        <w:t xml:space="preserve">Тэр төвийг 2022 оны 9 дүгээр сарын 6-нд, Энэтхэгийн Батлан хамгаалахын сайдын Монголд хийсэн анхны айлчлалын үеэр хоёр улсын Батлан хамгаалахын сайд нар хамтран нээсэн. Өнгөрсөн жилийн 10 дугаар сард Монгол Улсын Ерөнхийлөгч У.Хүрэлсүх Энэтхэгт Төрийн айлчлал хийж, дипломат харилцааны 70 жилийн ойг тэмдэглэсэн бөгөөд Энэтхэгийн тал Улаанбаатар дахь Элчин сайдын яамандаа Батлан хамгаалахын алба байгуулахаар шийдвэрлэсэн.</w:t>
      </w:r>
    </w:p>
    <w:p>
      <w:pPr>
        <w:pStyle w:val="BodyText"/>
      </w:pPr>
      <w:r>
        <w:rPr>
          <w:iCs/>
          <w:i/>
        </w:rPr>
        <w:t xml:space="preserve">Доод хэсгийн өгүүлбэр рүү заана.</w:t>
      </w:r>
      <w:r>
        <w:t xml:space="preserve"> </w:t>
      </w:r>
      <w:r>
        <w:t xml:space="preserve">Товчхондоо, энэ төв 2015 оны санамж бичгийн хүрээнд, 2021–2022 онд баригдаж, 2023 оноос Энэтхэгийн сургалтын багуудтай ажиллаж байна. Батлан хамгаалах салбарын хамтын ажиллагааны хамгийн бодит, гар хүрч болох институц нь энэ юм.</w:t>
      </w:r>
    </w:p>
    <w:bookmarkEnd w:id="24"/>
    <w:bookmarkStart w:id="25" w:name="слайд-5-яагаад-кибер--1-мин"/>
    <w:p>
      <w:pPr>
        <w:pStyle w:val="Heading3"/>
      </w:pPr>
      <w:r>
        <w:t xml:space="preserve">[Слайд 5] Яагаад кибер — 1 мин</w:t>
      </w:r>
    </w:p>
    <w:p>
      <w:pPr>
        <w:pStyle w:val="FirstParagraph"/>
      </w:pPr>
      <w:r>
        <w:t xml:space="preserve">Яагаад яг кибер гэдэг асуултад тоогоор хариулъя. Олон улсын цахилгаан холбооны байгууллагын 2024 оны Кибер аюулгүй байдлын дэлхийн индексээр Монгол Улс 56.4 оноотой, 193 улсаас 103 дугаарт байна. 2020 оноос хойш 17 байраар ахисан ч Азийн дунджаас доогуур хэвээр. Үндэсний байгууллагуудын мэдээгээр Монголд долоо хоногт 90 мянга гаруй кибер халдлага илэрдэг. 2021 оны 12 дугаар сард батлагдсан Кибер аюулгүй байдлын тухай анхны хуулиар Зэвсэгт хүчин онц чухал дэд бүтцийг хамгаалахад дэмжлэг үзүүлэх үүрэгтэй болсон. Үүнийг хэрэгжүүлэхэд бэлтгэгдсэн хүн хэрэгтэй.</w:t>
      </w:r>
    </w:p>
    <w:p>
      <w:pPr>
        <w:pStyle w:val="BodyText"/>
      </w:pPr>
      <w:r>
        <w:t xml:space="preserve">Хоёр талын хэлэлцээрт кибер асуудал байнгын сэдэв болсон: 2022 онд нээсэн энэ төвийг Энэтхэгийн Батлан хамгаалахын яам кибер чиглэлийн олон улсын хамтын ажиллагааны анхны, цорын ганц төсөл гэж тодорхойлсон; "Nomadic Elephant" сургуулийн сүүлийн хоёр удаад кибер аюулгүй байдлын модуль орсон; Зэвсэгт хүчний Кибер аюулгүй байдлын цэргийн командлал манай төвийн анхны суралцагчдыг илгээсэн гол түнш юм. Хоёр улсын зэвсэгт хүчин ижил аюул заналтай тулгарч байна: хулгайлагч вирус, тагнуул, дэд бүтэц рүү чиглэсэн халдлага, мөн ижил чадварын хомсдол.</w:t>
      </w:r>
    </w:p>
    <w:bookmarkEnd w:id="25"/>
    <w:bookmarkStart w:id="26" w:name="слайд-6-02--төвийг-байгуулсан-нь"/>
    <w:p>
      <w:pPr>
        <w:pStyle w:val="Heading3"/>
      </w:pPr>
      <w:r>
        <w:t xml:space="preserve">[Слайд 6] 02 — Төвийг байгуулсан нь</w:t>
      </w:r>
    </w:p>
    <w:p>
      <w:pPr>
        <w:pStyle w:val="FirstParagraph"/>
      </w:pPr>
      <w:r>
        <w:rPr>
          <w:iCs/>
          <w:i/>
        </w:rPr>
        <w:t xml:space="preserve">Хэсгийн хуудас.</w:t>
      </w:r>
    </w:p>
    <w:p>
      <w:pPr>
        <w:pStyle w:val="BodyText"/>
      </w:pPr>
      <w:r>
        <w:t xml:space="preserve">Хоёрдугаар хэсэг: төв хэрхэн бий болсон бэ.</w:t>
      </w:r>
    </w:p>
    <w:bookmarkEnd w:id="26"/>
    <w:bookmarkStart w:id="27" w:name="X93b0167085d86910a01d3574207566df9e1c45f"/>
    <w:p>
      <w:pPr>
        <w:pStyle w:val="Heading3"/>
      </w:pPr>
      <w:r>
        <w:t xml:space="preserve">[Слайд 7] 2015 оны санамж бичгээс 2022 оны нээлт хүртэл — 1.5 мин</w:t>
      </w:r>
    </w:p>
    <w:p>
      <w:pPr>
        <w:pStyle w:val="FirstParagraph"/>
      </w:pPr>
      <w:r>
        <w:t xml:space="preserve">Тохиролцооноос нээлт хүртэл долоон жил зарцуулагдсан.</w:t>
      </w:r>
      <w:r>
        <w:t xml:space="preserve"> </w:t>
      </w:r>
      <w:r>
        <w:rPr>
          <w:iCs/>
          <w:i/>
        </w:rPr>
        <w:t xml:space="preserve">Зүүн талын он дарааллаар дээрээс доош.</w:t>
      </w:r>
    </w:p>
    <w:p>
      <w:pPr>
        <w:pStyle w:val="BodyText"/>
      </w:pPr>
      <w:r>
        <w:t xml:space="preserve">2015 оны 5 дугаар сарын 17-нд санамж бичигт гарын үсэг зурсан. 2021 онд ҮБХИС Цэргийн нэгдсэн сургуулийн байрны нэгдүгээр давхрыг засварлан бэлтгэж, Энэтхэгээс хоёр чингэлэг тоног төхөөрөмж ачигдан гарсан. 2022 оны 2 дугаар сард 93 нэр төрлийн тоног төхөөрөмж, программ, тавилга Улаанбаатарт ирсэн. 3–7 дугаар сард Си-Ди-Эй-Си буюу Энэтхэгийн Тооцоолол хөгжүүлэх төвийн инженер Сандип Кумар манай багтай хамтран лабораториудыг угсарч, ашиглалтад оруулсан.</w:t>
      </w:r>
    </w:p>
    <w:p>
      <w:pPr>
        <w:pStyle w:val="BodyText"/>
      </w:pPr>
      <w:r>
        <w:t xml:space="preserve">2022 оны 9 дүгээр сарын 6-нд Батлан хамгаалахын сайд Г.Сайханбаяр, Энэтхэгийн Батлан хамгаалахын сайд Ражнат Сингх нар төвийг нээсэн.</w:t>
      </w:r>
      <w:r>
        <w:t xml:space="preserve"> </w:t>
      </w:r>
      <w:r>
        <w:rPr>
          <w:iCs/>
          <w:i/>
        </w:rPr>
        <w:t xml:space="preserve">Баруун талын зураг руу заана.</w:t>
      </w:r>
      <w:r>
        <w:t xml:space="preserve"> </w:t>
      </w:r>
      <w:r>
        <w:t xml:space="preserve">Энэ бол тэр өдрийн зураг: тууз хайчилж буй мөч, Энэтхэгийн Батлан хамгаалахын сайдад зориулсан хүндэт харуул.</w:t>
      </w:r>
    </w:p>
    <w:p>
      <w:pPr>
        <w:pStyle w:val="BodyText"/>
      </w:pPr>
      <w:r>
        <w:t xml:space="preserve">2023 оны 1 дүгээр сард Батлан хамгаалах яам таван орон тоо баталж, төвийн дарга, гурван багшийг томилсон. 2023 оны 8 дугаар сард Энэтхэгийн анхны сургалтын баг ирсэн. 2025 оны 7 дугаар сард төв Цэргийн нэгдсэн сургуулийн бүрэн эрхт тэнхим болсон.</w:t>
      </w:r>
    </w:p>
    <w:bookmarkEnd w:id="27"/>
    <w:bookmarkStart w:id="28" w:name="слайд-8-энэтхэгийн-хувь-нэмэр--15-мин"/>
    <w:p>
      <w:pPr>
        <w:pStyle w:val="Heading3"/>
      </w:pPr>
      <w:r>
        <w:t xml:space="preserve">[Слайд 8] Энэтхэгийн хувь нэмэр — 1.5 мин</w:t>
      </w:r>
    </w:p>
    <w:p>
      <w:pPr>
        <w:pStyle w:val="FirstParagraph"/>
      </w:pPr>
      <w:r>
        <w:t xml:space="preserve">Энэтхэгийн тал зүгээр нэг анги танхим биш, бүрэн тоноглогдсон, иж бүрэн төв хүлээлгэн өгсөн. Нийлүүлэлтийн нийт үнэ 1.3 тэрбум төгрөг орчим: 984 сая төгрөгийн тоног төхөөрөмж, тавилга, материал — хоёр чингэлэгт 93 нэр төрөл; 68.9 сая төгрөгийн кибер аюулгүй байдлын программ хангамж; 250.4 сая төгрөгийн Си-Ди-Эй-Си-ийн цахим сургалтын систем, таван курсийн агуулга.</w:t>
      </w:r>
    </w:p>
    <w:p>
      <w:pPr>
        <w:pStyle w:val="BodyText"/>
      </w:pPr>
      <w:r>
        <w:rPr>
          <w:iCs/>
          <w:i/>
        </w:rPr>
        <w:t xml:space="preserve">Баруун талын зургаан карт руу заана.</w:t>
      </w:r>
      <w:r>
        <w:t xml:space="preserve"> </w:t>
      </w:r>
      <w:r>
        <w:t xml:space="preserve">Эдгээр систем кибер аюулгүй байдлын бүх үйл явцыг хамардаг. Тооцоолол, сүлжээ: долоон Cisco сервер, NetApp өгөгдөл хадгалах систем, Cisco свитч, WatchGuard галт хана ба халдлага илрүүлэх систем, 37 ажлын станц. Тоон ул мөрийн шинжилгээ: Tableau хуулагч, бичилт хориглогч, Cellebrite, Oxygen, FTK програм, шинжилгээний ажлын станц. Хортой кодын шинжилгээ: IDA Pro, Hex-Rays декомпилятор, Sandboxie. Ослын хариу арга хэмжээ, аудит: Belkasoft, F-Response, Splunk, Nessus, Burp Suite, Acunetix, Netsparker. Цахим сургалт: Си-Ди-Эй-Си-ийн платформ дээрх таван курс — кибер аюулгүй байдлын суурь ойлголт, сүлжээний аюулгүй байдал, кибер гэмт хэргийн мөрдөн шалгалт, кибер болон гар утасны тоон ул мөрийн шинжилгээ. Мөн Си-Ди-Эй-Си-ийн өөрийн шинжилгээний багц хэрэгслүүд.</w:t>
      </w:r>
    </w:p>
    <w:p>
      <w:pPr>
        <w:pStyle w:val="BodyText"/>
      </w:pPr>
      <w:r>
        <w:t xml:space="preserve">Монголын тал Цэргийн нэгдсэн сургуулийн нэгдүгээр давхрын байр, түүний засвар, төвийн бие бүрэлдэхүүн, өдөр тутмын үйл ажиллагааг хариуцсан.</w:t>
      </w:r>
    </w:p>
    <w:bookmarkEnd w:id="28"/>
    <w:bookmarkStart w:id="29" w:name="слайд-9-сургалтын-орчин--1-мин"/>
    <w:p>
      <w:pPr>
        <w:pStyle w:val="Heading3"/>
      </w:pPr>
      <w:r>
        <w:t xml:space="preserve">[Слайд 9] Сургалтын орчин — 1 мин</w:t>
      </w:r>
    </w:p>
    <w:p>
      <w:pPr>
        <w:pStyle w:val="FirstParagraph"/>
      </w:pPr>
      <w:r>
        <w:t xml:space="preserve">Илтгэлийн дараа та бүхэн энэ бүгдийг нүдээр үзнэ.</w:t>
      </w:r>
      <w:r>
        <w:t xml:space="preserve"> </w:t>
      </w:r>
      <w:r>
        <w:rPr>
          <w:iCs/>
          <w:i/>
        </w:rPr>
        <w:t xml:space="preserve">Зураг бүрийг богино заана.</w:t>
      </w:r>
      <w:r>
        <w:t xml:space="preserve"> </w:t>
      </w:r>
      <w:r>
        <w:t xml:space="preserve">Гурван лаборатори, нийт 37 ажлын станц: Тоон ул мөрийн шинжилгээний лаборатори 12 компьютертэй, Хортой кодын шинжилгээний лаборатори 14, Халдлага илрүүлэх ба аудитын лаборатори 11 компьютертэй, тус бүр ухаалаг самбар, принтертэй. 34 суудалтай лекцийн танхим; номын сан; найман багшийн ажлын өрөө; сервер, өгөгдөл хадгалах систем, галт хана, цахим сургалтын платформыг байрлуулсан хоёр рактай дата төв; тэнхимийн даргын өрөө.</w:t>
      </w:r>
    </w:p>
    <w:bookmarkEnd w:id="29"/>
    <w:bookmarkStart w:id="30" w:name="X70fd1a62e31f5deb5eb31ec70b5f07c3c3ea9f0"/>
    <w:p>
      <w:pPr>
        <w:pStyle w:val="Heading3"/>
      </w:pPr>
      <w:r>
        <w:t xml:space="preserve">[Слайд 10] Сургалтын төвөөс их сургуулийн тэнхим болсон нь — 1 мин</w:t>
      </w:r>
    </w:p>
    <w:p>
      <w:pPr>
        <w:pStyle w:val="FirstParagraph"/>
      </w:pPr>
      <w:r>
        <w:t xml:space="preserve">Төв 2023 оны 1 дүгээр сард таван орон тоотой эхэлсэн: төвийн дарга — миний бие, гурван багш. 2025 оны 7 дугаар сард Цэргийн нэгдсэн сургуулийн Кибер аюулгүй байдлын тэнхим болон өргөжиж, одоо ҮБХИС-ийн Кибер аюулгүй байдал, Сүлжээний инженер, Программ хангамжийн гурван бакалаврын хөтөлбөрийг хэрэгжүүлж байна.</w:t>
      </w:r>
    </w:p>
    <w:p>
      <w:pPr>
        <w:pStyle w:val="BodyText"/>
      </w:pPr>
      <w:r>
        <w:rPr>
          <w:iCs/>
          <w:i/>
        </w:rPr>
        <w:t xml:space="preserve">Зүүн талын жагсаалт руу заана.</w:t>
      </w:r>
      <w:r>
        <w:t xml:space="preserve"> </w:t>
      </w:r>
      <w:r>
        <w:t xml:space="preserve">Багшлах бүрэлдэхүүн долоон хүн болтлоо өссөн. Ахлах багш дэслэгч Ч.Энхбаатар Энэтхэгт кибер аюулгүй байдлын мэргэжлийн сургалтад хамрагдсан. Энэ жил нэг багш докторын, хоёр багш магистрын зэрэг хамгаалсан.</w:t>
      </w:r>
      <w:r>
        <w:t xml:space="preserve"> </w:t>
      </w:r>
      <w:r>
        <w:rPr>
          <w:iCs/>
          <w:i/>
        </w:rPr>
        <w:t xml:space="preserve">Баруун доод тоонууд.</w:t>
      </w:r>
      <w:r>
        <w:t xml:space="preserve"> </w:t>
      </w:r>
      <w:r>
        <w:t xml:space="preserve">2026 оны эхний хагаст тэнхим бакалаврын 162 кредитийн сургалт явуулж, 13 мэргэших хичээлийн хөтөлбөрийг улсын стандартад нийцүүлэн шинэчилсэн. Энэ онд Кибер аюулгүй байдлын бакалаврын мэргэжлээр анхны төгсөлтөө амжилттай зохион байгуулсан.</w:t>
      </w:r>
    </w:p>
    <w:bookmarkEnd w:id="30"/>
    <w:bookmarkStart w:id="31" w:name="Xc86453e040e9e93b830c872d878fd90dd5a3959"/>
    <w:p>
      <w:pPr>
        <w:pStyle w:val="Heading3"/>
      </w:pPr>
      <w:r>
        <w:t xml:space="preserve">[Слайд 11] Энэтхэгийн инженер, сургалтын багууд — 1.5 мин</w:t>
      </w:r>
    </w:p>
    <w:p>
      <w:pPr>
        <w:pStyle w:val="FirstParagraph"/>
      </w:pPr>
      <w:r>
        <w:t xml:space="preserve">Энэтхэгийн мэргэжилтнүүд 2022 оны 3 дугаар сараас хойш энд тасралтгүй ажиллаж байна.</w:t>
      </w:r>
      <w:r>
        <w:t xml:space="preserve"> </w:t>
      </w:r>
      <w:r>
        <w:rPr>
          <w:iCs/>
          <w:i/>
        </w:rPr>
        <w:t xml:space="preserve">Хүснэгтээр дээрээс доош.</w:t>
      </w:r>
      <w:r>
        <w:t xml:space="preserve"> </w:t>
      </w:r>
      <w:r>
        <w:t xml:space="preserve">Си-Ди-Эй-Си-ийн инженер Сандип Кумар, суурин инженер Викаш Шарма, Таранжит Сингх нар 13 сарын турш угсралт, ашиглалтыг хариуцаж, 2022 оны 9 дүгээр сард манай багш нарыг сургаж, 2023 оны 4 дүгээр сард лабораторийн хэрэгслийн сургалтыг явуулсан.</w:t>
      </w:r>
    </w:p>
    <w:p>
      <w:pPr>
        <w:pStyle w:val="BodyText"/>
      </w:pPr>
      <w:r>
        <w:t xml:space="preserve">2023 оны 8 дугаар сараас Энэтхэгийн Агаарын хүчин, Тэнгисийн цэргийн хүчин, Хуурай замын цэргийн хоёр хоёр багш бүхий есөн сургалтын баг дөрвөн сар тутам ээлжлэн ирж, хоёр талын баталсан 2024–2026 оны сургалтын төлөвлөгөөний дагуу баг бүр нэг, хоёр мэргэшүүлэх курс заасан. Эхний баг — доктор М.К.Шарма, Винод Кумар Шарма нар — багш бэлтгэх хөтөлбөр, сүлжээний аюулгүй байдал, хортой кодын шинжилгээг; дараагийн багууд кибер аюулгүй байдлын үндсэн курс, ёс зүйт халдлага, SOC шинжээч, тоон ул мөр, сүлжээний администратор, криптограф, нэвтрэлтийн тест, аудит, суурь курсийг заасан. Долоо дахь баг — дэслэгч хурандаатай дүйх Wing Commander Кишор Ядав тэргүүтэй — арван долоо хоногийн суурь сургалтыг явуулсан. Найм, ес дэх баг 2026 онд хамгаалалтын буюу Blue Team болон ахисан түвшний блокийг хэрэгжүүлсэн.</w:t>
      </w:r>
    </w:p>
    <w:p>
      <w:pPr>
        <w:pStyle w:val="BodyText"/>
      </w:pPr>
      <w:r>
        <w:t xml:space="preserve">Энэ ээлжлэх тогтолцоо манай хөтөлбөрийг Энэтхэгийн зэвсэгт хүчний практиктай уялдуулаад зогсохгүй хоёр улсын цэргийн хооронд хувь хүний холбоо, итгэлцлийг бий болгосон.</w:t>
      </w:r>
    </w:p>
    <w:bookmarkEnd w:id="31"/>
    <w:bookmarkStart w:id="32" w:name="слайд-12-03--20222026-оны-үр-дүн"/>
    <w:p>
      <w:pPr>
        <w:pStyle w:val="Heading3"/>
      </w:pPr>
      <w:r>
        <w:t xml:space="preserve">[Слайд 12] 03 — 2022–2026 оны үр дүн</w:t>
      </w:r>
    </w:p>
    <w:p>
      <w:pPr>
        <w:pStyle w:val="FirstParagraph"/>
      </w:pPr>
      <w:r>
        <w:rPr>
          <w:iCs/>
          <w:i/>
        </w:rPr>
        <w:t xml:space="preserve">Хэсгийн хуудас.</w:t>
      </w:r>
    </w:p>
    <w:p>
      <w:pPr>
        <w:pStyle w:val="BodyText"/>
      </w:pPr>
      <w:r>
        <w:t xml:space="preserve">Гуравдугаар хэсэг: үр дүн.</w:t>
      </w:r>
    </w:p>
    <w:bookmarkEnd w:id="32"/>
    <w:bookmarkStart w:id="33" w:name="слайд-13-300-гаруй-мэргэжилтэн--15-мин"/>
    <w:p>
      <w:pPr>
        <w:pStyle w:val="Heading3"/>
      </w:pPr>
      <w:r>
        <w:t xml:space="preserve">[Слайд 13] 300 гаруй мэргэжилтэн — 1.5 мин</w:t>
      </w:r>
    </w:p>
    <w:p>
      <w:pPr>
        <w:pStyle w:val="FirstParagraph"/>
      </w:pPr>
      <w:r>
        <w:rPr>
          <w:iCs/>
          <w:i/>
        </w:rPr>
        <w:t xml:space="preserve">График руу заана.</w:t>
      </w:r>
      <w:r>
        <w:t xml:space="preserve"> </w:t>
      </w:r>
      <w:r>
        <w:t xml:space="preserve">Энэ графикт 2022 оны 9 сарын багш нарын сургалтаас 2025 оны 6 сарын аудитын курс хүртэлх ээлж бүр харагдаж байна: 13 ээлж, 211 суралцагч. Хамгийн олон хүнтэй нь кибер аюулгүй байдлын үндсэн курс — 24, сүлжээний администратор — 22, нэвтрэлтийн тест — 21 хүн. Үүний дараа долоо, найм, ес дэх баг 2026 оны 7 дугаар сар хүртэл суурь, хамгаалалтын, ахисан түвшний циклийг явуулсан.</w:t>
      </w:r>
    </w:p>
    <w:p>
      <w:pPr>
        <w:pStyle w:val="BodyText"/>
      </w:pPr>
      <w:r>
        <w:t xml:space="preserve">Нийтдээ — ҮБХИС энэ сарын эхээр Батлан хамгаалах яаманд тайлагнаснаар — 2022–2026 онд Энэтхэгийн сургалтын багтай хамтран төрийн цэргийн болон хууль сахиулах байгууллагын 300 гаруй мэргэжилтнийг олон улсын жишигт нийцсэн сургалтад хамруулсан. Зөвхөн 2026 оны эхний хагаст тэнхим Энэтхэгийн багтай хамтран 20 кредитийн мэргэшүүлэх сургалт явуулсан.</w:t>
      </w:r>
    </w:p>
    <w:bookmarkEnd w:id="33"/>
    <w:bookmarkStart w:id="34" w:name="X41e0d081a4b4fad4d52c95c48d8c5893f684843"/>
    <w:p>
      <w:pPr>
        <w:pStyle w:val="Heading3"/>
      </w:pPr>
      <w:r>
        <w:t xml:space="preserve">[Слайд 14] Хамтран баталсан хөтөлбөр: есөн үе шат — 1 мин</w:t>
      </w:r>
    </w:p>
    <w:p>
      <w:pPr>
        <w:pStyle w:val="FirstParagraph"/>
      </w:pPr>
      <w:r>
        <w:t xml:space="preserve">Бид тохиолдлын курс биш, есөн үе шаттай нэгдсэн хөтөлбөрийг хоёр талаас тохиролцон хэрэгжүүлсэн. 2023 онд багш бэлтгэх сургалтаас эхлээд үндсэн курс, ёс зүйт халдлага, хортой код ба тоон ул мөр, сүлжээний администратор ба криптограф, нэвтрэлтийн тест ба аудит гэж ахиж, 2025–2026 оны мэргэжлийн циклээр үргэлжилсэн: арван долоо хоногийн суурь, хамгаалалтын Blue Team блок, эцэст нь CERT-ийн үйл ажиллагаа, цэргийн кибер ажиллагаагаар төгсдөг ахисан түвшний блок. Үе шат бүр нэг сургалтын багт ногдоно. Бүх курсийн хөтөлбөрийг англи, монгол хэлээр боловсруулсан тул тэнхим Энэтхэгийн баггүйгээр ч эдгээр сургалтыг давтан явуулах чадвартай болсон.</w:t>
      </w:r>
    </w:p>
    <w:bookmarkEnd w:id="34"/>
    <w:bookmarkStart w:id="35" w:name="слайд-15-хэнийг-сургадаг-вэ--1-мин"/>
    <w:p>
      <w:pPr>
        <w:pStyle w:val="Heading3"/>
      </w:pPr>
      <w:r>
        <w:t xml:space="preserve">[Слайд 15] Хэнийг сургадаг вэ — 1 мин</w:t>
      </w:r>
    </w:p>
    <w:p>
      <w:pPr>
        <w:pStyle w:val="FirstParagraph"/>
      </w:pPr>
      <w:r>
        <w:t xml:space="preserve">Төв зөвхөн Зэвсэгт хүчинд биш, салбарт бүхэлд нь үйлчилдэг. Кибер аюулгүй байдлын цэргийн командлал 2023 оны 4 дүгээр сард анхны ээлжийг илгээсэн, одоо ч гол түнш хэвээр. Зэвсэгт хүчний нэгтгэл, анги, Жанжин штаб мэдлэг олгох сургалтад хамрагддаг. ҮБХИС-ийн багш, сонсогчдыг хамгийн түрүүнд сургасан нь сургалтыг давтан явуулах боломж бүрдүүлсэн. Тагнуулын ерөнхий газар, Төрийн тусгай хамгаалалтын газар, Нийслэлийн онцгой байдлын газар сургалтын гэрээгээр мэргэжилтнээ илгээдэг. 2025 онд тэнхим Үндэсний аюулгүй байдлын зөвлөлийн кибер чадавх бэхжүүлэх хөтөлбөрийн гүйцэтгэгчээр шалгарсан.</w:t>
      </w:r>
    </w:p>
    <w:p>
      <w:pPr>
        <w:pStyle w:val="BodyText"/>
      </w:pPr>
      <w:r>
        <w:rPr>
          <w:iCs/>
          <w:i/>
        </w:rPr>
        <w:t xml:space="preserve">Баруун талын тоонууд.</w:t>
      </w:r>
      <w:r>
        <w:t xml:space="preserve"> </w:t>
      </w:r>
      <w:r>
        <w:t xml:space="preserve">Байгууллага, хувь хүнтэй найман сургалтын гэрээ байгуулсан, 2025 оны мэргэжил сурталчлах хөтөлбөрөөр 22 сурагчид батламж олгосон, гурван бакалаврын хөтөлбөр хэрэгжүүлж, анхны ангиа энэ онд төгсгөсөн.</w:t>
      </w:r>
    </w:p>
    <w:bookmarkEnd w:id="35"/>
    <w:bookmarkStart w:id="36" w:name="X9e25d83ae067ae00d673ae46d53be5f2bf3ea2b"/>
    <w:p>
      <w:pPr>
        <w:pStyle w:val="Heading3"/>
      </w:pPr>
      <w:r>
        <w:t xml:space="preserve">[Слайд 16] Судалгаа, сурах бичиг, инновац — 1 мин</w:t>
      </w:r>
    </w:p>
    <w:p>
      <w:pPr>
        <w:pStyle w:val="FirstParagraph"/>
      </w:pPr>
      <w:r>
        <w:t xml:space="preserve">Энэтхэгийн хөтөлбөр манай өөрийн судалгаа, сургалтын материалын үр болсон.</w:t>
      </w:r>
      <w:r>
        <w:t xml:space="preserve"> </w:t>
      </w:r>
      <w:r>
        <w:rPr>
          <w:iCs/>
          <w:i/>
        </w:rPr>
        <w:t xml:space="preserve">Зүүн талын номнуудыг заана.</w:t>
      </w:r>
      <w:r>
        <w:t xml:space="preserve"> </w:t>
      </w:r>
      <w:r>
        <w:t xml:space="preserve">2025 онд багш нар сүлжээний аюулгүй байдлаас мэдээллийн системийн аудит хүртэл ISBN дугаартай найман англи хэлний сурах бичиг эмхэтгэн, тус бүр 20 хувийг ҮБХИС-ийн номын санд байршуулсан. Багш нар өөрсдөө "БЭХИ" сургалтын системийг хөгжүүлсэн нь ҮБХИС-ийн 2025 оны Эрдмийн их чуулганд шилдэг инновацын бүтээлээр шалгарч, Батлан хамгаалахын сайдын нэрэмжит шинжлэх ухаан, технологийн шилдэг бүтээлийн уралдаанд дэд байр эзэлсэн. Мөн найман эрдэм шинжилгээний өгүүлэл нийтлүүлсэн. 2026 оны 2 дугаар сард тэнхим таван их сургууль, академийг оролцуулсан салбарын эрдэм шинжилгээний хурлыг "DefendX-2026" ур чадварын тэмцээний хамт зохион байгуулсан бөгөөд манай сонсогч Улсын компьютерийн сүлжээний олимпиадад тэргүүн байр эзэлсэн.</w:t>
      </w:r>
    </w:p>
    <w:bookmarkEnd w:id="36"/>
    <w:bookmarkStart w:id="37" w:name="X90f75780f1c6ba6363fb21c462b3d726f1ea968"/>
    <w:p>
      <w:pPr>
        <w:pStyle w:val="Heading3"/>
      </w:pPr>
      <w:r>
        <w:t xml:space="preserve">[Слайд 17] Багшийн хөгжил, түншлэлийн сүлжээ — 1 мин</w:t>
      </w:r>
    </w:p>
    <w:p>
      <w:pPr>
        <w:pStyle w:val="FirstParagraph"/>
      </w:pPr>
      <w:r>
        <w:t xml:space="preserve">Энэтхэгийн хөрөнгө оруулалт манай хүмүүсийн өсөлтөөр үржиж байна. Дэслэгч Энхбаатар Энэтхэгт суралцсан; энэ жил багш нар нэг доктор, хоёр магистрын зэрэг хамгаалж, Герман, Япон, Америкийн Нэгдсэн Улсад сургалтад хамрагдсан; миний бие "Pacific Endeavor" сургууль, кибер халдлагад хариу үзүүлэх "ITACTIC" команд штабын сургуульд оролцсон.</w:t>
      </w:r>
    </w:p>
    <w:p>
      <w:pPr>
        <w:pStyle w:val="BodyText"/>
      </w:pPr>
      <w:r>
        <w:t xml:space="preserve">Төв мөн өргөн түншлэлийн сүлжээний тулгуур болж байна: Кибер аюулгүй байдлын цэргийн командлал, АНУ-ын Энэтхэг–Номхон далайн командлалын мэргэжилтнүүдтэй хамтарсан сургалт; Үндэсний аюулгүй байдлын зөвлөлийн чадавхын хөтөлбөр; үндэсний CERT, гурван их сургууль; манай сонсогчдыг дадлагад авдаг аж ахуйн нэгжүүд.</w:t>
      </w:r>
    </w:p>
    <w:bookmarkEnd w:id="37"/>
    <w:bookmarkStart w:id="38" w:name="Xd1b63cc4c1eb8d0bc5568b87756d25a8d782fe2"/>
    <w:p>
      <w:pPr>
        <w:pStyle w:val="Heading3"/>
      </w:pPr>
      <w:r>
        <w:t xml:space="preserve">[Слайд 18] Энэтхэгийн үргэлжилсэн дэмжлэг: 2025 оны шинэчлэл — 1 мин</w:t>
      </w:r>
    </w:p>
    <w:p>
      <w:pPr>
        <w:pStyle w:val="FirstParagraph"/>
      </w:pPr>
      <w:r>
        <w:t xml:space="preserve">Энэтхэгийн дэмжлэг нээлтээр дууссангүй. Энэтхэгийн Батлан хамгаалахын кибер агентлагийн 2025 оны 6 дугаар сарын 10-ны нийлүүлэлтийн захиалгаар Си-Ди-Эй-Си бүх 37 ажлын станцад шинэ санах ой, видео карт, нэг терабайтын диск суурилуулж, 2025 оны 11 дүгээр сарын 6-нд ашиглалтад хүлээлгэн өгсөн. 9–11 дүгээр сард 15 мэргэжлийн программын лицензийг сунгаж, шинээр авсан: FTK, Cellebrite, Oxygen, Belkasoft зэрэг шинжилгээний багц, IDA Pro, Nessus, Burp Suite, Acunetix, Invicti, VMware болон Red Hat платформ, галт ханын захиалга. Тэнхим гаалийн бүрдүүлэлтийг Батлан хамгаалах яамтай хамтран зохион байгуулж, Си-Ди-Эй-Си-ийн инженертэй хамт суурилуулсан.</w:t>
      </w:r>
    </w:p>
    <w:bookmarkEnd w:id="38"/>
    <w:bookmarkStart w:id="39" w:name="X04f7acc0e83c95bd0c1d667ca2933e59a3242d2"/>
    <w:p>
      <w:pPr>
        <w:pStyle w:val="Heading3"/>
      </w:pPr>
      <w:r>
        <w:t xml:space="preserve">[Слайд 19] 2022–2026 оны гол үйл явдлууд — 1 мин</w:t>
      </w:r>
    </w:p>
    <w:p>
      <w:pPr>
        <w:pStyle w:val="FirstParagraph"/>
      </w:pPr>
      <w:r>
        <w:t xml:space="preserve">Нэг он дараалал дээр тавьж үзвэл хамтын ажиллагаа тогтвортой хэмнэлтэй: Энэтхэгийн талаас нэг алхам, манай талаас нэг алхам, жил бүр зөвлөлдөх уулзалтаар дүгнэдэг. 2024 онд Энэтхэгийн Элчин сайд төвд зочилж, шинэчлэлийн хэрэгцээтэй танилцсан нь 2025 оны шинэчлэлд хүргэсэн. 2025 оны 10 дугаар сарын Төрийн айлчлал, шинээр томилогдсон Батлан хамгаалахын атташе — өнгөрсөн 11 дүгээр сард манай тэнхимд зочилсон — хамтын ажиллагаанд Улаанбаатарт байнгын суваг бий болгосон. Төслийн хэрэгжилтийн хугацаа 2026 оны 7 дугаар сард албан ёсоор дууссан ч Засгийн газар хоорондын санамж бичгийн хүрээнд багш илгээх асуудлыг 2029 он хүртэл үргэлжлүүлэхээр болсон. Энэ нь биднийг саналын хэсэгт хүргэж байна.</w:t>
      </w:r>
    </w:p>
    <w:bookmarkEnd w:id="39"/>
    <w:bookmarkStart w:id="40" w:name="слайд-20-04--цаашдын-хамтын-ажиллагаа"/>
    <w:p>
      <w:pPr>
        <w:pStyle w:val="Heading3"/>
      </w:pPr>
      <w:r>
        <w:t xml:space="preserve">[Слайд 20] 04 — Цаашдын хамтын ажиллагаа</w:t>
      </w:r>
    </w:p>
    <w:p>
      <w:pPr>
        <w:pStyle w:val="FirstParagraph"/>
      </w:pPr>
      <w:r>
        <w:rPr>
          <w:iCs/>
          <w:i/>
        </w:rPr>
        <w:t xml:space="preserve">Хэсгийн хуудас.</w:t>
      </w:r>
    </w:p>
    <w:p>
      <w:pPr>
        <w:pStyle w:val="BodyText"/>
      </w:pPr>
      <w:r>
        <w:t xml:space="preserve">Дөрөвдүгээр хэсэг: бидний санал.</w:t>
      </w:r>
    </w:p>
    <w:bookmarkEnd w:id="40"/>
    <w:bookmarkStart w:id="41" w:name="Xeb7ba7f7bc496a15d11efd76d1aec861b695c5b"/>
    <w:p>
      <w:pPr>
        <w:pStyle w:val="Heading3"/>
      </w:pPr>
      <w:r>
        <w:t xml:space="preserve">[Слайд 21] ҮБХИС-ийн санал болгосон дөрвөн чиглэл — 1.5 мин</w:t>
      </w:r>
    </w:p>
    <w:p>
      <w:pPr>
        <w:pStyle w:val="FirstParagraph"/>
      </w:pPr>
      <w:r>
        <w:t xml:space="preserve">2026 оны 10 дугаар сарын 9-нд ҮБХИС дараагийн үе шатны дөрвөн чиглэлийг Батлан хамгаалах яаманд хүргүүлсэн бөгөөд яам үүнийг энэ зөвлөлдөх уулзалтын ярианы сэдэвт оруулсанд талархаж байна.</w:t>
      </w:r>
    </w:p>
    <w:p>
      <w:pPr>
        <w:pStyle w:val="BodyText"/>
      </w:pPr>
      <w:r>
        <w:t xml:space="preserve">Нэг — хамтарсан сургалт: кибер аюулгүй байдлын чиглэлээр хамтарсан бакалавр, магистр, докторын хөтөлбөр; багш, сонсогч, судлаачийн солилцоо; Энэтхэгийн их сургуулиудтай хос диплом олгох хөтөлбөр.</w:t>
      </w:r>
    </w:p>
    <w:p>
      <w:pPr>
        <w:pStyle w:val="BodyText"/>
      </w:pPr>
      <w:r>
        <w:t xml:space="preserve">Хоёр — лаборатори, судалгаа: кибер полигон болон Аюулгүй байдлын ажиллагааны төвийн лаборатори; IoT, хиймэл оюун, их өгөгдөл, квант криптографын хамтарсан судалгааны төв; нисгэгчгүй болон алсын удирдлагатай системийн кибер аюулгүй байдлын лаборатори.</w:t>
      </w:r>
    </w:p>
    <w:p>
      <w:pPr>
        <w:pStyle w:val="BodyText"/>
      </w:pPr>
      <w:r>
        <w:t xml:space="preserve">Гурав — багшийн чадавх: манай багш, судлаачдыг Энэтхэгийн батлан хамгаалахын их сургууль, судалгааны байгууллагад сургах; кибер аюулгүй байдлын багш бэлтгэх хамтарсан хөтөлбөр.</w:t>
      </w:r>
    </w:p>
    <w:p>
      <w:pPr>
        <w:pStyle w:val="BodyText"/>
      </w:pPr>
      <w:r>
        <w:t xml:space="preserve">Дөрөв — олон улсын хамтын ажиллагаа: ITU Cyberdrill, FIRST, APCERT-ийн сургуулиудад хамтран оролцох; хоёр жил тутмын Монгол–Энэтхэгийн кибер аюулгүй байдлын форум; хамтарсан хурал, семинар, сургалт, дадлага сургууль тогтмол зохион байгуулах.</w:t>
      </w:r>
    </w:p>
    <w:p>
      <w:pPr>
        <w:pStyle w:val="BodyText"/>
      </w:pPr>
      <w:r>
        <w:rPr>
          <w:iCs/>
          <w:i/>
        </w:rPr>
        <w:t xml:space="preserve">Доод өгүүлбэр.</w:t>
      </w:r>
      <w:r>
        <w:t xml:space="preserve"> </w:t>
      </w:r>
      <w:r>
        <w:t xml:space="preserve">Багш илгээх асуудал санамж бичгийн хүрээнд 2029 он хүртэл аль хэдийн сунгагдсан; эдгээр чиглэл тэр суурин дээр дараагийн давхаргыг барина.</w:t>
      </w:r>
    </w:p>
    <w:bookmarkEnd w:id="41"/>
    <w:bookmarkStart w:id="42" w:name="X1bebddeaa5d6540ef24fe3e32e2bd551bac80d4"/>
    <w:p>
      <w:pPr>
        <w:pStyle w:val="Heading3"/>
      </w:pPr>
      <w:r>
        <w:t xml:space="preserve">[Слайд 22] 14 дэх зөвлөлдөх уулзалтад оруулах санал — 1.5 мин</w:t>
      </w:r>
    </w:p>
    <w:p>
      <w:pPr>
        <w:pStyle w:val="FirstParagraph"/>
      </w:pPr>
      <w:r>
        <w:t xml:space="preserve">Эдгээр чиглэлийг шийдвэр болгохын тулд бид 14 дэх зөвлөлдөх уулзалтад дөрвөн тодорхой санал оруулж байна. Энэтхэгийн талыг дараах асуудлыг авч үзэхийг хүсье.</w:t>
      </w:r>
    </w:p>
    <w:p>
      <w:pPr>
        <w:pStyle w:val="BodyText"/>
      </w:pPr>
      <w:r>
        <w:t xml:space="preserve">Нэг: Кибер аюулгүй байдлын сургалтын төвийн төслийг өргөжүүлэх — хоёрдугаар үе шат — асуудлыг уулзалтын хэлэлцэх асуудал, протоколд тусгах.</w:t>
      </w:r>
    </w:p>
    <w:p>
      <w:pPr>
        <w:pStyle w:val="BodyText"/>
      </w:pPr>
      <w:r>
        <w:t xml:space="preserve">Хоёр: кибер полигон, SOC лаборатори бүхий хоёрдугаар үе шатны лабораторийн төслийг тохиролцож, 2027 онд Си-Ди-Эй-Си болон Батлан хамгаалахын кибер агентлагийн техникийн үнэлгээ хийлгэх.</w:t>
      </w:r>
    </w:p>
    <w:p>
      <w:pPr>
        <w:pStyle w:val="BodyText"/>
      </w:pPr>
      <w:r>
        <w:t xml:space="preserve">Гурав: 2027 оноос манай багш нарт Энэтхэгийн батлан хамгаалахын их сургууль, судалгааны байгууллагад суудал гаргаж, хамтарсан болон хос дипломын хөтөлбөрийн боловсруулалтыг эхлүүлэх.</w:t>
      </w:r>
    </w:p>
    <w:p>
      <w:pPr>
        <w:pStyle w:val="BodyText"/>
      </w:pPr>
      <w:r>
        <w:t xml:space="preserve">Дөрөв: 2027 онд Монгол–Энэтхэгийн кибер аюулгүй байдлын анхны форумыг зохион байгуулж, олон улсын сургуулиудад хамтран оролцох.</w:t>
      </w:r>
    </w:p>
    <w:p>
      <w:pPr>
        <w:pStyle w:val="BodyText"/>
      </w:pPr>
      <w:r>
        <w:t xml:space="preserve">Эдгээр саналын зардал харьцангуй бага бөгөөд яг энэ байранд аль хэдийн бий болсон зүйл дээр шууд суурилна.</w:t>
      </w:r>
    </w:p>
    <w:bookmarkEnd w:id="42"/>
    <w:bookmarkStart w:id="43" w:name="слайд-23-баярлалаа--05-мин"/>
    <w:p>
      <w:pPr>
        <w:pStyle w:val="Heading3"/>
      </w:pPr>
      <w:r>
        <w:t xml:space="preserve">[Слайд 23] Баярлалаа — 0.5 мин</w:t>
      </w:r>
    </w:p>
    <w:p>
      <w:pPr>
        <w:pStyle w:val="FirstParagraph"/>
      </w:pPr>
      <w:r>
        <w:t xml:space="preserve">Анхаарал тавьсанд баярлалаа. Энэ тэнхим Монгол–Энэтхэгийн батлан хамгаалах салбарын хамтын ажиллагааны хамгийн бодит үр дүн юм: Энэтхэгтэй хамт бүтээсэн, Монгол удирдан ажиллуулдаг, аюулгүй байдлын салбарт бүхэлд нь үйлчилдэг. Монголын кибер аюулгүй байдлын мэргэжилтнүүдийг бэлтгэхэд үнэтэй хувь нэмэр оруулсан Бүгд Найрамдах Энэтхэг Улсад, мэдлэг, ур чадвараа хуваалцсан сургалтын багийн бүх офицер, удирдлагад тэнхимийн хамт олны өмнөөс гүн талархал илэрхийлье.</w:t>
      </w:r>
    </w:p>
    <w:p>
      <w:pPr>
        <w:pStyle w:val="BodyText"/>
      </w:pPr>
      <w:r>
        <w:t xml:space="preserve">Та бүхний асуултад хариулахад бэлэн байна. Дараа нь лабораториудаар хамт явахыг урьж байна.</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2026-10-14T13:30:10Z</dcterms:created>
  <dcterms:modified xsi:type="dcterms:W3CDTF">2026-10-14T13:30:10Z</dcterms:modified>
</cp:coreProperties>
</file>

<file path=docProps/custom.xml><?xml version="1.0" encoding="utf-8"?>
<Properties xmlns="http://schemas.openxmlformats.org/officeDocument/2006/custom-properties" xmlns:vt="http://schemas.openxmlformats.org/officeDocument/2006/docPropsVTypes"/>
</file>