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6014A7" w14:textId="3F77E496" w:rsidR="00F1240C" w:rsidRDefault="00122AF4">
      <w:pPr>
        <w:jc w:val="center"/>
      </w:pPr>
      <w:r>
        <w:br/>
      </w:r>
      <w:r w:rsidR="00CA6FDD">
        <w:rPr>
          <w:noProof/>
        </w:rPr>
        <w:t>&lt;Add Company Logo&gt;</w:t>
      </w:r>
    </w:p>
    <w:p w14:paraId="6804FE11" w14:textId="77777777" w:rsidR="00F1240C" w:rsidRDefault="00F1240C"/>
    <w:p w14:paraId="4449FFAE" w14:textId="77777777" w:rsidR="00233190" w:rsidRDefault="00257938">
      <w:r>
        <w:rPr>
          <w:noProof/>
        </w:rPr>
        <w:pict w14:anchorId="7605CA1E">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F1240C" w14:paraId="41919F51" w14:textId="77777777" w:rsidTr="00F1240C">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F1240C" w14:paraId="60D776CA" w14:textId="77777777" w:rsidTr="00F1240C">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122AF4"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656EB4A2" w:rsidR="00F23DC4" w:rsidRDefault="00CA6FDD"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&lt;LAST UPDATE 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F1240C" w14:paraId="44040F89" w14:textId="77777777" w:rsidTr="00F1240C">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122AF4"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65F882A1" w:rsidR="00F23DC4" w:rsidRDefault="00CA6FDD"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F1240C" w14:paraId="17687FE0" w14:textId="77777777" w:rsidTr="00F1240C">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122AF4"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266A2421" w:rsidR="00F82934" w:rsidRPr="0003272A" w:rsidRDefault="00CA6FDD"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STATUS</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F1240C" w14:paraId="67823647" w14:textId="77777777" w:rsidTr="00F1240C">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122AF4" w:rsidP="008E17BD">
            <w:pPr>
              <w:pStyle w:val="Title"/>
              <w:rPr>
                <w:rStyle w:val="BookTitle"/>
                <w:color w:val="262626" w:themeColor="text1" w:themeTint="D9"/>
                <w:sz w:val="72"/>
                <w:szCs w:val="72"/>
              </w:rPr>
            </w:pPr>
            <w:r w:rsidRPr="001663BC">
              <w:rPr>
                <w:rStyle w:val="BookTitle"/>
                <w:color w:val="262626" w:themeColor="text1" w:themeTint="D9"/>
                <w:sz w:val="72"/>
                <w:szCs w:val="72"/>
              </w:rPr>
              <w:t>Backup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5727D689" w14:textId="77777777" w:rsidR="00F1240C" w:rsidRDefault="00F1240C"/>
    <w:p w14:paraId="2E5E2681" w14:textId="77777777" w:rsidR="00F1240C" w:rsidRDefault="00122AF4">
      <w:r>
        <w:t>Approval History</w:t>
      </w:r>
    </w:p>
    <w:p w14:paraId="6CF7E971" w14:textId="77777777" w:rsidR="00F1240C" w:rsidRDefault="00F1240C"/>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F1240C" w14:paraId="74C71D94" w14:textId="77777777">
        <w:tc>
          <w:tcPr>
            <w:tcW w:w="0" w:type="auto"/>
            <w:shd w:val="clear" w:color="auto" w:fill="B2B2B2"/>
          </w:tcPr>
          <w:p w14:paraId="7DC3984C" w14:textId="77777777" w:rsidR="00F1240C" w:rsidRDefault="00122AF4">
            <w:pPr>
              <w:spacing w:before="12" w:after="12"/>
              <w:jc w:val="center"/>
            </w:pPr>
            <w:r>
              <w:rPr>
                <w:b/>
              </w:rPr>
              <w:t>Version</w:t>
            </w:r>
          </w:p>
        </w:tc>
        <w:tc>
          <w:tcPr>
            <w:tcW w:w="0" w:type="auto"/>
            <w:shd w:val="clear" w:color="auto" w:fill="B2B2B2"/>
          </w:tcPr>
          <w:p w14:paraId="53B68C60" w14:textId="77777777" w:rsidR="00F1240C" w:rsidRDefault="00122AF4">
            <w:pPr>
              <w:spacing w:before="12" w:after="12"/>
              <w:jc w:val="center"/>
            </w:pPr>
            <w:r>
              <w:rPr>
                <w:b/>
              </w:rPr>
              <w:t>Approved By</w:t>
            </w:r>
          </w:p>
        </w:tc>
        <w:tc>
          <w:tcPr>
            <w:tcW w:w="0" w:type="auto"/>
            <w:shd w:val="clear" w:color="auto" w:fill="B2B2B2"/>
          </w:tcPr>
          <w:p w14:paraId="1D3426F4" w14:textId="77777777" w:rsidR="00F1240C" w:rsidRDefault="00122AF4">
            <w:pPr>
              <w:spacing w:before="12" w:after="12"/>
              <w:jc w:val="center"/>
            </w:pPr>
            <w:r>
              <w:rPr>
                <w:b/>
              </w:rPr>
              <w:t>Approved On</w:t>
            </w:r>
          </w:p>
        </w:tc>
      </w:tr>
      <w:tr w:rsidR="00F1240C" w14:paraId="164B4C8B" w14:textId="77777777" w:rsidTr="00CA6FDD">
        <w:tc>
          <w:tcPr>
            <w:tcW w:w="1666" w:type="pct"/>
          </w:tcPr>
          <w:p w14:paraId="15C6A6C9" w14:textId="77777777" w:rsidR="00F1240C" w:rsidRDefault="00122AF4">
            <w:pPr>
              <w:spacing w:after="0"/>
              <w:jc w:val="center"/>
            </w:pPr>
            <w:r>
              <w:t>1.0</w:t>
            </w:r>
          </w:p>
        </w:tc>
        <w:tc>
          <w:tcPr>
            <w:tcW w:w="1667" w:type="pct"/>
          </w:tcPr>
          <w:p w14:paraId="00F935C7" w14:textId="349CE113" w:rsidR="00F1240C" w:rsidRDefault="00CA6FDD">
            <w:pPr>
              <w:spacing w:after="0"/>
              <w:jc w:val="center"/>
            </w:pPr>
            <w:r>
              <w:t>&lt;Approver&gt;</w:t>
            </w:r>
          </w:p>
        </w:tc>
        <w:tc>
          <w:tcPr>
            <w:tcW w:w="1667" w:type="pct"/>
          </w:tcPr>
          <w:p w14:paraId="7390D514" w14:textId="71B35258" w:rsidR="00F1240C" w:rsidRDefault="00CA6FDD">
            <w:pPr>
              <w:spacing w:after="0"/>
              <w:jc w:val="center"/>
            </w:pPr>
            <w:r>
              <w:t>&lt;Date of Approval&gt;</w:t>
            </w:r>
          </w:p>
        </w:tc>
      </w:tr>
    </w:tbl>
    <w:p w14:paraId="4843CD60" w14:textId="77777777" w:rsidR="00F1240C" w:rsidRDefault="00F1240C"/>
    <w:p w14:paraId="249196C5" w14:textId="77777777" w:rsidR="00714E12" w:rsidRDefault="00714E12"/>
    <w:p w14:paraId="0051C9DA" w14:textId="77777777" w:rsidR="00714E12" w:rsidRDefault="00714E12"/>
    <w:p w14:paraId="6C2AC9A4" w14:textId="77777777" w:rsidR="00F1240C" w:rsidRDefault="00F1240C"/>
    <w:p w14:paraId="498E8734" w14:textId="77777777" w:rsidR="00CC454A" w:rsidRPr="00CC454A" w:rsidRDefault="00CC454A" w:rsidP="00714E12">
      <w:pPr>
        <w:rPr>
          <w:rStyle w:val="BookTitle"/>
          <w:b w:val="0"/>
          <w:bCs w:val="0"/>
          <w:smallCaps w:val="0"/>
          <w:szCs w:val="24"/>
        </w:rPr>
      </w:pPr>
    </w:p>
    <w:p w14:paraId="40869CC0" w14:textId="77777777" w:rsidR="00F1240C" w:rsidRDefault="00122AF4">
      <w:pPr>
        <w:pStyle w:val="Heading3"/>
      </w:pPr>
      <w:r>
        <w:t>Purpose</w:t>
      </w:r>
    </w:p>
    <w:p w14:paraId="07385B7A" w14:textId="148EB06F" w:rsidR="00F1240C" w:rsidRDefault="00122AF4">
      <w:pPr>
        <w:pStyle w:val="NormalWeb"/>
        <w:divId w:val="923290891"/>
        <w:rPr>
          <w:rFonts w:ascii="Calibri" w:hAnsi="Calibri"/>
          <w:sz w:val="23"/>
          <w:szCs w:val="23"/>
        </w:rPr>
      </w:pPr>
      <w:r>
        <w:rPr>
          <w:rFonts w:ascii="Calibri" w:hAnsi="Calibri"/>
          <w:sz w:val="23"/>
          <w:szCs w:val="23"/>
        </w:rPr>
        <w:t xml:space="preserve">The purpose of the Backup Policy is to maintain data integrity and availability of the </w:t>
      </w:r>
      <w:r w:rsidR="00CA6FDD">
        <w:rPr>
          <w:rFonts w:ascii="Calibri" w:hAnsi="Calibri"/>
          <w:sz w:val="23"/>
          <w:szCs w:val="23"/>
        </w:rPr>
        <w:t xml:space="preserve">&lt;Company_Name&gt; </w:t>
      </w:r>
      <w:r>
        <w:rPr>
          <w:rFonts w:ascii="Calibri" w:hAnsi="Calibri"/>
          <w:sz w:val="23"/>
          <w:szCs w:val="23"/>
        </w:rPr>
        <w:t xml:space="preserve">(hereinafter also referred to as the </w:t>
      </w:r>
      <w:r>
        <w:rPr>
          <w:rStyle w:val="Strong"/>
          <w:rFonts w:ascii="Calibri" w:hAnsi="Calibri"/>
          <w:sz w:val="23"/>
          <w:szCs w:val="23"/>
        </w:rPr>
        <w:t>“</w:t>
      </w:r>
      <w:r w:rsidR="00CA6FDD">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information system, to prevent loss of data, and to facilitate the restoration of the information system and business processes.</w:t>
      </w:r>
    </w:p>
    <w:p w14:paraId="181A161D" w14:textId="77777777" w:rsidR="00F1240C" w:rsidRDefault="00F1240C"/>
    <w:p w14:paraId="3BCF1241" w14:textId="77777777" w:rsidR="00F1240C" w:rsidRDefault="00122AF4">
      <w:pPr>
        <w:pStyle w:val="Heading3"/>
      </w:pPr>
      <w:r>
        <w:t>Scope</w:t>
      </w:r>
    </w:p>
    <w:p w14:paraId="11FC188A" w14:textId="5A418F82" w:rsidR="00F1240C" w:rsidRDefault="00122AF4">
      <w:pPr>
        <w:pStyle w:val="NormalWeb"/>
        <w:divId w:val="1632279542"/>
        <w:rPr>
          <w:rFonts w:ascii="Calibri" w:hAnsi="Calibri"/>
          <w:sz w:val="23"/>
          <w:szCs w:val="23"/>
        </w:rPr>
      </w:pPr>
      <w:r>
        <w:rPr>
          <w:rFonts w:ascii="Calibri" w:hAnsi="Calibri"/>
          <w:sz w:val="23"/>
          <w:szCs w:val="23"/>
        </w:rPr>
        <w:t>The backup policy applies to the following</w:t>
      </w:r>
      <w:r w:rsidR="00CA6FDD">
        <w:rPr>
          <w:rFonts w:ascii="Calibri" w:hAnsi="Calibri"/>
          <w:sz w:val="23"/>
          <w:szCs w:val="23"/>
        </w:rPr>
        <w:t>:</w:t>
      </w:r>
    </w:p>
    <w:p w14:paraId="0F462035" w14:textId="2EDB178E" w:rsidR="00F1240C" w:rsidRDefault="00122AF4">
      <w:pPr>
        <w:numPr>
          <w:ilvl w:val="0"/>
          <w:numId w:val="10"/>
        </w:numPr>
        <w:spacing w:before="100" w:beforeAutospacing="1" w:after="100" w:afterAutospacing="1" w:line="240" w:lineRule="auto"/>
        <w:divId w:val="1632279542"/>
        <w:rPr>
          <w:rFonts w:ascii="Calibri" w:eastAsia="Times New Roman" w:hAnsi="Calibri"/>
          <w:sz w:val="23"/>
          <w:szCs w:val="23"/>
        </w:rPr>
      </w:pPr>
      <w:r>
        <w:rPr>
          <w:rFonts w:ascii="Calibri" w:eastAsia="Times New Roman" w:hAnsi="Calibri"/>
          <w:sz w:val="23"/>
          <w:szCs w:val="23"/>
        </w:rPr>
        <w:t xml:space="preserve">All databases of </w:t>
      </w:r>
      <w:r w:rsidR="00CA6FDD">
        <w:rPr>
          <w:rFonts w:ascii="Calibri" w:eastAsia="Times New Roman" w:hAnsi="Calibri"/>
          <w:sz w:val="23"/>
          <w:szCs w:val="23"/>
        </w:rPr>
        <w:t>&lt;Company_Name&gt;</w:t>
      </w:r>
    </w:p>
    <w:p w14:paraId="104E3BF7" w14:textId="630BB95C" w:rsidR="00F1240C" w:rsidRDefault="00122AF4">
      <w:pPr>
        <w:numPr>
          <w:ilvl w:val="0"/>
          <w:numId w:val="10"/>
        </w:numPr>
        <w:spacing w:before="100" w:beforeAutospacing="1" w:after="100" w:afterAutospacing="1" w:line="240" w:lineRule="auto"/>
        <w:divId w:val="1632279542"/>
        <w:rPr>
          <w:rFonts w:ascii="Calibri" w:eastAsia="Times New Roman" w:hAnsi="Calibri"/>
          <w:sz w:val="23"/>
          <w:szCs w:val="23"/>
        </w:rPr>
      </w:pPr>
      <w:r>
        <w:rPr>
          <w:rFonts w:ascii="Calibri" w:eastAsia="Times New Roman" w:hAnsi="Calibri"/>
          <w:sz w:val="23"/>
          <w:szCs w:val="23"/>
        </w:rPr>
        <w:t xml:space="preserve">All data created by the information systems of </w:t>
      </w:r>
      <w:r w:rsidR="00CA6FDD">
        <w:rPr>
          <w:rFonts w:ascii="Calibri" w:eastAsia="Times New Roman" w:hAnsi="Calibri"/>
          <w:sz w:val="23"/>
          <w:szCs w:val="23"/>
        </w:rPr>
        <w:t>&lt;Company_Name&gt;</w:t>
      </w:r>
    </w:p>
    <w:p w14:paraId="745D2D7D" w14:textId="41AB48D5" w:rsidR="00F1240C" w:rsidRDefault="00122AF4" w:rsidP="0041063F">
      <w:pPr>
        <w:numPr>
          <w:ilvl w:val="0"/>
          <w:numId w:val="10"/>
        </w:numPr>
        <w:spacing w:before="100" w:beforeAutospacing="1" w:after="100" w:afterAutospacing="1" w:line="240" w:lineRule="auto"/>
      </w:pPr>
      <w:r w:rsidRPr="00CA6FDD">
        <w:rPr>
          <w:rFonts w:ascii="Calibri" w:eastAsia="Times New Roman" w:hAnsi="Calibri"/>
          <w:sz w:val="23"/>
          <w:szCs w:val="23"/>
        </w:rPr>
        <w:lastRenderedPageBreak/>
        <w:t xml:space="preserve">All vendors / third-party creating / managing data for </w:t>
      </w:r>
      <w:r w:rsidR="00CA6FDD">
        <w:rPr>
          <w:rFonts w:ascii="Calibri" w:eastAsia="Times New Roman" w:hAnsi="Calibri"/>
          <w:sz w:val="23"/>
          <w:szCs w:val="23"/>
        </w:rPr>
        <w:t>&lt;Company_Name&gt;</w:t>
      </w:r>
    </w:p>
    <w:p w14:paraId="35A70388" w14:textId="77777777" w:rsidR="00F1240C" w:rsidRDefault="00122AF4">
      <w:pPr>
        <w:pStyle w:val="Heading3"/>
      </w:pPr>
      <w:r>
        <w:t>Background</w:t>
      </w:r>
    </w:p>
    <w:p w14:paraId="633F3A44" w14:textId="77777777" w:rsidR="00F1240C" w:rsidRDefault="00122AF4">
      <w:pPr>
        <w:pStyle w:val="NormalWeb"/>
        <w:divId w:val="8172071"/>
        <w:rPr>
          <w:rFonts w:ascii="Calibri" w:hAnsi="Calibri"/>
          <w:sz w:val="23"/>
          <w:szCs w:val="23"/>
        </w:rPr>
      </w:pPr>
      <w:r>
        <w:rPr>
          <w:rFonts w:ascii="Calibri" w:hAnsi="Calibri"/>
          <w:sz w:val="23"/>
          <w:szCs w:val="23"/>
        </w:rPr>
        <w:t>The purpose of a data backup is to create a copy of data that can be recovered in the event of a failure. Primary data failures can be the result of hardware or software failure, data corruption, or a human-caused event, such as a malicious attack (virus or malware), or accidental deletion of data. Backup copies allow data to be restored from an earlier point in time to help the business recover from an unplanned event.</w:t>
      </w:r>
    </w:p>
    <w:p w14:paraId="0BAB35F2" w14:textId="77777777" w:rsidR="00F1240C" w:rsidRDefault="00F1240C"/>
    <w:p w14:paraId="42414654" w14:textId="77777777" w:rsidR="00F1240C" w:rsidRDefault="00122AF4">
      <w:pPr>
        <w:pStyle w:val="Heading3"/>
      </w:pPr>
      <w:r>
        <w:t>Policy</w:t>
      </w:r>
    </w:p>
    <w:p w14:paraId="5D33CDF2" w14:textId="77777777" w:rsidR="00F1240C" w:rsidRDefault="00122AF4">
      <w:pPr>
        <w:pStyle w:val="Heading4"/>
        <w:divId w:val="1292625720"/>
        <w:rPr>
          <w:rFonts w:ascii="Calibri" w:eastAsia="Times New Roman" w:hAnsi="Calibri"/>
          <w:sz w:val="23"/>
          <w:szCs w:val="23"/>
        </w:rPr>
      </w:pPr>
      <w:r>
        <w:rPr>
          <w:rFonts w:ascii="Calibri" w:eastAsia="Times New Roman" w:hAnsi="Calibri"/>
          <w:sz w:val="23"/>
          <w:szCs w:val="23"/>
        </w:rPr>
        <w:t>Performing a backup</w:t>
      </w:r>
    </w:p>
    <w:p w14:paraId="4C08CDA3" w14:textId="539C2E41" w:rsidR="00CA6FDD" w:rsidRPr="00CA6FDD" w:rsidRDefault="00CA6FDD" w:rsidP="00CA6FDD">
      <w:pPr>
        <w:divId w:val="1292625720"/>
        <w:rPr>
          <w:rFonts w:ascii="Calibri" w:eastAsia="Times New Roman" w:hAnsi="Calibri"/>
          <w:sz w:val="23"/>
          <w:szCs w:val="23"/>
        </w:rPr>
      </w:pPr>
      <w:r w:rsidRPr="00CA6FDD">
        <w:rPr>
          <w:rFonts w:ascii="Calibri" w:eastAsia="Times New Roman" w:hAnsi="Calibri"/>
          <w:sz w:val="23"/>
          <w:szCs w:val="23"/>
        </w:rPr>
        <w:t>&lt;Add Backup Practices&gt; i.e.</w:t>
      </w:r>
    </w:p>
    <w:p w14:paraId="2770970E" w14:textId="77777777" w:rsidR="00F1240C" w:rsidRPr="00CA6FDD" w:rsidRDefault="00122AF4">
      <w:pPr>
        <w:numPr>
          <w:ilvl w:val="0"/>
          <w:numId w:val="2"/>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Loss of data must be prevented by performing regular backups to meet the RPO (Recovery Point Objective) and RTO (Recovery Time Objective). Refer to the Data Retention Policy for RTO and RPO.</w:t>
      </w:r>
    </w:p>
    <w:p w14:paraId="255FBB45" w14:textId="614E48D4" w:rsidR="00F1240C" w:rsidRPr="00CA6FDD" w:rsidRDefault="00122AF4">
      <w:pPr>
        <w:numPr>
          <w:ilvl w:val="0"/>
          <w:numId w:val="2"/>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 xml:space="preserve">For </w:t>
      </w:r>
      <w:r w:rsidR="00CA6FDD" w:rsidRPr="00CA6FDD">
        <w:rPr>
          <w:rFonts w:ascii="Calibri" w:eastAsia="Times New Roman" w:hAnsi="Calibri"/>
          <w:i/>
          <w:iCs/>
          <w:sz w:val="23"/>
          <w:szCs w:val="23"/>
        </w:rPr>
        <w:t>&lt;Company_Name&gt;</w:t>
      </w:r>
      <w:r w:rsidRPr="00CA6FDD">
        <w:rPr>
          <w:rFonts w:ascii="Calibri" w:eastAsia="Times New Roman" w:hAnsi="Calibri"/>
          <w:i/>
          <w:iCs/>
          <w:sz w:val="23"/>
          <w:szCs w:val="23"/>
        </w:rPr>
        <w:t xml:space="preserve"> data for critical information systems must be backed up at least 2 times a day.</w:t>
      </w:r>
    </w:p>
    <w:p w14:paraId="64A00EF8" w14:textId="77777777" w:rsidR="00F1240C" w:rsidRPr="00CA6FDD" w:rsidRDefault="00122AF4">
      <w:pPr>
        <w:numPr>
          <w:ilvl w:val="0"/>
          <w:numId w:val="2"/>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The appropriate team/system owners must perform backups for the data and information systems they are responsible for protecting.</w:t>
      </w:r>
    </w:p>
    <w:p w14:paraId="6B6B362E" w14:textId="77777777" w:rsidR="00F1240C" w:rsidRPr="00CA6FDD" w:rsidRDefault="00122AF4">
      <w:pPr>
        <w:numPr>
          <w:ilvl w:val="0"/>
          <w:numId w:val="2"/>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Backup schedules must be maintained for all information systems centrally.</w:t>
      </w:r>
    </w:p>
    <w:p w14:paraId="0B0A66BE" w14:textId="77777777" w:rsidR="00F1240C" w:rsidRPr="00CA6FDD" w:rsidRDefault="00122AF4">
      <w:pPr>
        <w:numPr>
          <w:ilvl w:val="0"/>
          <w:numId w:val="2"/>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The extent (e.g., full or differential backup) and frequency of backups should reflect the organization's business requirements, the security requirements of the information involved, and the criticality of the information to the continued operation of the organization.</w:t>
      </w:r>
    </w:p>
    <w:p w14:paraId="29144D62" w14:textId="77777777" w:rsidR="00F1240C" w:rsidRDefault="00122AF4">
      <w:pPr>
        <w:pStyle w:val="Heading4"/>
        <w:divId w:val="1292625720"/>
        <w:rPr>
          <w:rFonts w:ascii="Calibri" w:eastAsia="Times New Roman" w:hAnsi="Calibri"/>
          <w:sz w:val="23"/>
          <w:szCs w:val="23"/>
        </w:rPr>
      </w:pPr>
      <w:r>
        <w:rPr>
          <w:rFonts w:ascii="Calibri" w:eastAsia="Times New Roman" w:hAnsi="Calibri"/>
          <w:sz w:val="23"/>
          <w:szCs w:val="23"/>
        </w:rPr>
        <w:t>Backup storage</w:t>
      </w:r>
    </w:p>
    <w:p w14:paraId="42337280" w14:textId="2B181A21" w:rsidR="00CA6FDD" w:rsidRPr="00CA6FDD" w:rsidRDefault="00CA6FDD" w:rsidP="00CA6FDD">
      <w:pPr>
        <w:divId w:val="1292625720"/>
      </w:pPr>
      <w:r w:rsidRPr="00CA6FDD">
        <w:rPr>
          <w:rFonts w:ascii="Calibri" w:eastAsia="Times New Roman" w:hAnsi="Calibri"/>
          <w:sz w:val="23"/>
          <w:szCs w:val="23"/>
        </w:rPr>
        <w:t>&lt;Add Backup Storage Practices&gt; i.e.</w:t>
      </w:r>
      <w:r>
        <w:t xml:space="preserve"> </w:t>
      </w:r>
    </w:p>
    <w:p w14:paraId="0AE97196" w14:textId="77777777" w:rsidR="00F1240C" w:rsidRPr="00CA6FDD" w:rsidRDefault="00122AF4">
      <w:pPr>
        <w:numPr>
          <w:ilvl w:val="0"/>
          <w:numId w:val="4"/>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All backup data must be stored encrypted with the AES-256 symmetric encryption algorithm.</w:t>
      </w:r>
    </w:p>
    <w:p w14:paraId="38B737D2" w14:textId="77777777" w:rsidR="00F1240C" w:rsidRPr="00CA6FDD" w:rsidRDefault="00122AF4">
      <w:pPr>
        <w:numPr>
          <w:ilvl w:val="0"/>
          <w:numId w:val="4"/>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Backup copies must be stored in an environmentally protected and access-controlled secure location offsite from the site of the originating asset.</w:t>
      </w:r>
    </w:p>
    <w:p w14:paraId="67E55332" w14:textId="77777777" w:rsidR="00F1240C" w:rsidRPr="00CA6FDD" w:rsidRDefault="00122AF4">
      <w:pPr>
        <w:numPr>
          <w:ilvl w:val="0"/>
          <w:numId w:val="4"/>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For highly critical data, more than one copy in a geographically distributed location must be considered.</w:t>
      </w:r>
    </w:p>
    <w:p w14:paraId="63B5922F" w14:textId="77777777" w:rsidR="00F1240C" w:rsidRPr="00CA6FDD" w:rsidRDefault="00122AF4">
      <w:pPr>
        <w:numPr>
          <w:ilvl w:val="0"/>
          <w:numId w:val="4"/>
        </w:numPr>
        <w:spacing w:before="100" w:beforeAutospacing="1" w:after="100" w:afterAutospacing="1" w:line="240" w:lineRule="auto"/>
        <w:divId w:val="1292625720"/>
        <w:rPr>
          <w:rFonts w:ascii="Calibri" w:eastAsia="Times New Roman" w:hAnsi="Calibri"/>
          <w:i/>
          <w:iCs/>
          <w:sz w:val="23"/>
          <w:szCs w:val="23"/>
        </w:rPr>
      </w:pPr>
      <w:r w:rsidRPr="00CA6FDD">
        <w:rPr>
          <w:rFonts w:ascii="Calibri" w:eastAsia="Times New Roman" w:hAnsi="Calibri"/>
          <w:i/>
          <w:iCs/>
          <w:sz w:val="23"/>
          <w:szCs w:val="23"/>
        </w:rPr>
        <w:t>A record of the physical and logical movements of backup media must be maintained.</w:t>
      </w:r>
    </w:p>
    <w:p w14:paraId="47B5F9ED" w14:textId="77777777" w:rsidR="00F1240C" w:rsidRDefault="00122AF4">
      <w:pPr>
        <w:pStyle w:val="Heading4"/>
        <w:divId w:val="1292625720"/>
        <w:rPr>
          <w:rFonts w:ascii="Calibri" w:eastAsia="Times New Roman" w:hAnsi="Calibri"/>
          <w:sz w:val="23"/>
          <w:szCs w:val="23"/>
        </w:rPr>
      </w:pPr>
      <w:r>
        <w:rPr>
          <w:rFonts w:ascii="Calibri" w:eastAsia="Times New Roman" w:hAnsi="Calibri"/>
          <w:sz w:val="23"/>
          <w:szCs w:val="23"/>
        </w:rPr>
        <w:t>Restoring a backup</w:t>
      </w:r>
    </w:p>
    <w:p w14:paraId="6EC0D05D" w14:textId="084247DE" w:rsidR="00CA6FDD" w:rsidRDefault="00CA6FDD">
      <w:pPr>
        <w:pStyle w:val="NormalWeb"/>
        <w:divId w:val="1292625720"/>
        <w:rPr>
          <w:rFonts w:ascii="Calibri" w:hAnsi="Calibri"/>
          <w:sz w:val="23"/>
          <w:szCs w:val="23"/>
        </w:rPr>
      </w:pPr>
      <w:r>
        <w:rPr>
          <w:rFonts w:ascii="Calibri" w:hAnsi="Calibri"/>
          <w:sz w:val="23"/>
          <w:szCs w:val="23"/>
        </w:rPr>
        <w:t xml:space="preserve">&lt;Add </w:t>
      </w:r>
      <w:r w:rsidR="00122AF4">
        <w:rPr>
          <w:rFonts w:ascii="Calibri" w:hAnsi="Calibri"/>
          <w:sz w:val="23"/>
          <w:szCs w:val="23"/>
        </w:rPr>
        <w:t>Backup Restoration</w:t>
      </w:r>
      <w:r>
        <w:rPr>
          <w:rFonts w:ascii="Calibri" w:hAnsi="Calibri"/>
          <w:sz w:val="23"/>
          <w:szCs w:val="23"/>
        </w:rPr>
        <w:t xml:space="preserve"> Practices&gt; i.e.</w:t>
      </w:r>
    </w:p>
    <w:p w14:paraId="2B41E5AC" w14:textId="3376C719" w:rsidR="00F1240C" w:rsidRPr="00CA6FDD" w:rsidRDefault="00122AF4">
      <w:pPr>
        <w:pStyle w:val="NormalWeb"/>
        <w:divId w:val="1292625720"/>
        <w:rPr>
          <w:rFonts w:ascii="Calibri" w:hAnsi="Calibri"/>
          <w:i/>
          <w:iCs/>
          <w:sz w:val="23"/>
          <w:szCs w:val="23"/>
        </w:rPr>
      </w:pPr>
      <w:r w:rsidRPr="00CA6FDD">
        <w:rPr>
          <w:rFonts w:ascii="Calibri" w:hAnsi="Calibri"/>
          <w:i/>
          <w:iCs/>
          <w:sz w:val="23"/>
          <w:szCs w:val="23"/>
        </w:rPr>
        <w:t>Backup copies must be tested every quarter for recovery capability.</w:t>
      </w:r>
    </w:p>
    <w:p w14:paraId="1A14B288" w14:textId="77777777" w:rsidR="00F1240C" w:rsidRDefault="00F1240C"/>
    <w:p w14:paraId="2711C3FB" w14:textId="77777777" w:rsidR="00F1240C" w:rsidRDefault="00122AF4">
      <w:pPr>
        <w:pStyle w:val="Heading3"/>
      </w:pPr>
      <w:r>
        <w:lastRenderedPageBreak/>
        <w:t>Enforcement</w:t>
      </w:r>
    </w:p>
    <w:p w14:paraId="4DE52308" w14:textId="77777777" w:rsidR="00122AF4" w:rsidRDefault="00122AF4" w:rsidP="00122AF4">
      <w:pPr>
        <w:pStyle w:val="NormalWeb"/>
        <w:divId w:val="1455308610"/>
        <w:rPr>
          <w:rFonts w:ascii="Calibri" w:hAnsi="Calibri"/>
          <w:sz w:val="23"/>
          <w:szCs w:val="23"/>
        </w:rPr>
      </w:pPr>
      <w:r>
        <w:rPr>
          <w:rFonts w:ascii="Calibri" w:hAnsi="Calibri"/>
          <w:sz w:val="23"/>
          <w:szCs w:val="23"/>
        </w:rPr>
        <w:t xml:space="preserve">&lt;Add Enforcement Practices&gt; i.e. </w:t>
      </w:r>
    </w:p>
    <w:p w14:paraId="6F982CFA" w14:textId="0B712F75" w:rsidR="00F1240C" w:rsidRPr="00122AF4" w:rsidRDefault="00122AF4">
      <w:pPr>
        <w:pStyle w:val="NormalWeb"/>
        <w:divId w:val="1455308610"/>
        <w:rPr>
          <w:rFonts w:ascii="Calibri" w:hAnsi="Calibri"/>
          <w:i/>
          <w:iCs/>
          <w:sz w:val="23"/>
          <w:szCs w:val="23"/>
        </w:rPr>
      </w:pPr>
      <w:r w:rsidRPr="00122AF4">
        <w:rPr>
          <w:rFonts w:ascii="Calibri" w:hAnsi="Calibri"/>
          <w:i/>
          <w:iCs/>
          <w:sz w:val="23"/>
          <w:szCs w:val="23"/>
        </w:rPr>
        <w:t xml:space="preserve">The backup policy is enforced by the IT Department and system owners of respective information systems whose data is backed up.  All exceptions to the policy should be brought to the attention of the Infosec team along with the executive management of the </w:t>
      </w:r>
      <w:r w:rsidR="00CA6FDD" w:rsidRPr="00122AF4">
        <w:rPr>
          <w:rFonts w:ascii="Calibri" w:hAnsi="Calibri"/>
          <w:i/>
          <w:iCs/>
          <w:sz w:val="23"/>
          <w:szCs w:val="23"/>
        </w:rPr>
        <w:t>Company</w:t>
      </w:r>
      <w:r w:rsidRPr="00122AF4">
        <w:rPr>
          <w:rFonts w:ascii="Calibri" w:hAnsi="Calibri"/>
          <w:i/>
          <w:iCs/>
          <w:sz w:val="23"/>
          <w:szCs w:val="23"/>
        </w:rPr>
        <w:t>.</w:t>
      </w:r>
    </w:p>
    <w:p w14:paraId="3C0266E3" w14:textId="77777777" w:rsidR="00F1240C" w:rsidRDefault="00F1240C"/>
    <w:p w14:paraId="4331D3E1" w14:textId="77777777" w:rsidR="00F1240C" w:rsidRDefault="00F1240C"/>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D1B7" w14:textId="77777777" w:rsidR="009D2EA6" w:rsidRDefault="00122AF4" w:rsidP="00E02961">
      <w:pPr>
        <w:spacing w:after="0" w:line="240" w:lineRule="auto"/>
      </w:pPr>
      <w:r>
        <w:separator/>
      </w:r>
    </w:p>
    <w:p w14:paraId="25854D19" w14:textId="77777777" w:rsidR="009D2EA6" w:rsidRDefault="009D2EA6"/>
    <w:p w14:paraId="05EB760D" w14:textId="77777777" w:rsidR="009D2EA6" w:rsidRDefault="009D2EA6"/>
  </w:endnote>
  <w:endnote w:type="continuationSeparator" w:id="0">
    <w:p w14:paraId="23477BD9" w14:textId="77777777" w:rsidR="009D2EA6" w:rsidRDefault="00122AF4" w:rsidP="00E02961">
      <w:pPr>
        <w:spacing w:after="0" w:line="240" w:lineRule="auto"/>
      </w:pPr>
      <w:r>
        <w:continuationSeparator/>
      </w:r>
    </w:p>
    <w:p w14:paraId="0866E9C9" w14:textId="77777777" w:rsidR="009D2EA6" w:rsidRDefault="009D2EA6"/>
    <w:p w14:paraId="6F236F1A" w14:textId="77777777" w:rsidR="009D2EA6" w:rsidRDefault="009D2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122AF4"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4A10" w14:textId="77777777" w:rsidR="009D2EA6" w:rsidRDefault="00122AF4" w:rsidP="00E02961">
      <w:pPr>
        <w:spacing w:after="0" w:line="240" w:lineRule="auto"/>
      </w:pPr>
      <w:r>
        <w:separator/>
      </w:r>
    </w:p>
    <w:p w14:paraId="21D61943" w14:textId="77777777" w:rsidR="009D2EA6" w:rsidRDefault="009D2EA6"/>
    <w:p w14:paraId="2D93E3D3" w14:textId="77777777" w:rsidR="009D2EA6" w:rsidRDefault="009D2EA6"/>
  </w:footnote>
  <w:footnote w:type="continuationSeparator" w:id="0">
    <w:p w14:paraId="68E84526" w14:textId="77777777" w:rsidR="009D2EA6" w:rsidRDefault="00122AF4" w:rsidP="00E02961">
      <w:pPr>
        <w:spacing w:after="0" w:line="240" w:lineRule="auto"/>
      </w:pPr>
      <w:r>
        <w:continuationSeparator/>
      </w:r>
    </w:p>
    <w:p w14:paraId="31B1BFB6" w14:textId="77777777" w:rsidR="009D2EA6" w:rsidRDefault="009D2EA6"/>
    <w:p w14:paraId="0B147B18" w14:textId="77777777" w:rsidR="009D2EA6" w:rsidRDefault="009D2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B50FD46">
      <w:start w:val="1"/>
      <w:numFmt w:val="bullet"/>
      <w:lvlText w:val=""/>
      <w:lvlJc w:val="left"/>
      <w:pPr>
        <w:tabs>
          <w:tab w:val="num" w:pos="720"/>
        </w:tabs>
        <w:ind w:left="720" w:hanging="360"/>
      </w:pPr>
      <w:rPr>
        <w:rFonts w:ascii="Symbol" w:hAnsi="Symbol"/>
      </w:rPr>
    </w:lvl>
    <w:lvl w:ilvl="1" w:tplc="23CEFDAA">
      <w:start w:val="1"/>
      <w:numFmt w:val="bullet"/>
      <w:lvlText w:val="o"/>
      <w:lvlJc w:val="left"/>
      <w:pPr>
        <w:tabs>
          <w:tab w:val="num" w:pos="1440"/>
        </w:tabs>
        <w:ind w:left="1440" w:hanging="360"/>
      </w:pPr>
      <w:rPr>
        <w:rFonts w:ascii="Courier New" w:hAnsi="Courier New"/>
      </w:rPr>
    </w:lvl>
    <w:lvl w:ilvl="2" w:tplc="E6689F8C">
      <w:start w:val="1"/>
      <w:numFmt w:val="bullet"/>
      <w:lvlText w:val=""/>
      <w:lvlJc w:val="left"/>
      <w:pPr>
        <w:tabs>
          <w:tab w:val="num" w:pos="2160"/>
        </w:tabs>
        <w:ind w:left="2160" w:hanging="360"/>
      </w:pPr>
      <w:rPr>
        <w:rFonts w:ascii="Wingdings" w:hAnsi="Wingdings"/>
      </w:rPr>
    </w:lvl>
    <w:lvl w:ilvl="3" w:tplc="6290AB5C">
      <w:start w:val="1"/>
      <w:numFmt w:val="bullet"/>
      <w:lvlText w:val=""/>
      <w:lvlJc w:val="left"/>
      <w:pPr>
        <w:tabs>
          <w:tab w:val="num" w:pos="2880"/>
        </w:tabs>
        <w:ind w:left="2880" w:hanging="360"/>
      </w:pPr>
      <w:rPr>
        <w:rFonts w:ascii="Symbol" w:hAnsi="Symbol"/>
      </w:rPr>
    </w:lvl>
    <w:lvl w:ilvl="4" w:tplc="73002924">
      <w:start w:val="1"/>
      <w:numFmt w:val="bullet"/>
      <w:lvlText w:val="o"/>
      <w:lvlJc w:val="left"/>
      <w:pPr>
        <w:tabs>
          <w:tab w:val="num" w:pos="3600"/>
        </w:tabs>
        <w:ind w:left="3600" w:hanging="360"/>
      </w:pPr>
      <w:rPr>
        <w:rFonts w:ascii="Courier New" w:hAnsi="Courier New"/>
      </w:rPr>
    </w:lvl>
    <w:lvl w:ilvl="5" w:tplc="8E5AA76A">
      <w:start w:val="1"/>
      <w:numFmt w:val="bullet"/>
      <w:lvlText w:val=""/>
      <w:lvlJc w:val="left"/>
      <w:pPr>
        <w:tabs>
          <w:tab w:val="num" w:pos="4320"/>
        </w:tabs>
        <w:ind w:left="4320" w:hanging="360"/>
      </w:pPr>
      <w:rPr>
        <w:rFonts w:ascii="Wingdings" w:hAnsi="Wingdings"/>
      </w:rPr>
    </w:lvl>
    <w:lvl w:ilvl="6" w:tplc="128A8F72">
      <w:start w:val="1"/>
      <w:numFmt w:val="bullet"/>
      <w:lvlText w:val=""/>
      <w:lvlJc w:val="left"/>
      <w:pPr>
        <w:tabs>
          <w:tab w:val="num" w:pos="5040"/>
        </w:tabs>
        <w:ind w:left="5040" w:hanging="360"/>
      </w:pPr>
      <w:rPr>
        <w:rFonts w:ascii="Symbol" w:hAnsi="Symbol"/>
      </w:rPr>
    </w:lvl>
    <w:lvl w:ilvl="7" w:tplc="A8C4E1B2">
      <w:start w:val="1"/>
      <w:numFmt w:val="bullet"/>
      <w:lvlText w:val="o"/>
      <w:lvlJc w:val="left"/>
      <w:pPr>
        <w:tabs>
          <w:tab w:val="num" w:pos="5760"/>
        </w:tabs>
        <w:ind w:left="5760" w:hanging="360"/>
      </w:pPr>
      <w:rPr>
        <w:rFonts w:ascii="Courier New" w:hAnsi="Courier New"/>
      </w:rPr>
    </w:lvl>
    <w:lvl w:ilvl="8" w:tplc="15C2FA7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20A1898">
      <w:start w:val="1"/>
      <w:numFmt w:val="bullet"/>
      <w:lvlText w:val=""/>
      <w:lvlJc w:val="left"/>
      <w:pPr>
        <w:tabs>
          <w:tab w:val="num" w:pos="720"/>
        </w:tabs>
        <w:ind w:left="720" w:hanging="360"/>
      </w:pPr>
      <w:rPr>
        <w:rFonts w:ascii="Symbol" w:hAnsi="Symbol"/>
      </w:rPr>
    </w:lvl>
    <w:lvl w:ilvl="1" w:tplc="C388D996">
      <w:start w:val="1"/>
      <w:numFmt w:val="bullet"/>
      <w:lvlText w:val="o"/>
      <w:lvlJc w:val="left"/>
      <w:pPr>
        <w:tabs>
          <w:tab w:val="num" w:pos="1440"/>
        </w:tabs>
        <w:ind w:left="1440" w:hanging="360"/>
      </w:pPr>
      <w:rPr>
        <w:rFonts w:ascii="Courier New" w:hAnsi="Courier New"/>
      </w:rPr>
    </w:lvl>
    <w:lvl w:ilvl="2" w:tplc="EE9430E4">
      <w:start w:val="1"/>
      <w:numFmt w:val="bullet"/>
      <w:lvlText w:val=""/>
      <w:lvlJc w:val="left"/>
      <w:pPr>
        <w:tabs>
          <w:tab w:val="num" w:pos="2160"/>
        </w:tabs>
        <w:ind w:left="2160" w:hanging="360"/>
      </w:pPr>
      <w:rPr>
        <w:rFonts w:ascii="Wingdings" w:hAnsi="Wingdings"/>
      </w:rPr>
    </w:lvl>
    <w:lvl w:ilvl="3" w:tplc="E29ACBE4">
      <w:start w:val="1"/>
      <w:numFmt w:val="bullet"/>
      <w:lvlText w:val=""/>
      <w:lvlJc w:val="left"/>
      <w:pPr>
        <w:tabs>
          <w:tab w:val="num" w:pos="2880"/>
        </w:tabs>
        <w:ind w:left="2880" w:hanging="360"/>
      </w:pPr>
      <w:rPr>
        <w:rFonts w:ascii="Symbol" w:hAnsi="Symbol"/>
      </w:rPr>
    </w:lvl>
    <w:lvl w:ilvl="4" w:tplc="98C8BA60">
      <w:start w:val="1"/>
      <w:numFmt w:val="bullet"/>
      <w:lvlText w:val="o"/>
      <w:lvlJc w:val="left"/>
      <w:pPr>
        <w:tabs>
          <w:tab w:val="num" w:pos="3600"/>
        </w:tabs>
        <w:ind w:left="3600" w:hanging="360"/>
      </w:pPr>
      <w:rPr>
        <w:rFonts w:ascii="Courier New" w:hAnsi="Courier New"/>
      </w:rPr>
    </w:lvl>
    <w:lvl w:ilvl="5" w:tplc="8F7E3CA6">
      <w:start w:val="1"/>
      <w:numFmt w:val="bullet"/>
      <w:lvlText w:val=""/>
      <w:lvlJc w:val="left"/>
      <w:pPr>
        <w:tabs>
          <w:tab w:val="num" w:pos="4320"/>
        </w:tabs>
        <w:ind w:left="4320" w:hanging="360"/>
      </w:pPr>
      <w:rPr>
        <w:rFonts w:ascii="Wingdings" w:hAnsi="Wingdings"/>
      </w:rPr>
    </w:lvl>
    <w:lvl w:ilvl="6" w:tplc="0F78D72A">
      <w:start w:val="1"/>
      <w:numFmt w:val="bullet"/>
      <w:lvlText w:val=""/>
      <w:lvlJc w:val="left"/>
      <w:pPr>
        <w:tabs>
          <w:tab w:val="num" w:pos="5040"/>
        </w:tabs>
        <w:ind w:left="5040" w:hanging="360"/>
      </w:pPr>
      <w:rPr>
        <w:rFonts w:ascii="Symbol" w:hAnsi="Symbol"/>
      </w:rPr>
    </w:lvl>
    <w:lvl w:ilvl="7" w:tplc="0A9085A6">
      <w:start w:val="1"/>
      <w:numFmt w:val="bullet"/>
      <w:lvlText w:val="o"/>
      <w:lvlJc w:val="left"/>
      <w:pPr>
        <w:tabs>
          <w:tab w:val="num" w:pos="5760"/>
        </w:tabs>
        <w:ind w:left="5760" w:hanging="360"/>
      </w:pPr>
      <w:rPr>
        <w:rFonts w:ascii="Courier New" w:hAnsi="Courier New"/>
      </w:rPr>
    </w:lvl>
    <w:lvl w:ilvl="8" w:tplc="D33AD8C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14C673E">
      <w:start w:val="1"/>
      <w:numFmt w:val="bullet"/>
      <w:lvlText w:val=""/>
      <w:lvlJc w:val="left"/>
      <w:pPr>
        <w:tabs>
          <w:tab w:val="num" w:pos="720"/>
        </w:tabs>
        <w:ind w:left="720" w:hanging="360"/>
      </w:pPr>
      <w:rPr>
        <w:rFonts w:ascii="Symbol" w:hAnsi="Symbol"/>
      </w:rPr>
    </w:lvl>
    <w:lvl w:ilvl="1" w:tplc="3AB81650">
      <w:start w:val="1"/>
      <w:numFmt w:val="bullet"/>
      <w:lvlText w:val="o"/>
      <w:lvlJc w:val="left"/>
      <w:pPr>
        <w:tabs>
          <w:tab w:val="num" w:pos="1440"/>
        </w:tabs>
        <w:ind w:left="1440" w:hanging="360"/>
      </w:pPr>
      <w:rPr>
        <w:rFonts w:ascii="Courier New" w:hAnsi="Courier New"/>
      </w:rPr>
    </w:lvl>
    <w:lvl w:ilvl="2" w:tplc="51D27E56">
      <w:start w:val="1"/>
      <w:numFmt w:val="bullet"/>
      <w:lvlText w:val=""/>
      <w:lvlJc w:val="left"/>
      <w:pPr>
        <w:tabs>
          <w:tab w:val="num" w:pos="2160"/>
        </w:tabs>
        <w:ind w:left="2160" w:hanging="360"/>
      </w:pPr>
      <w:rPr>
        <w:rFonts w:ascii="Wingdings" w:hAnsi="Wingdings"/>
      </w:rPr>
    </w:lvl>
    <w:lvl w:ilvl="3" w:tplc="0D7E11A0">
      <w:start w:val="1"/>
      <w:numFmt w:val="bullet"/>
      <w:lvlText w:val=""/>
      <w:lvlJc w:val="left"/>
      <w:pPr>
        <w:tabs>
          <w:tab w:val="num" w:pos="2880"/>
        </w:tabs>
        <w:ind w:left="2880" w:hanging="360"/>
      </w:pPr>
      <w:rPr>
        <w:rFonts w:ascii="Symbol" w:hAnsi="Symbol"/>
      </w:rPr>
    </w:lvl>
    <w:lvl w:ilvl="4" w:tplc="764EFDEE">
      <w:start w:val="1"/>
      <w:numFmt w:val="bullet"/>
      <w:lvlText w:val="o"/>
      <w:lvlJc w:val="left"/>
      <w:pPr>
        <w:tabs>
          <w:tab w:val="num" w:pos="3600"/>
        </w:tabs>
        <w:ind w:left="3600" w:hanging="360"/>
      </w:pPr>
      <w:rPr>
        <w:rFonts w:ascii="Courier New" w:hAnsi="Courier New"/>
      </w:rPr>
    </w:lvl>
    <w:lvl w:ilvl="5" w:tplc="296C65B6">
      <w:start w:val="1"/>
      <w:numFmt w:val="bullet"/>
      <w:lvlText w:val=""/>
      <w:lvlJc w:val="left"/>
      <w:pPr>
        <w:tabs>
          <w:tab w:val="num" w:pos="4320"/>
        </w:tabs>
        <w:ind w:left="4320" w:hanging="360"/>
      </w:pPr>
      <w:rPr>
        <w:rFonts w:ascii="Wingdings" w:hAnsi="Wingdings"/>
      </w:rPr>
    </w:lvl>
    <w:lvl w:ilvl="6" w:tplc="86363334">
      <w:start w:val="1"/>
      <w:numFmt w:val="bullet"/>
      <w:lvlText w:val=""/>
      <w:lvlJc w:val="left"/>
      <w:pPr>
        <w:tabs>
          <w:tab w:val="num" w:pos="5040"/>
        </w:tabs>
        <w:ind w:left="5040" w:hanging="360"/>
      </w:pPr>
      <w:rPr>
        <w:rFonts w:ascii="Symbol" w:hAnsi="Symbol"/>
      </w:rPr>
    </w:lvl>
    <w:lvl w:ilvl="7" w:tplc="E2487EFA">
      <w:start w:val="1"/>
      <w:numFmt w:val="bullet"/>
      <w:lvlText w:val="o"/>
      <w:lvlJc w:val="left"/>
      <w:pPr>
        <w:tabs>
          <w:tab w:val="num" w:pos="5760"/>
        </w:tabs>
        <w:ind w:left="5760" w:hanging="360"/>
      </w:pPr>
      <w:rPr>
        <w:rFonts w:ascii="Courier New" w:hAnsi="Courier New"/>
      </w:rPr>
    </w:lvl>
    <w:lvl w:ilvl="8" w:tplc="DDE06AA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862F744">
      <w:start w:val="1"/>
      <w:numFmt w:val="bullet"/>
      <w:lvlText w:val=""/>
      <w:lvlJc w:val="left"/>
      <w:pPr>
        <w:tabs>
          <w:tab w:val="num" w:pos="720"/>
        </w:tabs>
        <w:ind w:left="720" w:hanging="360"/>
      </w:pPr>
      <w:rPr>
        <w:rFonts w:ascii="Symbol" w:hAnsi="Symbol"/>
      </w:rPr>
    </w:lvl>
    <w:lvl w:ilvl="1" w:tplc="82A6A3D2">
      <w:start w:val="1"/>
      <w:numFmt w:val="bullet"/>
      <w:lvlText w:val="o"/>
      <w:lvlJc w:val="left"/>
      <w:pPr>
        <w:tabs>
          <w:tab w:val="num" w:pos="1440"/>
        </w:tabs>
        <w:ind w:left="1440" w:hanging="360"/>
      </w:pPr>
      <w:rPr>
        <w:rFonts w:ascii="Courier New" w:hAnsi="Courier New"/>
      </w:rPr>
    </w:lvl>
    <w:lvl w:ilvl="2" w:tplc="35D803AE">
      <w:start w:val="1"/>
      <w:numFmt w:val="bullet"/>
      <w:lvlText w:val=""/>
      <w:lvlJc w:val="left"/>
      <w:pPr>
        <w:tabs>
          <w:tab w:val="num" w:pos="2160"/>
        </w:tabs>
        <w:ind w:left="2160" w:hanging="360"/>
      </w:pPr>
      <w:rPr>
        <w:rFonts w:ascii="Wingdings" w:hAnsi="Wingdings"/>
      </w:rPr>
    </w:lvl>
    <w:lvl w:ilvl="3" w:tplc="6BE21BBA">
      <w:start w:val="1"/>
      <w:numFmt w:val="bullet"/>
      <w:lvlText w:val=""/>
      <w:lvlJc w:val="left"/>
      <w:pPr>
        <w:tabs>
          <w:tab w:val="num" w:pos="2880"/>
        </w:tabs>
        <w:ind w:left="2880" w:hanging="360"/>
      </w:pPr>
      <w:rPr>
        <w:rFonts w:ascii="Symbol" w:hAnsi="Symbol"/>
      </w:rPr>
    </w:lvl>
    <w:lvl w:ilvl="4" w:tplc="EE6C4E12">
      <w:start w:val="1"/>
      <w:numFmt w:val="bullet"/>
      <w:lvlText w:val="o"/>
      <w:lvlJc w:val="left"/>
      <w:pPr>
        <w:tabs>
          <w:tab w:val="num" w:pos="3600"/>
        </w:tabs>
        <w:ind w:left="3600" w:hanging="360"/>
      </w:pPr>
      <w:rPr>
        <w:rFonts w:ascii="Courier New" w:hAnsi="Courier New"/>
      </w:rPr>
    </w:lvl>
    <w:lvl w:ilvl="5" w:tplc="8A9017A0">
      <w:start w:val="1"/>
      <w:numFmt w:val="bullet"/>
      <w:lvlText w:val=""/>
      <w:lvlJc w:val="left"/>
      <w:pPr>
        <w:tabs>
          <w:tab w:val="num" w:pos="4320"/>
        </w:tabs>
        <w:ind w:left="4320" w:hanging="360"/>
      </w:pPr>
      <w:rPr>
        <w:rFonts w:ascii="Wingdings" w:hAnsi="Wingdings"/>
      </w:rPr>
    </w:lvl>
    <w:lvl w:ilvl="6" w:tplc="D1AA1D38">
      <w:start w:val="1"/>
      <w:numFmt w:val="bullet"/>
      <w:lvlText w:val=""/>
      <w:lvlJc w:val="left"/>
      <w:pPr>
        <w:tabs>
          <w:tab w:val="num" w:pos="5040"/>
        </w:tabs>
        <w:ind w:left="5040" w:hanging="360"/>
      </w:pPr>
      <w:rPr>
        <w:rFonts w:ascii="Symbol" w:hAnsi="Symbol"/>
      </w:rPr>
    </w:lvl>
    <w:lvl w:ilvl="7" w:tplc="4240FC6A">
      <w:start w:val="1"/>
      <w:numFmt w:val="bullet"/>
      <w:lvlText w:val="o"/>
      <w:lvlJc w:val="left"/>
      <w:pPr>
        <w:tabs>
          <w:tab w:val="num" w:pos="5760"/>
        </w:tabs>
        <w:ind w:left="5760" w:hanging="360"/>
      </w:pPr>
      <w:rPr>
        <w:rFonts w:ascii="Courier New" w:hAnsi="Courier New"/>
      </w:rPr>
    </w:lvl>
    <w:lvl w:ilvl="8" w:tplc="30327B8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0A20A26">
      <w:start w:val="1"/>
      <w:numFmt w:val="bullet"/>
      <w:lvlText w:val=""/>
      <w:lvlJc w:val="left"/>
      <w:pPr>
        <w:tabs>
          <w:tab w:val="num" w:pos="720"/>
        </w:tabs>
        <w:ind w:left="720" w:hanging="360"/>
      </w:pPr>
      <w:rPr>
        <w:rFonts w:ascii="Symbol" w:hAnsi="Symbol"/>
      </w:rPr>
    </w:lvl>
    <w:lvl w:ilvl="1" w:tplc="C55AB9DC">
      <w:start w:val="1"/>
      <w:numFmt w:val="bullet"/>
      <w:lvlText w:val="o"/>
      <w:lvlJc w:val="left"/>
      <w:pPr>
        <w:tabs>
          <w:tab w:val="num" w:pos="1440"/>
        </w:tabs>
        <w:ind w:left="1440" w:hanging="360"/>
      </w:pPr>
      <w:rPr>
        <w:rFonts w:ascii="Courier New" w:hAnsi="Courier New"/>
      </w:rPr>
    </w:lvl>
    <w:lvl w:ilvl="2" w:tplc="AE7AFB52">
      <w:start w:val="1"/>
      <w:numFmt w:val="bullet"/>
      <w:lvlText w:val=""/>
      <w:lvlJc w:val="left"/>
      <w:pPr>
        <w:tabs>
          <w:tab w:val="num" w:pos="2160"/>
        </w:tabs>
        <w:ind w:left="2160" w:hanging="360"/>
      </w:pPr>
      <w:rPr>
        <w:rFonts w:ascii="Wingdings" w:hAnsi="Wingdings"/>
      </w:rPr>
    </w:lvl>
    <w:lvl w:ilvl="3" w:tplc="0D44261E">
      <w:start w:val="1"/>
      <w:numFmt w:val="bullet"/>
      <w:lvlText w:val=""/>
      <w:lvlJc w:val="left"/>
      <w:pPr>
        <w:tabs>
          <w:tab w:val="num" w:pos="2880"/>
        </w:tabs>
        <w:ind w:left="2880" w:hanging="360"/>
      </w:pPr>
      <w:rPr>
        <w:rFonts w:ascii="Symbol" w:hAnsi="Symbol"/>
      </w:rPr>
    </w:lvl>
    <w:lvl w:ilvl="4" w:tplc="D54EC68E">
      <w:start w:val="1"/>
      <w:numFmt w:val="bullet"/>
      <w:lvlText w:val="o"/>
      <w:lvlJc w:val="left"/>
      <w:pPr>
        <w:tabs>
          <w:tab w:val="num" w:pos="3600"/>
        </w:tabs>
        <w:ind w:left="3600" w:hanging="360"/>
      </w:pPr>
      <w:rPr>
        <w:rFonts w:ascii="Courier New" w:hAnsi="Courier New"/>
      </w:rPr>
    </w:lvl>
    <w:lvl w:ilvl="5" w:tplc="E01AF44E">
      <w:start w:val="1"/>
      <w:numFmt w:val="bullet"/>
      <w:lvlText w:val=""/>
      <w:lvlJc w:val="left"/>
      <w:pPr>
        <w:tabs>
          <w:tab w:val="num" w:pos="4320"/>
        </w:tabs>
        <w:ind w:left="4320" w:hanging="360"/>
      </w:pPr>
      <w:rPr>
        <w:rFonts w:ascii="Wingdings" w:hAnsi="Wingdings"/>
      </w:rPr>
    </w:lvl>
    <w:lvl w:ilvl="6" w:tplc="0E02E13A">
      <w:start w:val="1"/>
      <w:numFmt w:val="bullet"/>
      <w:lvlText w:val=""/>
      <w:lvlJc w:val="left"/>
      <w:pPr>
        <w:tabs>
          <w:tab w:val="num" w:pos="5040"/>
        </w:tabs>
        <w:ind w:left="5040" w:hanging="360"/>
      </w:pPr>
      <w:rPr>
        <w:rFonts w:ascii="Symbol" w:hAnsi="Symbol"/>
      </w:rPr>
    </w:lvl>
    <w:lvl w:ilvl="7" w:tplc="F0AECD2A">
      <w:start w:val="1"/>
      <w:numFmt w:val="bullet"/>
      <w:lvlText w:val="o"/>
      <w:lvlJc w:val="left"/>
      <w:pPr>
        <w:tabs>
          <w:tab w:val="num" w:pos="5760"/>
        </w:tabs>
        <w:ind w:left="5760" w:hanging="360"/>
      </w:pPr>
      <w:rPr>
        <w:rFonts w:ascii="Courier New" w:hAnsi="Courier New"/>
      </w:rPr>
    </w:lvl>
    <w:lvl w:ilvl="8" w:tplc="7B3C37C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A146794">
      <w:start w:val="1"/>
      <w:numFmt w:val="bullet"/>
      <w:lvlText w:val=""/>
      <w:lvlJc w:val="left"/>
      <w:pPr>
        <w:tabs>
          <w:tab w:val="num" w:pos="720"/>
        </w:tabs>
        <w:ind w:left="720" w:hanging="360"/>
      </w:pPr>
      <w:rPr>
        <w:rFonts w:ascii="Symbol" w:hAnsi="Symbol"/>
      </w:rPr>
    </w:lvl>
    <w:lvl w:ilvl="1" w:tplc="03BCB474">
      <w:start w:val="1"/>
      <w:numFmt w:val="bullet"/>
      <w:lvlText w:val="o"/>
      <w:lvlJc w:val="left"/>
      <w:pPr>
        <w:tabs>
          <w:tab w:val="num" w:pos="1440"/>
        </w:tabs>
        <w:ind w:left="1440" w:hanging="360"/>
      </w:pPr>
      <w:rPr>
        <w:rFonts w:ascii="Courier New" w:hAnsi="Courier New"/>
      </w:rPr>
    </w:lvl>
    <w:lvl w:ilvl="2" w:tplc="5A249FCA">
      <w:start w:val="1"/>
      <w:numFmt w:val="bullet"/>
      <w:lvlText w:val=""/>
      <w:lvlJc w:val="left"/>
      <w:pPr>
        <w:tabs>
          <w:tab w:val="num" w:pos="2160"/>
        </w:tabs>
        <w:ind w:left="2160" w:hanging="360"/>
      </w:pPr>
      <w:rPr>
        <w:rFonts w:ascii="Wingdings" w:hAnsi="Wingdings"/>
      </w:rPr>
    </w:lvl>
    <w:lvl w:ilvl="3" w:tplc="B9BCDDA6">
      <w:start w:val="1"/>
      <w:numFmt w:val="bullet"/>
      <w:lvlText w:val=""/>
      <w:lvlJc w:val="left"/>
      <w:pPr>
        <w:tabs>
          <w:tab w:val="num" w:pos="2880"/>
        </w:tabs>
        <w:ind w:left="2880" w:hanging="360"/>
      </w:pPr>
      <w:rPr>
        <w:rFonts w:ascii="Symbol" w:hAnsi="Symbol"/>
      </w:rPr>
    </w:lvl>
    <w:lvl w:ilvl="4" w:tplc="B434B5F4">
      <w:start w:val="1"/>
      <w:numFmt w:val="bullet"/>
      <w:lvlText w:val="o"/>
      <w:lvlJc w:val="left"/>
      <w:pPr>
        <w:tabs>
          <w:tab w:val="num" w:pos="3600"/>
        </w:tabs>
        <w:ind w:left="3600" w:hanging="360"/>
      </w:pPr>
      <w:rPr>
        <w:rFonts w:ascii="Courier New" w:hAnsi="Courier New"/>
      </w:rPr>
    </w:lvl>
    <w:lvl w:ilvl="5" w:tplc="D1B0F308">
      <w:start w:val="1"/>
      <w:numFmt w:val="bullet"/>
      <w:lvlText w:val=""/>
      <w:lvlJc w:val="left"/>
      <w:pPr>
        <w:tabs>
          <w:tab w:val="num" w:pos="4320"/>
        </w:tabs>
        <w:ind w:left="4320" w:hanging="360"/>
      </w:pPr>
      <w:rPr>
        <w:rFonts w:ascii="Wingdings" w:hAnsi="Wingdings"/>
      </w:rPr>
    </w:lvl>
    <w:lvl w:ilvl="6" w:tplc="09FC4DAE">
      <w:start w:val="1"/>
      <w:numFmt w:val="bullet"/>
      <w:lvlText w:val=""/>
      <w:lvlJc w:val="left"/>
      <w:pPr>
        <w:tabs>
          <w:tab w:val="num" w:pos="5040"/>
        </w:tabs>
        <w:ind w:left="5040" w:hanging="360"/>
      </w:pPr>
      <w:rPr>
        <w:rFonts w:ascii="Symbol" w:hAnsi="Symbol"/>
      </w:rPr>
    </w:lvl>
    <w:lvl w:ilvl="7" w:tplc="5E0EA8DE">
      <w:start w:val="1"/>
      <w:numFmt w:val="bullet"/>
      <w:lvlText w:val="o"/>
      <w:lvlJc w:val="left"/>
      <w:pPr>
        <w:tabs>
          <w:tab w:val="num" w:pos="5760"/>
        </w:tabs>
        <w:ind w:left="5760" w:hanging="360"/>
      </w:pPr>
      <w:rPr>
        <w:rFonts w:ascii="Courier New" w:hAnsi="Courier New"/>
      </w:rPr>
    </w:lvl>
    <w:lvl w:ilvl="8" w:tplc="FADECF4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F8A9C7C">
      <w:start w:val="1"/>
      <w:numFmt w:val="bullet"/>
      <w:lvlText w:val=""/>
      <w:lvlJc w:val="left"/>
      <w:pPr>
        <w:tabs>
          <w:tab w:val="num" w:pos="720"/>
        </w:tabs>
        <w:ind w:left="720" w:hanging="360"/>
      </w:pPr>
      <w:rPr>
        <w:rFonts w:ascii="Symbol" w:hAnsi="Symbol"/>
      </w:rPr>
    </w:lvl>
    <w:lvl w:ilvl="1" w:tplc="DEA87A2A">
      <w:start w:val="1"/>
      <w:numFmt w:val="bullet"/>
      <w:lvlText w:val="o"/>
      <w:lvlJc w:val="left"/>
      <w:pPr>
        <w:tabs>
          <w:tab w:val="num" w:pos="1440"/>
        </w:tabs>
        <w:ind w:left="1440" w:hanging="360"/>
      </w:pPr>
      <w:rPr>
        <w:rFonts w:ascii="Courier New" w:hAnsi="Courier New"/>
      </w:rPr>
    </w:lvl>
    <w:lvl w:ilvl="2" w:tplc="31F61CAC">
      <w:start w:val="1"/>
      <w:numFmt w:val="bullet"/>
      <w:lvlText w:val=""/>
      <w:lvlJc w:val="left"/>
      <w:pPr>
        <w:tabs>
          <w:tab w:val="num" w:pos="2160"/>
        </w:tabs>
        <w:ind w:left="2160" w:hanging="360"/>
      </w:pPr>
      <w:rPr>
        <w:rFonts w:ascii="Wingdings" w:hAnsi="Wingdings"/>
      </w:rPr>
    </w:lvl>
    <w:lvl w:ilvl="3" w:tplc="5CD85088">
      <w:start w:val="1"/>
      <w:numFmt w:val="bullet"/>
      <w:lvlText w:val=""/>
      <w:lvlJc w:val="left"/>
      <w:pPr>
        <w:tabs>
          <w:tab w:val="num" w:pos="2880"/>
        </w:tabs>
        <w:ind w:left="2880" w:hanging="360"/>
      </w:pPr>
      <w:rPr>
        <w:rFonts w:ascii="Symbol" w:hAnsi="Symbol"/>
      </w:rPr>
    </w:lvl>
    <w:lvl w:ilvl="4" w:tplc="EB1E7FC4">
      <w:start w:val="1"/>
      <w:numFmt w:val="bullet"/>
      <w:lvlText w:val="o"/>
      <w:lvlJc w:val="left"/>
      <w:pPr>
        <w:tabs>
          <w:tab w:val="num" w:pos="3600"/>
        </w:tabs>
        <w:ind w:left="3600" w:hanging="360"/>
      </w:pPr>
      <w:rPr>
        <w:rFonts w:ascii="Courier New" w:hAnsi="Courier New"/>
      </w:rPr>
    </w:lvl>
    <w:lvl w:ilvl="5" w:tplc="25A20C9C">
      <w:start w:val="1"/>
      <w:numFmt w:val="bullet"/>
      <w:lvlText w:val=""/>
      <w:lvlJc w:val="left"/>
      <w:pPr>
        <w:tabs>
          <w:tab w:val="num" w:pos="4320"/>
        </w:tabs>
        <w:ind w:left="4320" w:hanging="360"/>
      </w:pPr>
      <w:rPr>
        <w:rFonts w:ascii="Wingdings" w:hAnsi="Wingdings"/>
      </w:rPr>
    </w:lvl>
    <w:lvl w:ilvl="6" w:tplc="33940F42">
      <w:start w:val="1"/>
      <w:numFmt w:val="bullet"/>
      <w:lvlText w:val=""/>
      <w:lvlJc w:val="left"/>
      <w:pPr>
        <w:tabs>
          <w:tab w:val="num" w:pos="5040"/>
        </w:tabs>
        <w:ind w:left="5040" w:hanging="360"/>
      </w:pPr>
      <w:rPr>
        <w:rFonts w:ascii="Symbol" w:hAnsi="Symbol"/>
      </w:rPr>
    </w:lvl>
    <w:lvl w:ilvl="7" w:tplc="D31EBA0E">
      <w:start w:val="1"/>
      <w:numFmt w:val="bullet"/>
      <w:lvlText w:val="o"/>
      <w:lvlJc w:val="left"/>
      <w:pPr>
        <w:tabs>
          <w:tab w:val="num" w:pos="5760"/>
        </w:tabs>
        <w:ind w:left="5760" w:hanging="360"/>
      </w:pPr>
      <w:rPr>
        <w:rFonts w:ascii="Courier New" w:hAnsi="Courier New"/>
      </w:rPr>
    </w:lvl>
    <w:lvl w:ilvl="8" w:tplc="29FE45A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3D8866A">
      <w:start w:val="1"/>
      <w:numFmt w:val="bullet"/>
      <w:lvlText w:val=""/>
      <w:lvlJc w:val="left"/>
      <w:pPr>
        <w:tabs>
          <w:tab w:val="num" w:pos="720"/>
        </w:tabs>
        <w:ind w:left="720" w:hanging="360"/>
      </w:pPr>
      <w:rPr>
        <w:rFonts w:ascii="Symbol" w:hAnsi="Symbol"/>
      </w:rPr>
    </w:lvl>
    <w:lvl w:ilvl="1" w:tplc="3274DB70">
      <w:start w:val="1"/>
      <w:numFmt w:val="bullet"/>
      <w:lvlText w:val="o"/>
      <w:lvlJc w:val="left"/>
      <w:pPr>
        <w:tabs>
          <w:tab w:val="num" w:pos="1440"/>
        </w:tabs>
        <w:ind w:left="1440" w:hanging="360"/>
      </w:pPr>
      <w:rPr>
        <w:rFonts w:ascii="Courier New" w:hAnsi="Courier New"/>
      </w:rPr>
    </w:lvl>
    <w:lvl w:ilvl="2" w:tplc="034AA7DA">
      <w:start w:val="1"/>
      <w:numFmt w:val="bullet"/>
      <w:lvlText w:val=""/>
      <w:lvlJc w:val="left"/>
      <w:pPr>
        <w:tabs>
          <w:tab w:val="num" w:pos="2160"/>
        </w:tabs>
        <w:ind w:left="2160" w:hanging="360"/>
      </w:pPr>
      <w:rPr>
        <w:rFonts w:ascii="Wingdings" w:hAnsi="Wingdings"/>
      </w:rPr>
    </w:lvl>
    <w:lvl w:ilvl="3" w:tplc="D85CD214">
      <w:start w:val="1"/>
      <w:numFmt w:val="bullet"/>
      <w:lvlText w:val=""/>
      <w:lvlJc w:val="left"/>
      <w:pPr>
        <w:tabs>
          <w:tab w:val="num" w:pos="2880"/>
        </w:tabs>
        <w:ind w:left="2880" w:hanging="360"/>
      </w:pPr>
      <w:rPr>
        <w:rFonts w:ascii="Symbol" w:hAnsi="Symbol"/>
      </w:rPr>
    </w:lvl>
    <w:lvl w:ilvl="4" w:tplc="C8A29E0C">
      <w:start w:val="1"/>
      <w:numFmt w:val="bullet"/>
      <w:lvlText w:val="o"/>
      <w:lvlJc w:val="left"/>
      <w:pPr>
        <w:tabs>
          <w:tab w:val="num" w:pos="3600"/>
        </w:tabs>
        <w:ind w:left="3600" w:hanging="360"/>
      </w:pPr>
      <w:rPr>
        <w:rFonts w:ascii="Courier New" w:hAnsi="Courier New"/>
      </w:rPr>
    </w:lvl>
    <w:lvl w:ilvl="5" w:tplc="B588AB1A">
      <w:start w:val="1"/>
      <w:numFmt w:val="bullet"/>
      <w:lvlText w:val=""/>
      <w:lvlJc w:val="left"/>
      <w:pPr>
        <w:tabs>
          <w:tab w:val="num" w:pos="4320"/>
        </w:tabs>
        <w:ind w:left="4320" w:hanging="360"/>
      </w:pPr>
      <w:rPr>
        <w:rFonts w:ascii="Wingdings" w:hAnsi="Wingdings"/>
      </w:rPr>
    </w:lvl>
    <w:lvl w:ilvl="6" w:tplc="8BF01A54">
      <w:start w:val="1"/>
      <w:numFmt w:val="bullet"/>
      <w:lvlText w:val=""/>
      <w:lvlJc w:val="left"/>
      <w:pPr>
        <w:tabs>
          <w:tab w:val="num" w:pos="5040"/>
        </w:tabs>
        <w:ind w:left="5040" w:hanging="360"/>
      </w:pPr>
      <w:rPr>
        <w:rFonts w:ascii="Symbol" w:hAnsi="Symbol"/>
      </w:rPr>
    </w:lvl>
    <w:lvl w:ilvl="7" w:tplc="75B6651E">
      <w:start w:val="1"/>
      <w:numFmt w:val="bullet"/>
      <w:lvlText w:val="o"/>
      <w:lvlJc w:val="left"/>
      <w:pPr>
        <w:tabs>
          <w:tab w:val="num" w:pos="5760"/>
        </w:tabs>
        <w:ind w:left="5760" w:hanging="360"/>
      </w:pPr>
      <w:rPr>
        <w:rFonts w:ascii="Courier New" w:hAnsi="Courier New"/>
      </w:rPr>
    </w:lvl>
    <w:lvl w:ilvl="8" w:tplc="CA3ACD3A">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A74EFDB8">
      <w:start w:val="1"/>
      <w:numFmt w:val="bullet"/>
      <w:lvlText w:val=""/>
      <w:lvlJc w:val="left"/>
      <w:pPr>
        <w:tabs>
          <w:tab w:val="num" w:pos="720"/>
        </w:tabs>
        <w:ind w:left="720" w:hanging="360"/>
      </w:pPr>
      <w:rPr>
        <w:rFonts w:ascii="Symbol" w:hAnsi="Symbol"/>
      </w:rPr>
    </w:lvl>
    <w:lvl w:ilvl="1" w:tplc="2A7C4ED4">
      <w:start w:val="1"/>
      <w:numFmt w:val="bullet"/>
      <w:lvlText w:val="o"/>
      <w:lvlJc w:val="left"/>
      <w:pPr>
        <w:tabs>
          <w:tab w:val="num" w:pos="1440"/>
        </w:tabs>
        <w:ind w:left="1440" w:hanging="360"/>
      </w:pPr>
      <w:rPr>
        <w:rFonts w:ascii="Courier New" w:hAnsi="Courier New"/>
      </w:rPr>
    </w:lvl>
    <w:lvl w:ilvl="2" w:tplc="8156499E">
      <w:start w:val="1"/>
      <w:numFmt w:val="bullet"/>
      <w:lvlText w:val=""/>
      <w:lvlJc w:val="left"/>
      <w:pPr>
        <w:tabs>
          <w:tab w:val="num" w:pos="2160"/>
        </w:tabs>
        <w:ind w:left="2160" w:hanging="360"/>
      </w:pPr>
      <w:rPr>
        <w:rFonts w:ascii="Wingdings" w:hAnsi="Wingdings"/>
      </w:rPr>
    </w:lvl>
    <w:lvl w:ilvl="3" w:tplc="90800760">
      <w:start w:val="1"/>
      <w:numFmt w:val="bullet"/>
      <w:lvlText w:val=""/>
      <w:lvlJc w:val="left"/>
      <w:pPr>
        <w:tabs>
          <w:tab w:val="num" w:pos="2880"/>
        </w:tabs>
        <w:ind w:left="2880" w:hanging="360"/>
      </w:pPr>
      <w:rPr>
        <w:rFonts w:ascii="Symbol" w:hAnsi="Symbol"/>
      </w:rPr>
    </w:lvl>
    <w:lvl w:ilvl="4" w:tplc="26423F9E">
      <w:start w:val="1"/>
      <w:numFmt w:val="bullet"/>
      <w:lvlText w:val="o"/>
      <w:lvlJc w:val="left"/>
      <w:pPr>
        <w:tabs>
          <w:tab w:val="num" w:pos="3600"/>
        </w:tabs>
        <w:ind w:left="3600" w:hanging="360"/>
      </w:pPr>
      <w:rPr>
        <w:rFonts w:ascii="Courier New" w:hAnsi="Courier New"/>
      </w:rPr>
    </w:lvl>
    <w:lvl w:ilvl="5" w:tplc="022E0DCC">
      <w:start w:val="1"/>
      <w:numFmt w:val="bullet"/>
      <w:lvlText w:val=""/>
      <w:lvlJc w:val="left"/>
      <w:pPr>
        <w:tabs>
          <w:tab w:val="num" w:pos="4320"/>
        </w:tabs>
        <w:ind w:left="4320" w:hanging="360"/>
      </w:pPr>
      <w:rPr>
        <w:rFonts w:ascii="Wingdings" w:hAnsi="Wingdings"/>
      </w:rPr>
    </w:lvl>
    <w:lvl w:ilvl="6" w:tplc="9A5AD5B2">
      <w:start w:val="1"/>
      <w:numFmt w:val="bullet"/>
      <w:lvlText w:val=""/>
      <w:lvlJc w:val="left"/>
      <w:pPr>
        <w:tabs>
          <w:tab w:val="num" w:pos="5040"/>
        </w:tabs>
        <w:ind w:left="5040" w:hanging="360"/>
      </w:pPr>
      <w:rPr>
        <w:rFonts w:ascii="Symbol" w:hAnsi="Symbol"/>
      </w:rPr>
    </w:lvl>
    <w:lvl w:ilvl="7" w:tplc="8B189F9C">
      <w:start w:val="1"/>
      <w:numFmt w:val="bullet"/>
      <w:lvlText w:val="o"/>
      <w:lvlJc w:val="left"/>
      <w:pPr>
        <w:tabs>
          <w:tab w:val="num" w:pos="5760"/>
        </w:tabs>
        <w:ind w:left="5760" w:hanging="360"/>
      </w:pPr>
      <w:rPr>
        <w:rFonts w:ascii="Courier New" w:hAnsi="Courier New"/>
      </w:rPr>
    </w:lvl>
    <w:lvl w:ilvl="8" w:tplc="BE52CB64">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3120EB4E">
      <w:start w:val="17"/>
      <w:numFmt w:val="bullet"/>
      <w:lvlText w:val=""/>
      <w:lvlJc w:val="left"/>
      <w:pPr>
        <w:ind w:left="720" w:hanging="360"/>
      </w:pPr>
      <w:rPr>
        <w:rFonts w:ascii="Wingdings" w:eastAsiaTheme="minorEastAsia" w:hAnsi="Wingdings" w:cstheme="minorBidi" w:hint="default"/>
      </w:rPr>
    </w:lvl>
    <w:lvl w:ilvl="1" w:tplc="9C387DA8" w:tentative="1">
      <w:start w:val="1"/>
      <w:numFmt w:val="bullet"/>
      <w:lvlText w:val="o"/>
      <w:lvlJc w:val="left"/>
      <w:pPr>
        <w:ind w:left="1440" w:hanging="360"/>
      </w:pPr>
      <w:rPr>
        <w:rFonts w:ascii="Courier New" w:hAnsi="Courier New" w:cs="Courier New" w:hint="default"/>
      </w:rPr>
    </w:lvl>
    <w:lvl w:ilvl="2" w:tplc="36C0EEA8" w:tentative="1">
      <w:start w:val="1"/>
      <w:numFmt w:val="bullet"/>
      <w:lvlText w:val=""/>
      <w:lvlJc w:val="left"/>
      <w:pPr>
        <w:ind w:left="2160" w:hanging="360"/>
      </w:pPr>
      <w:rPr>
        <w:rFonts w:ascii="Wingdings" w:hAnsi="Wingdings" w:hint="default"/>
      </w:rPr>
    </w:lvl>
    <w:lvl w:ilvl="3" w:tplc="330A95D0" w:tentative="1">
      <w:start w:val="1"/>
      <w:numFmt w:val="bullet"/>
      <w:lvlText w:val=""/>
      <w:lvlJc w:val="left"/>
      <w:pPr>
        <w:ind w:left="2880" w:hanging="360"/>
      </w:pPr>
      <w:rPr>
        <w:rFonts w:ascii="Symbol" w:hAnsi="Symbol" w:hint="default"/>
      </w:rPr>
    </w:lvl>
    <w:lvl w:ilvl="4" w:tplc="BAA61FAE" w:tentative="1">
      <w:start w:val="1"/>
      <w:numFmt w:val="bullet"/>
      <w:lvlText w:val="o"/>
      <w:lvlJc w:val="left"/>
      <w:pPr>
        <w:ind w:left="3600" w:hanging="360"/>
      </w:pPr>
      <w:rPr>
        <w:rFonts w:ascii="Courier New" w:hAnsi="Courier New" w:cs="Courier New" w:hint="default"/>
      </w:rPr>
    </w:lvl>
    <w:lvl w:ilvl="5" w:tplc="DE90F60C" w:tentative="1">
      <w:start w:val="1"/>
      <w:numFmt w:val="bullet"/>
      <w:lvlText w:val=""/>
      <w:lvlJc w:val="left"/>
      <w:pPr>
        <w:ind w:left="4320" w:hanging="360"/>
      </w:pPr>
      <w:rPr>
        <w:rFonts w:ascii="Wingdings" w:hAnsi="Wingdings" w:hint="default"/>
      </w:rPr>
    </w:lvl>
    <w:lvl w:ilvl="6" w:tplc="E31AE120" w:tentative="1">
      <w:start w:val="1"/>
      <w:numFmt w:val="bullet"/>
      <w:lvlText w:val=""/>
      <w:lvlJc w:val="left"/>
      <w:pPr>
        <w:ind w:left="5040" w:hanging="360"/>
      </w:pPr>
      <w:rPr>
        <w:rFonts w:ascii="Symbol" w:hAnsi="Symbol" w:hint="default"/>
      </w:rPr>
    </w:lvl>
    <w:lvl w:ilvl="7" w:tplc="451CC83A" w:tentative="1">
      <w:start w:val="1"/>
      <w:numFmt w:val="bullet"/>
      <w:lvlText w:val="o"/>
      <w:lvlJc w:val="left"/>
      <w:pPr>
        <w:ind w:left="5760" w:hanging="360"/>
      </w:pPr>
      <w:rPr>
        <w:rFonts w:ascii="Courier New" w:hAnsi="Courier New" w:cs="Courier New" w:hint="default"/>
      </w:rPr>
    </w:lvl>
    <w:lvl w:ilvl="8" w:tplc="DB3C3570"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06268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22AF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57938"/>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0B2B"/>
    <w:rsid w:val="00C858D1"/>
    <w:rsid w:val="00C86F68"/>
    <w:rsid w:val="00C91B88"/>
    <w:rsid w:val="00C926D1"/>
    <w:rsid w:val="00CA6F72"/>
    <w:rsid w:val="00CA6FDD"/>
    <w:rsid w:val="00CB205E"/>
    <w:rsid w:val="00CC454A"/>
    <w:rsid w:val="00CD4D05"/>
    <w:rsid w:val="00D02B6F"/>
    <w:rsid w:val="00D079E9"/>
    <w:rsid w:val="00D14DAC"/>
    <w:rsid w:val="00D1701C"/>
    <w:rsid w:val="00D43E31"/>
    <w:rsid w:val="00D67560"/>
    <w:rsid w:val="00D77101"/>
    <w:rsid w:val="00D81764"/>
    <w:rsid w:val="00D834DC"/>
    <w:rsid w:val="00D90C9C"/>
    <w:rsid w:val="00DB0AAC"/>
    <w:rsid w:val="00DE7065"/>
    <w:rsid w:val="00E02961"/>
    <w:rsid w:val="00E35396"/>
    <w:rsid w:val="00E40AF7"/>
    <w:rsid w:val="00E53085"/>
    <w:rsid w:val="00E80F66"/>
    <w:rsid w:val="00E843C0"/>
    <w:rsid w:val="00EF5781"/>
    <w:rsid w:val="00F1240C"/>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071">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23290891">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292625720">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55308610">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632279542">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D029-ECB8-4C2D-9BFE-A932C4365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63525A-979B-4FED-A374-E448DAE2ECBC}">
  <ds:schemaRefs>
    <ds:schemaRef ds:uri="http://schemas.microsoft.com/sharepoint/v3/contenttype/forms"/>
  </ds:schemaRefs>
</ds:datastoreItem>
</file>

<file path=customXml/itemProps3.xml><?xml version="1.0" encoding="utf-8"?>
<ds:datastoreItem xmlns:ds="http://schemas.openxmlformats.org/officeDocument/2006/customXml" ds:itemID="{4D561B15-F64D-47C0-A29F-6210AFF43D19}">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4.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Template>
  <TotalTime>104</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75</cp:revision>
  <dcterms:created xsi:type="dcterms:W3CDTF">2020-01-14T13:16:00Z</dcterms:created>
  <dcterms:modified xsi:type="dcterms:W3CDTF">2025-08-05T14:28:00Z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