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58F07E" w14:textId="5A0F235E" w:rsidR="00D241F7" w:rsidRDefault="00D94859">
      <w:pPr>
        <w:jc w:val="center"/>
      </w:pPr>
      <w:r>
        <w:br/>
      </w:r>
      <w:r w:rsidR="00423C25">
        <w:rPr>
          <w:noProof/>
        </w:rPr>
        <w:t>&lt;Add Company Logo&gt;</w:t>
      </w:r>
    </w:p>
    <w:p w14:paraId="130F144D" w14:textId="77777777" w:rsidR="00D241F7" w:rsidRDefault="00D241F7"/>
    <w:p w14:paraId="4449FFAE" w14:textId="77777777" w:rsidR="00233190" w:rsidRDefault="00B353B9">
      <w:r>
        <w:rPr>
          <w:noProof/>
        </w:rPr>
      </w:r>
      <w:r w:rsidR="00B353B9">
        <w:rPr>
          <w:noProof/>
        </w:rPr>
        <w:pict w14:anchorId="475C6F8D">
          <v:group id="Group 114" o:spid="_x0000_s1026" alt=""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alt="" style="position:absolute;width:2286;height:87820;visibility:visible;v-text-anchor:middle" filled="f" stroked="f" strokeweight="1.5pt">
              <v:stroke endcap="round"/>
            </v:rect>
            <v:rect id="Rectangle 116" o:spid="_x0000_s1028" alt=""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D241F7" w14:paraId="41919F51" w14:textId="77777777" w:rsidTr="00D241F7">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65E29C43" w14:textId="77777777" w:rsidR="006E64F3" w:rsidRPr="0003272A" w:rsidRDefault="006E64F3" w:rsidP="00F23DC4">
            <w:pPr>
              <w:spacing w:line="360" w:lineRule="auto"/>
              <w:rPr>
                <w:rStyle w:val="BookTitle"/>
              </w:rPr>
            </w:pPr>
          </w:p>
        </w:tc>
      </w:tr>
      <w:tr w:rsidR="00D241F7" w14:paraId="60D776CA" w14:textId="77777777" w:rsidTr="00D241F7">
        <w:tc>
          <w:tcPr>
            <w:cnfStyle w:val="001000000000" w:firstRow="0" w:lastRow="0" w:firstColumn="1" w:lastColumn="0" w:oddVBand="0" w:evenVBand="0" w:oddHBand="0" w:evenHBand="0" w:firstRowFirstColumn="0" w:firstRowLastColumn="0" w:lastRowFirstColumn="0" w:lastRowLastColumn="0"/>
            <w:tcW w:w="3600" w:type="dxa"/>
          </w:tcPr>
          <w:p w14:paraId="0A99AC43" w14:textId="77777777" w:rsidR="00F23DC4" w:rsidRPr="0003272A" w:rsidRDefault="00D94859"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447244E8" w14:textId="4D66A004" w:rsidR="00F23DC4" w:rsidRDefault="00423C25"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&lt;Last Update Date&gt;</w:t>
            </w:r>
          </w:p>
          <w:p w14:paraId="6ECA4574"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D241F7" w14:paraId="44040F89" w14:textId="77777777" w:rsidTr="00D241F7">
        <w:tc>
          <w:tcPr>
            <w:cnfStyle w:val="001000000000" w:firstRow="0" w:lastRow="0" w:firstColumn="1" w:lastColumn="0" w:oddVBand="0" w:evenVBand="0" w:oddHBand="0" w:evenHBand="0" w:firstRowFirstColumn="0" w:firstRowLastColumn="0" w:lastRowFirstColumn="0" w:lastRowLastColumn="0"/>
            <w:tcW w:w="3600" w:type="dxa"/>
          </w:tcPr>
          <w:p w14:paraId="44F502C4" w14:textId="77777777" w:rsidR="00F23DC4" w:rsidRPr="0003272A" w:rsidRDefault="00D94859"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7C642B84" w14:textId="5DCDC50A" w:rsidR="00F23DC4" w:rsidRDefault="00423C25"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0677FBD0"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D241F7" w14:paraId="17687FE0" w14:textId="77777777" w:rsidTr="00D241F7">
        <w:tc>
          <w:tcPr>
            <w:cnfStyle w:val="001000000000" w:firstRow="0" w:lastRow="0" w:firstColumn="1" w:lastColumn="0" w:oddVBand="0" w:evenVBand="0" w:oddHBand="0" w:evenHBand="0" w:firstRowFirstColumn="0" w:firstRowLastColumn="0" w:lastRowFirstColumn="0" w:lastRowLastColumn="0"/>
            <w:tcW w:w="3600" w:type="dxa"/>
          </w:tcPr>
          <w:p w14:paraId="3EE4B00A" w14:textId="5C9E90C1" w:rsidR="00F82934" w:rsidRPr="0003272A" w:rsidRDefault="00D94859"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66424546" w14:textId="622029C0" w:rsidR="00F82934" w:rsidRPr="0003272A" w:rsidRDefault="00423C25"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6AD4E4B7" w14:textId="77777777" w:rsidR="00546F7A" w:rsidRDefault="00546F7A"/>
    <w:p w14:paraId="04573A8B" w14:textId="77777777" w:rsidR="00546F7A" w:rsidRDefault="00546F7A"/>
    <w:p w14:paraId="216D95EE" w14:textId="77777777" w:rsidR="00546F7A" w:rsidRDefault="00546F7A"/>
    <w:p w14:paraId="7A7BF047" w14:textId="05558F33" w:rsidR="00546F7A" w:rsidRDefault="00546F7A"/>
    <w:p w14:paraId="009AAA0D" w14:textId="77777777" w:rsidR="00F82934" w:rsidRDefault="00F82934">
      <w:pPr>
        <w:rPr>
          <w:color w:val="595959" w:themeColor="text1" w:themeTint="A6"/>
          <w:szCs w:val="18"/>
        </w:rPr>
      </w:pPr>
    </w:p>
    <w:p w14:paraId="19B76CD1"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D241F7" w14:paraId="67823647" w14:textId="77777777" w:rsidTr="00D241F7">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7FBDDA83" w14:textId="77777777" w:rsidR="00921133" w:rsidRDefault="00D94859" w:rsidP="008E17BD">
            <w:pPr>
              <w:pStyle w:val="Title"/>
              <w:rPr>
                <w:rStyle w:val="BookTitle"/>
                <w:color w:val="262626" w:themeColor="text1" w:themeTint="D9"/>
                <w:sz w:val="72"/>
                <w:szCs w:val="72"/>
              </w:rPr>
            </w:pPr>
            <w:r w:rsidRPr="001663BC">
              <w:rPr>
                <w:rStyle w:val="BookTitle"/>
                <w:color w:val="262626" w:themeColor="text1" w:themeTint="D9"/>
                <w:sz w:val="72"/>
                <w:szCs w:val="72"/>
              </w:rPr>
              <w:t>Change Management Policy</w:t>
            </w:r>
          </w:p>
          <w:p w14:paraId="3174C435" w14:textId="77777777" w:rsidR="00354146" w:rsidRDefault="00354146" w:rsidP="00354146"/>
          <w:p w14:paraId="6797FF64" w14:textId="77777777" w:rsidR="00354146" w:rsidRDefault="00354146" w:rsidP="00354146"/>
          <w:p w14:paraId="4D2D8CDF" w14:textId="77777777" w:rsidR="00FA1F45" w:rsidRDefault="00FA1F45" w:rsidP="000607F3">
            <w:pPr>
              <w:rPr>
                <w:rStyle w:val="BookTitle"/>
                <w:sz w:val="28"/>
                <w:szCs w:val="28"/>
              </w:rPr>
            </w:pPr>
          </w:p>
        </w:tc>
      </w:tr>
    </w:tbl>
    <w:p w14:paraId="403046A5" w14:textId="77777777" w:rsidR="00D241F7" w:rsidRDefault="00D241F7"/>
    <w:p w14:paraId="1712FA4A" w14:textId="77777777" w:rsidR="00D241F7" w:rsidRDefault="00D94859">
      <w:r>
        <w:t>Approval History</w:t>
      </w:r>
    </w:p>
    <w:p w14:paraId="4E18B443" w14:textId="77777777" w:rsidR="00D241F7" w:rsidRDefault="00D241F7"/>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D241F7" w14:paraId="65415884" w14:textId="77777777">
        <w:tc>
          <w:tcPr>
            <w:tcW w:w="0" w:type="auto"/>
            <w:shd w:val="clear" w:color="auto" w:fill="B2B2B2"/>
          </w:tcPr>
          <w:p w14:paraId="24C83DD7" w14:textId="77777777" w:rsidR="00D241F7" w:rsidRDefault="00D94859">
            <w:pPr>
              <w:spacing w:before="12" w:after="12"/>
              <w:jc w:val="center"/>
            </w:pPr>
            <w:r>
              <w:rPr>
                <w:b/>
              </w:rPr>
              <w:t>Version</w:t>
            </w:r>
          </w:p>
        </w:tc>
        <w:tc>
          <w:tcPr>
            <w:tcW w:w="0" w:type="auto"/>
            <w:shd w:val="clear" w:color="auto" w:fill="B2B2B2"/>
          </w:tcPr>
          <w:p w14:paraId="30F9303B" w14:textId="77777777" w:rsidR="00D241F7" w:rsidRDefault="00D94859">
            <w:pPr>
              <w:spacing w:before="12" w:after="12"/>
              <w:jc w:val="center"/>
            </w:pPr>
            <w:r>
              <w:rPr>
                <w:b/>
              </w:rPr>
              <w:t>Approved By</w:t>
            </w:r>
          </w:p>
        </w:tc>
        <w:tc>
          <w:tcPr>
            <w:tcW w:w="0" w:type="auto"/>
            <w:shd w:val="clear" w:color="auto" w:fill="B2B2B2"/>
          </w:tcPr>
          <w:p w14:paraId="62BC1A14" w14:textId="77777777" w:rsidR="00D241F7" w:rsidRDefault="00D94859">
            <w:pPr>
              <w:spacing w:before="12" w:after="12"/>
              <w:jc w:val="center"/>
            </w:pPr>
            <w:r>
              <w:rPr>
                <w:b/>
              </w:rPr>
              <w:t>Approved On</w:t>
            </w:r>
          </w:p>
        </w:tc>
      </w:tr>
      <w:tr w:rsidR="00D241F7" w14:paraId="2B3113CB" w14:textId="77777777" w:rsidTr="00423C25">
        <w:tc>
          <w:tcPr>
            <w:tcW w:w="1666" w:type="pct"/>
          </w:tcPr>
          <w:p w14:paraId="16EDA555" w14:textId="77777777" w:rsidR="00D241F7" w:rsidRDefault="00D94859">
            <w:pPr>
              <w:spacing w:after="0"/>
              <w:jc w:val="center"/>
            </w:pPr>
            <w:r>
              <w:t>1.0</w:t>
            </w:r>
          </w:p>
        </w:tc>
        <w:tc>
          <w:tcPr>
            <w:tcW w:w="1667" w:type="pct"/>
          </w:tcPr>
          <w:p w14:paraId="35EC7E81" w14:textId="64A0E09C" w:rsidR="00D241F7" w:rsidRDefault="00423C25">
            <w:pPr>
              <w:spacing w:after="0"/>
              <w:jc w:val="center"/>
            </w:pPr>
            <w:r>
              <w:t>&lt;Approver&gt;</w:t>
            </w:r>
          </w:p>
        </w:tc>
        <w:tc>
          <w:tcPr>
            <w:tcW w:w="1667" w:type="pct"/>
          </w:tcPr>
          <w:p w14:paraId="4CBDDF6C" w14:textId="15BA000A" w:rsidR="00D241F7" w:rsidRDefault="00423C25">
            <w:pPr>
              <w:spacing w:after="0"/>
              <w:jc w:val="center"/>
            </w:pPr>
            <w:r>
              <w:t>&lt;Date of Approval&gt;</w:t>
            </w:r>
          </w:p>
        </w:tc>
      </w:tr>
    </w:tbl>
    <w:p w14:paraId="07B101F6" w14:textId="77777777" w:rsidR="00D241F7" w:rsidRDefault="00D241F7"/>
    <w:p w14:paraId="2CA4F603" w14:textId="77777777" w:rsidR="00D241F7" w:rsidRDefault="00D241F7"/>
    <w:p w14:paraId="249196C5" w14:textId="77777777" w:rsidR="00714E12" w:rsidRDefault="00714E12"/>
    <w:p w14:paraId="0051C9DA" w14:textId="77777777" w:rsidR="00714E12" w:rsidRDefault="00714E12"/>
    <w:p w14:paraId="4F7E9B0B" w14:textId="77777777" w:rsidR="00D241F7" w:rsidRDefault="00D241F7"/>
    <w:p w14:paraId="403D5618" w14:textId="77777777" w:rsidR="00B353B9" w:rsidRDefault="00B353B9"/>
    <w:p w14:paraId="418EE810" w14:textId="77777777" w:rsidR="00B353B9" w:rsidRDefault="00B353B9"/>
    <w:p w14:paraId="47323012" w14:textId="77777777" w:rsidR="00B353B9" w:rsidRDefault="00B353B9"/>
    <w:p w14:paraId="02470814" w14:textId="77777777" w:rsidR="00B353B9" w:rsidRDefault="00B353B9"/>
    <w:p w14:paraId="76B6FF8A" w14:textId="77777777" w:rsidR="00B353B9" w:rsidRDefault="00B353B9"/>
    <w:p w14:paraId="06D0655B" w14:textId="77777777" w:rsidR="00B353B9" w:rsidRDefault="00B353B9"/>
    <w:p w14:paraId="498E8734" w14:textId="77777777" w:rsidR="00CC454A" w:rsidRPr="00CC454A" w:rsidRDefault="00CC454A" w:rsidP="00714E12">
      <w:pPr>
        <w:rPr>
          <w:rStyle w:val="BookTitle"/>
          <w:b w:val="0"/>
          <w:bCs w:val="0"/>
          <w:smallCaps w:val="0"/>
          <w:szCs w:val="24"/>
        </w:rPr>
      </w:pPr>
    </w:p>
    <w:p w14:paraId="470ED98D" w14:textId="77777777" w:rsidR="00D241F7" w:rsidRDefault="00D94859">
      <w:pPr>
        <w:pStyle w:val="Heading3"/>
      </w:pPr>
      <w:r>
        <w:lastRenderedPageBreak/>
        <w:t>Purpose</w:t>
      </w:r>
    </w:p>
    <w:p w14:paraId="1FBCC6EC" w14:textId="4E34B52E" w:rsidR="00D241F7" w:rsidRDefault="00D94859">
      <w:pPr>
        <w:pStyle w:val="NormalWeb"/>
        <w:divId w:val="300176041"/>
        <w:rPr>
          <w:rFonts w:ascii="Calibri" w:hAnsi="Calibri"/>
          <w:sz w:val="23"/>
          <w:szCs w:val="23"/>
        </w:rPr>
      </w:pPr>
      <w:r>
        <w:rPr>
          <w:rFonts w:ascii="Calibri" w:hAnsi="Calibri"/>
          <w:sz w:val="23"/>
          <w:szCs w:val="23"/>
        </w:rPr>
        <w:t xml:space="preserve">The purpose of the Change Management Policy is to outline the appropriate procedures put in place at </w:t>
      </w:r>
      <w:r w:rsidR="00423C25">
        <w:rPr>
          <w:rFonts w:ascii="Calibri" w:hAnsi="Calibri"/>
          <w:sz w:val="23"/>
          <w:szCs w:val="23"/>
        </w:rPr>
        <w:t>&lt;</w:t>
      </w:r>
      <w:proofErr w:type="spellStart"/>
      <w:r w:rsidR="00423C25">
        <w:rPr>
          <w:rFonts w:ascii="Calibri" w:hAnsi="Calibri"/>
          <w:sz w:val="23"/>
          <w:szCs w:val="23"/>
        </w:rPr>
        <w:t>Company_Name</w:t>
      </w:r>
      <w:proofErr w:type="spellEnd"/>
      <w:r w:rsidR="00423C25">
        <w:rPr>
          <w:rFonts w:ascii="Calibri" w:hAnsi="Calibri"/>
          <w:sz w:val="23"/>
          <w:szCs w:val="23"/>
        </w:rPr>
        <w:t>&gt;</w:t>
      </w:r>
      <w:r>
        <w:rPr>
          <w:rFonts w:ascii="Calibri" w:hAnsi="Calibri"/>
          <w:sz w:val="23"/>
          <w:szCs w:val="23"/>
        </w:rPr>
        <w:t xml:space="preserve"> (hereinafter also referred to as the </w:t>
      </w:r>
      <w:r>
        <w:rPr>
          <w:rStyle w:val="Strong"/>
          <w:rFonts w:ascii="Calibri" w:hAnsi="Calibri"/>
          <w:sz w:val="23"/>
          <w:szCs w:val="23"/>
        </w:rPr>
        <w:t>“</w:t>
      </w:r>
      <w:r w:rsidR="00423C25">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 for managing change without impacting SLAs or adding risk to the system. </w:t>
      </w:r>
    </w:p>
    <w:p w14:paraId="28281744" w14:textId="77777777" w:rsidR="00D241F7" w:rsidRDefault="00D241F7"/>
    <w:p w14:paraId="251142C7" w14:textId="77777777" w:rsidR="00D241F7" w:rsidRDefault="00D94859">
      <w:pPr>
        <w:pStyle w:val="Heading3"/>
      </w:pPr>
      <w:r>
        <w:t>Scope</w:t>
      </w:r>
    </w:p>
    <w:p w14:paraId="223B932D" w14:textId="77777777" w:rsidR="00D241F7" w:rsidRDefault="00D94859">
      <w:pPr>
        <w:pStyle w:val="NormalWeb"/>
        <w:divId w:val="1998844168"/>
        <w:rPr>
          <w:rFonts w:ascii="Calibri" w:hAnsi="Calibri"/>
          <w:sz w:val="23"/>
          <w:szCs w:val="23"/>
        </w:rPr>
      </w:pPr>
      <w:r>
        <w:rPr>
          <w:rFonts w:ascii="Calibri" w:hAnsi="Calibri"/>
          <w:sz w:val="23"/>
          <w:szCs w:val="23"/>
        </w:rPr>
        <w:t>Change Management policy applies to the following:</w:t>
      </w:r>
    </w:p>
    <w:p w14:paraId="6289F8BE" w14:textId="77777777" w:rsidR="00D241F7" w:rsidRDefault="00D94859">
      <w:pPr>
        <w:numPr>
          <w:ilvl w:val="0"/>
          <w:numId w:val="10"/>
        </w:numPr>
        <w:spacing w:before="100" w:beforeAutospacing="1" w:after="100" w:afterAutospacing="1" w:line="240" w:lineRule="auto"/>
        <w:divId w:val="1998844168"/>
        <w:rPr>
          <w:rFonts w:ascii="Calibri" w:eastAsia="Times New Roman" w:hAnsi="Calibri"/>
          <w:sz w:val="23"/>
          <w:szCs w:val="23"/>
        </w:rPr>
      </w:pPr>
      <w:r>
        <w:rPr>
          <w:rFonts w:ascii="Calibri" w:eastAsia="Times New Roman" w:hAnsi="Calibri"/>
          <w:sz w:val="23"/>
          <w:szCs w:val="23"/>
        </w:rPr>
        <w:t>All infrastructure hosted in house and in the cloud</w:t>
      </w:r>
    </w:p>
    <w:p w14:paraId="6218713B" w14:textId="22C9E368" w:rsidR="00D241F7" w:rsidRDefault="00D94859">
      <w:pPr>
        <w:numPr>
          <w:ilvl w:val="0"/>
          <w:numId w:val="10"/>
        </w:numPr>
        <w:spacing w:before="100" w:beforeAutospacing="1" w:after="100" w:afterAutospacing="1" w:line="240" w:lineRule="auto"/>
        <w:divId w:val="1998844168"/>
        <w:rPr>
          <w:rFonts w:ascii="Calibri" w:eastAsia="Times New Roman" w:hAnsi="Calibri"/>
          <w:sz w:val="23"/>
          <w:szCs w:val="23"/>
        </w:rPr>
      </w:pPr>
      <w:r>
        <w:rPr>
          <w:rFonts w:ascii="Calibri" w:eastAsia="Times New Roman" w:hAnsi="Calibri"/>
          <w:sz w:val="23"/>
          <w:szCs w:val="23"/>
        </w:rPr>
        <w:t>Information systems and applications that contain Company data</w:t>
      </w:r>
    </w:p>
    <w:p w14:paraId="5EBCC6F6" w14:textId="77777777" w:rsidR="00D241F7" w:rsidRDefault="00D94859">
      <w:pPr>
        <w:numPr>
          <w:ilvl w:val="0"/>
          <w:numId w:val="10"/>
        </w:numPr>
        <w:spacing w:before="100" w:beforeAutospacing="1" w:after="100" w:afterAutospacing="1" w:line="240" w:lineRule="auto"/>
        <w:divId w:val="1998844168"/>
        <w:rPr>
          <w:rFonts w:ascii="Calibri" w:eastAsia="Times New Roman" w:hAnsi="Calibri"/>
          <w:sz w:val="23"/>
          <w:szCs w:val="23"/>
        </w:rPr>
      </w:pPr>
      <w:r>
        <w:rPr>
          <w:rFonts w:ascii="Calibri" w:eastAsia="Times New Roman" w:hAnsi="Calibri"/>
          <w:sz w:val="23"/>
          <w:szCs w:val="23"/>
        </w:rPr>
        <w:t>Customer data, regardless of location.</w:t>
      </w:r>
    </w:p>
    <w:p w14:paraId="0B29C61A" w14:textId="4224870C" w:rsidR="00D241F7" w:rsidRDefault="00D94859">
      <w:pPr>
        <w:numPr>
          <w:ilvl w:val="0"/>
          <w:numId w:val="10"/>
        </w:numPr>
        <w:spacing w:before="100" w:beforeAutospacing="1" w:after="100" w:afterAutospacing="1" w:line="240" w:lineRule="auto"/>
        <w:divId w:val="1998844168"/>
        <w:rPr>
          <w:rFonts w:ascii="Calibri" w:eastAsia="Times New Roman" w:hAnsi="Calibri"/>
          <w:sz w:val="23"/>
          <w:szCs w:val="23"/>
        </w:rPr>
      </w:pPr>
      <w:r>
        <w:rPr>
          <w:rFonts w:ascii="Calibri" w:eastAsia="Times New Roman" w:hAnsi="Calibri"/>
          <w:sz w:val="23"/>
          <w:szCs w:val="23"/>
        </w:rPr>
        <w:t>Configuration managed by &lt;</w:t>
      </w:r>
      <w:proofErr w:type="spellStart"/>
      <w:r>
        <w:rPr>
          <w:rFonts w:ascii="Calibri" w:eastAsia="Times New Roman" w:hAnsi="Calibri"/>
          <w:sz w:val="23"/>
          <w:szCs w:val="23"/>
        </w:rPr>
        <w:t>Company_Name</w:t>
      </w:r>
      <w:proofErr w:type="spellEnd"/>
      <w:r>
        <w:rPr>
          <w:rFonts w:ascii="Calibri" w:eastAsia="Times New Roman" w:hAnsi="Calibri"/>
          <w:sz w:val="23"/>
          <w:szCs w:val="23"/>
        </w:rPr>
        <w:t>&gt;</w:t>
      </w:r>
    </w:p>
    <w:p w14:paraId="5CA19B26" w14:textId="77777777" w:rsidR="00D241F7" w:rsidRDefault="00D241F7"/>
    <w:p w14:paraId="3EC9FA7D" w14:textId="77777777" w:rsidR="00D241F7" w:rsidRDefault="00D94859">
      <w:pPr>
        <w:pStyle w:val="Heading3"/>
      </w:pPr>
      <w:r>
        <w:t>Background</w:t>
      </w:r>
    </w:p>
    <w:p w14:paraId="659B66A6" w14:textId="1FA222C0" w:rsidR="00D241F7" w:rsidRDefault="00D94859">
      <w:pPr>
        <w:pStyle w:val="NormalWeb"/>
        <w:divId w:val="213412647"/>
        <w:rPr>
          <w:rFonts w:ascii="Calibri" w:hAnsi="Calibri"/>
          <w:sz w:val="23"/>
          <w:szCs w:val="23"/>
        </w:rPr>
      </w:pPr>
      <w:r>
        <w:rPr>
          <w:rFonts w:ascii="Calibri" w:hAnsi="Calibri"/>
          <w:sz w:val="23"/>
          <w:szCs w:val="23"/>
        </w:rPr>
        <w:t xml:space="preserve">Change management refers to a formal process for making changes to </w:t>
      </w:r>
      <w:r w:rsidR="00423C25">
        <w:rPr>
          <w:rFonts w:ascii="Calibri" w:hAnsi="Calibri"/>
          <w:sz w:val="23"/>
          <w:szCs w:val="23"/>
        </w:rPr>
        <w:t>Company</w:t>
      </w:r>
      <w:r>
        <w:rPr>
          <w:rFonts w:ascii="Calibri" w:hAnsi="Calibri"/>
          <w:sz w:val="23"/>
          <w:szCs w:val="23"/>
        </w:rPr>
        <w:t xml:space="preserve"> software, hardware infrastructure. Change management aims to increase awareness and understanding of proposed changes across the Company and ensure that all changes are made in a thoughtful way that minimizes negative impact to services and customers. Unplanned changes can introduce unknown risks to the information systems either directly as security vulnerabilities or indirectly due to inadequate planning communication and un-preparedness to handle the transition. The change management policy defines how change is managed to maximize the success of that change.</w:t>
      </w:r>
    </w:p>
    <w:p w14:paraId="15BDD4F6" w14:textId="77777777" w:rsidR="00D241F7" w:rsidRDefault="00D241F7"/>
    <w:p w14:paraId="2E9F8F00" w14:textId="77777777" w:rsidR="00D241F7" w:rsidRDefault="00D94859">
      <w:pPr>
        <w:pStyle w:val="Heading3"/>
      </w:pPr>
      <w:r>
        <w:t>Policy</w:t>
      </w:r>
    </w:p>
    <w:p w14:paraId="3A3DBE3B" w14:textId="30B4E687" w:rsidR="00D241F7" w:rsidRDefault="00D94859">
      <w:pPr>
        <w:pStyle w:val="NormalWeb"/>
        <w:divId w:val="100929068"/>
        <w:rPr>
          <w:rFonts w:ascii="Calibri" w:hAnsi="Calibri"/>
          <w:sz w:val="23"/>
          <w:szCs w:val="23"/>
        </w:rPr>
      </w:pPr>
      <w:r>
        <w:rPr>
          <w:rFonts w:ascii="Calibri" w:hAnsi="Calibri"/>
          <w:sz w:val="23"/>
          <w:szCs w:val="23"/>
        </w:rPr>
        <w:t> &lt;</w:t>
      </w:r>
      <w:proofErr w:type="spellStart"/>
      <w:r>
        <w:rPr>
          <w:rFonts w:ascii="Calibri" w:hAnsi="Calibri"/>
          <w:sz w:val="23"/>
          <w:szCs w:val="23"/>
        </w:rPr>
        <w:t>Company_Name</w:t>
      </w:r>
      <w:proofErr w:type="spellEnd"/>
      <w:r>
        <w:rPr>
          <w:rFonts w:ascii="Calibri" w:hAnsi="Calibri"/>
          <w:sz w:val="23"/>
          <w:szCs w:val="23"/>
        </w:rPr>
        <w:t>&gt;’s change management policy requires that all information systems changes, including changes to applications, databases, firewalls and servers, are formally requested. All changes are approved and adequately communicated to stakeholders with appropriate training and awareness.</w:t>
      </w:r>
    </w:p>
    <w:p w14:paraId="02B35103" w14:textId="1C6F3166" w:rsidR="00D94859" w:rsidRPr="00666C19" w:rsidRDefault="00D94859" w:rsidP="00666C19">
      <w:pPr>
        <w:pStyle w:val="Heading4"/>
        <w:divId w:val="100929068"/>
        <w:rPr>
          <w:rFonts w:ascii="Calibri" w:eastAsia="Times New Roman" w:hAnsi="Calibri"/>
          <w:sz w:val="23"/>
          <w:szCs w:val="23"/>
        </w:rPr>
      </w:pPr>
      <w:r>
        <w:rPr>
          <w:rFonts w:ascii="Calibri" w:eastAsia="Times New Roman" w:hAnsi="Calibri"/>
          <w:sz w:val="23"/>
          <w:szCs w:val="23"/>
        </w:rPr>
        <w:t>Types of Changes</w:t>
      </w:r>
      <w:r>
        <w:rPr>
          <w:rFonts w:ascii="Calibri" w:hAnsi="Calibri"/>
          <w:sz w:val="23"/>
          <w:szCs w:val="23"/>
        </w:rPr>
        <w:t xml:space="preserve"> </w:t>
      </w:r>
    </w:p>
    <w:p w14:paraId="385B7401" w14:textId="288147FC" w:rsidR="00D241F7" w:rsidRPr="00666C19" w:rsidRDefault="00D94859">
      <w:pPr>
        <w:pStyle w:val="NormalWeb"/>
        <w:divId w:val="100929068"/>
        <w:rPr>
          <w:rFonts w:ascii="Calibri" w:hAnsi="Calibri"/>
          <w:sz w:val="23"/>
          <w:szCs w:val="23"/>
        </w:rPr>
      </w:pPr>
      <w:r w:rsidRPr="00666C19">
        <w:rPr>
          <w:rFonts w:ascii="Calibri" w:hAnsi="Calibri"/>
          <w:sz w:val="23"/>
          <w:szCs w:val="23"/>
        </w:rPr>
        <w:t>There are four types of changes based on approvals needed through the change management process.</w:t>
      </w:r>
    </w:p>
    <w:p w14:paraId="277E1C69" w14:textId="5D3F6AF3" w:rsidR="00D241F7" w:rsidRPr="00666C19" w:rsidRDefault="00D94859">
      <w:pPr>
        <w:pStyle w:val="NormalWeb"/>
        <w:divId w:val="100929068"/>
        <w:rPr>
          <w:rFonts w:ascii="Calibri" w:hAnsi="Calibri"/>
          <w:sz w:val="23"/>
          <w:szCs w:val="23"/>
        </w:rPr>
      </w:pPr>
      <w:r w:rsidRPr="00666C19">
        <w:rPr>
          <w:rStyle w:val="Strong"/>
          <w:rFonts w:ascii="Calibri" w:hAnsi="Calibri"/>
          <w:sz w:val="23"/>
          <w:szCs w:val="23"/>
        </w:rPr>
        <w:t xml:space="preserve">Standard Change: </w:t>
      </w:r>
      <w:r w:rsidRPr="00666C19">
        <w:rPr>
          <w:rFonts w:ascii="Calibri" w:hAnsi="Calibri"/>
          <w:sz w:val="23"/>
          <w:szCs w:val="23"/>
        </w:rPr>
        <w:t xml:space="preserve">A relatively </w:t>
      </w:r>
      <w:proofErr w:type="gramStart"/>
      <w:r w:rsidRPr="00666C19">
        <w:rPr>
          <w:rFonts w:ascii="Calibri" w:hAnsi="Calibri"/>
          <w:sz w:val="23"/>
          <w:szCs w:val="23"/>
        </w:rPr>
        <w:t>low-risk</w:t>
      </w:r>
      <w:proofErr w:type="gramEnd"/>
      <w:r w:rsidRPr="00666C19">
        <w:rPr>
          <w:rFonts w:ascii="Calibri" w:hAnsi="Calibri"/>
          <w:sz w:val="23"/>
          <w:szCs w:val="23"/>
        </w:rPr>
        <w:t xml:space="preserve"> change with well-understood outcomes regularly made during the business. A Standard change follows pre-determined processes, is pre-approved by change management processes, and may be made at the discretion of an individual employee, provided it has been defined as a Standard Change per the change management assessment process. Examples of standard changes are day-to-day changes to infrastructure, application </w:t>
      </w:r>
      <w:r w:rsidRPr="00666C19">
        <w:rPr>
          <w:rFonts w:ascii="Calibri" w:hAnsi="Calibri"/>
          <w:sz w:val="23"/>
          <w:szCs w:val="23"/>
        </w:rPr>
        <w:lastRenderedPageBreak/>
        <w:t>releases, and any other change not expected to impact the availability of the Company's application or system.</w:t>
      </w:r>
    </w:p>
    <w:p w14:paraId="2C14BE04" w14:textId="5239F2D8" w:rsidR="00D241F7" w:rsidRPr="00666C19" w:rsidRDefault="00D94859">
      <w:pPr>
        <w:pStyle w:val="NormalWeb"/>
        <w:divId w:val="100929068"/>
        <w:rPr>
          <w:rFonts w:ascii="Calibri" w:hAnsi="Calibri"/>
          <w:sz w:val="23"/>
          <w:szCs w:val="23"/>
        </w:rPr>
      </w:pPr>
      <w:r w:rsidRPr="00666C19">
        <w:rPr>
          <w:rStyle w:val="Strong"/>
          <w:rFonts w:ascii="Calibri" w:hAnsi="Calibri"/>
          <w:sz w:val="23"/>
          <w:szCs w:val="23"/>
        </w:rPr>
        <w:t xml:space="preserve">Backward Incompatible Change: </w:t>
      </w:r>
      <w:r w:rsidRPr="00666C19">
        <w:rPr>
          <w:rFonts w:ascii="Calibri" w:hAnsi="Calibri"/>
          <w:sz w:val="23"/>
          <w:szCs w:val="23"/>
        </w:rPr>
        <w:t>Backward incompatibility is a system property that disallows interoperability with an older system or with an input designed for such a system. It has medium to high risk for critical services and involves less understood risks. Because of the ability to affect downstream or upstream services, any proposed Backwards, Incompatible Change must be reviewed and authorized by the Company's management, including engineering and product managers or lead developers.</w:t>
      </w:r>
    </w:p>
    <w:p w14:paraId="32CA5913" w14:textId="67916133" w:rsidR="00D241F7" w:rsidRPr="00666C19" w:rsidRDefault="00D94859">
      <w:pPr>
        <w:pStyle w:val="NormalWeb"/>
        <w:divId w:val="100929068"/>
        <w:rPr>
          <w:rFonts w:ascii="Calibri" w:hAnsi="Calibri"/>
          <w:sz w:val="23"/>
          <w:szCs w:val="23"/>
        </w:rPr>
      </w:pPr>
      <w:r w:rsidRPr="00666C19">
        <w:rPr>
          <w:rStyle w:val="Strong"/>
          <w:rFonts w:ascii="Calibri" w:hAnsi="Calibri"/>
          <w:sz w:val="23"/>
          <w:szCs w:val="23"/>
        </w:rPr>
        <w:t xml:space="preserve">Significant Change: </w:t>
      </w:r>
      <w:r w:rsidRPr="00666C19">
        <w:rPr>
          <w:rFonts w:ascii="Calibri" w:hAnsi="Calibri"/>
          <w:sz w:val="23"/>
          <w:szCs w:val="23"/>
        </w:rPr>
        <w:t>A Significant Change has a high risk for critical services, has less predictable outcomes and is a change that is not regularly made during the business. An example of a Significant Change would be moving hosting from AWS to another cloud services provider, such as Google Cloud Platform. Because of the ability to affect downstream or upstream services, any proposed Significant Change must be reviewed and authorized by the Company's management.</w:t>
      </w:r>
    </w:p>
    <w:p w14:paraId="17C7FB88" w14:textId="7D204DBC" w:rsidR="00D241F7" w:rsidRPr="00666C19" w:rsidRDefault="00D94859">
      <w:pPr>
        <w:pStyle w:val="NormalWeb"/>
        <w:divId w:val="100929068"/>
        <w:rPr>
          <w:rFonts w:ascii="Calibri" w:hAnsi="Calibri"/>
          <w:sz w:val="23"/>
          <w:szCs w:val="23"/>
        </w:rPr>
      </w:pPr>
      <w:r w:rsidRPr="00666C19">
        <w:rPr>
          <w:rStyle w:val="Strong"/>
          <w:rFonts w:ascii="Calibri" w:hAnsi="Calibri"/>
          <w:sz w:val="23"/>
          <w:szCs w:val="23"/>
        </w:rPr>
        <w:t xml:space="preserve">Emergency Change: </w:t>
      </w:r>
      <w:r w:rsidRPr="00666C19">
        <w:rPr>
          <w:rFonts w:ascii="Calibri" w:hAnsi="Calibri"/>
          <w:sz w:val="23"/>
          <w:szCs w:val="23"/>
        </w:rPr>
        <w:t>An Emergency Change must be executed with utmost urgencies, such as when responding to an Incident. Few people may be involved in the change management process review, and the change assessment may involve fewer steps. However, any Emergency Change must still be authorized by the Company's management, even in cases where management cannot review the change in advance.</w:t>
      </w:r>
    </w:p>
    <w:p w14:paraId="6E094AC6" w14:textId="77777777" w:rsidR="00D241F7" w:rsidRDefault="00D94859">
      <w:pPr>
        <w:pStyle w:val="Heading4"/>
        <w:divId w:val="100929068"/>
        <w:rPr>
          <w:rFonts w:ascii="Calibri" w:eastAsia="Times New Roman" w:hAnsi="Calibri"/>
          <w:sz w:val="23"/>
          <w:szCs w:val="23"/>
        </w:rPr>
      </w:pPr>
      <w:r>
        <w:rPr>
          <w:rFonts w:ascii="Calibri" w:eastAsia="Times New Roman" w:hAnsi="Calibri"/>
          <w:sz w:val="23"/>
          <w:szCs w:val="23"/>
        </w:rPr>
        <w:t>Change management process</w:t>
      </w:r>
    </w:p>
    <w:p w14:paraId="4324C169" w14:textId="79761A67" w:rsidR="00D241F7" w:rsidRPr="00B353B9" w:rsidRDefault="00D94859">
      <w:pPr>
        <w:pStyle w:val="NormalWeb"/>
        <w:divId w:val="100929068"/>
        <w:rPr>
          <w:rFonts w:ascii="Calibri" w:hAnsi="Calibri"/>
          <w:sz w:val="23"/>
          <w:szCs w:val="23"/>
        </w:rPr>
      </w:pPr>
      <w:r w:rsidRPr="00B353B9">
        <w:rPr>
          <w:rFonts w:ascii="Calibri" w:hAnsi="Calibri"/>
          <w:sz w:val="23"/>
          <w:szCs w:val="23"/>
        </w:rPr>
        <w:t>Change requests are initiated from users through a ticketing system (such as Zendesk). Changes planned from IT Department are initiated through Sharepoint site IT Power Automate. </w:t>
      </w:r>
    </w:p>
    <w:p w14:paraId="741CB17B" w14:textId="77777777" w:rsidR="00D241F7" w:rsidRPr="00B353B9" w:rsidRDefault="00D94859">
      <w:pPr>
        <w:pStyle w:val="NormalWeb"/>
        <w:divId w:val="100929068"/>
        <w:rPr>
          <w:rFonts w:ascii="Calibri" w:hAnsi="Calibri"/>
          <w:sz w:val="23"/>
          <w:szCs w:val="23"/>
        </w:rPr>
      </w:pPr>
      <w:r w:rsidRPr="00B353B9">
        <w:rPr>
          <w:rFonts w:ascii="Calibri" w:hAnsi="Calibri"/>
          <w:sz w:val="23"/>
          <w:szCs w:val="23"/>
        </w:rPr>
        <w:t>Each change request has the following information at the minimum.</w:t>
      </w:r>
    </w:p>
    <w:p w14:paraId="0BD1C1CF" w14:textId="77777777" w:rsidR="00D241F7" w:rsidRPr="00B353B9" w:rsidRDefault="00D94859">
      <w:pPr>
        <w:numPr>
          <w:ilvl w:val="0"/>
          <w:numId w:val="2"/>
        </w:numPr>
        <w:spacing w:before="100" w:beforeAutospacing="1" w:after="100" w:afterAutospacing="1" w:line="240" w:lineRule="auto"/>
        <w:divId w:val="100929068"/>
        <w:rPr>
          <w:rFonts w:ascii="Calibri" w:eastAsia="Times New Roman" w:hAnsi="Calibri"/>
          <w:sz w:val="23"/>
          <w:szCs w:val="23"/>
        </w:rPr>
      </w:pPr>
      <w:r w:rsidRPr="00B353B9">
        <w:rPr>
          <w:rFonts w:ascii="Calibri" w:eastAsia="Times New Roman" w:hAnsi="Calibri"/>
          <w:sz w:val="23"/>
          <w:szCs w:val="23"/>
        </w:rPr>
        <w:t>The urgency of change (Hotfix, Release, Security Patch, etc.)</w:t>
      </w:r>
    </w:p>
    <w:p w14:paraId="0904DB13" w14:textId="77777777" w:rsidR="00D241F7" w:rsidRPr="00B353B9" w:rsidRDefault="00D94859">
      <w:pPr>
        <w:numPr>
          <w:ilvl w:val="0"/>
          <w:numId w:val="2"/>
        </w:numPr>
        <w:spacing w:before="100" w:beforeAutospacing="1" w:after="100" w:afterAutospacing="1" w:line="240" w:lineRule="auto"/>
        <w:divId w:val="100929068"/>
        <w:rPr>
          <w:rFonts w:ascii="Calibri" w:eastAsia="Times New Roman" w:hAnsi="Calibri"/>
          <w:sz w:val="23"/>
          <w:szCs w:val="23"/>
        </w:rPr>
      </w:pPr>
      <w:r w:rsidRPr="00B353B9">
        <w:rPr>
          <w:rFonts w:ascii="Calibri" w:eastAsia="Times New Roman" w:hAnsi="Calibri"/>
          <w:sz w:val="23"/>
          <w:szCs w:val="23"/>
        </w:rPr>
        <w:t>List of changes</w:t>
      </w:r>
    </w:p>
    <w:p w14:paraId="1A551636" w14:textId="77777777" w:rsidR="00D241F7" w:rsidRPr="00B353B9" w:rsidRDefault="00D94859">
      <w:pPr>
        <w:numPr>
          <w:ilvl w:val="0"/>
          <w:numId w:val="2"/>
        </w:numPr>
        <w:spacing w:before="100" w:beforeAutospacing="1" w:after="100" w:afterAutospacing="1" w:line="240" w:lineRule="auto"/>
        <w:divId w:val="100929068"/>
        <w:rPr>
          <w:rFonts w:ascii="Calibri" w:eastAsia="Times New Roman" w:hAnsi="Calibri"/>
          <w:sz w:val="23"/>
          <w:szCs w:val="23"/>
        </w:rPr>
      </w:pPr>
      <w:r w:rsidRPr="00B353B9">
        <w:rPr>
          <w:rFonts w:ascii="Calibri" w:eastAsia="Times New Roman" w:hAnsi="Calibri"/>
          <w:sz w:val="23"/>
          <w:szCs w:val="23"/>
        </w:rPr>
        <w:t>Type of testing/validation performed</w:t>
      </w:r>
    </w:p>
    <w:p w14:paraId="4D41D2D5" w14:textId="77777777" w:rsidR="00D241F7" w:rsidRPr="00B353B9" w:rsidRDefault="00D94859">
      <w:pPr>
        <w:numPr>
          <w:ilvl w:val="0"/>
          <w:numId w:val="2"/>
        </w:numPr>
        <w:spacing w:before="100" w:beforeAutospacing="1" w:after="100" w:afterAutospacing="1" w:line="240" w:lineRule="auto"/>
        <w:divId w:val="100929068"/>
        <w:rPr>
          <w:rFonts w:ascii="Calibri" w:eastAsia="Times New Roman" w:hAnsi="Calibri"/>
          <w:sz w:val="23"/>
          <w:szCs w:val="23"/>
        </w:rPr>
      </w:pPr>
      <w:r w:rsidRPr="00B353B9">
        <w:rPr>
          <w:rFonts w:ascii="Calibri" w:eastAsia="Times New Roman" w:hAnsi="Calibri"/>
          <w:sz w:val="23"/>
          <w:szCs w:val="23"/>
        </w:rPr>
        <w:t>What communication is required / already done</w:t>
      </w:r>
    </w:p>
    <w:p w14:paraId="71421E93" w14:textId="77777777" w:rsidR="00D241F7" w:rsidRPr="00B353B9" w:rsidRDefault="00D94859">
      <w:pPr>
        <w:numPr>
          <w:ilvl w:val="0"/>
          <w:numId w:val="2"/>
        </w:numPr>
        <w:spacing w:before="100" w:beforeAutospacing="1" w:after="100" w:afterAutospacing="1" w:line="240" w:lineRule="auto"/>
        <w:divId w:val="100929068"/>
        <w:rPr>
          <w:rFonts w:ascii="Calibri" w:eastAsia="Times New Roman" w:hAnsi="Calibri"/>
          <w:sz w:val="23"/>
          <w:szCs w:val="23"/>
        </w:rPr>
      </w:pPr>
      <w:r w:rsidRPr="00B353B9">
        <w:rPr>
          <w:rFonts w:ascii="Calibri" w:eastAsia="Times New Roman" w:hAnsi="Calibri"/>
          <w:sz w:val="23"/>
          <w:szCs w:val="23"/>
        </w:rPr>
        <w:t>Is support training required</w:t>
      </w:r>
    </w:p>
    <w:p w14:paraId="109BEE82" w14:textId="77777777" w:rsidR="00D241F7" w:rsidRPr="00B353B9" w:rsidRDefault="00D94859">
      <w:pPr>
        <w:numPr>
          <w:ilvl w:val="0"/>
          <w:numId w:val="2"/>
        </w:numPr>
        <w:spacing w:before="100" w:beforeAutospacing="1" w:after="100" w:afterAutospacing="1" w:line="240" w:lineRule="auto"/>
        <w:divId w:val="100929068"/>
        <w:rPr>
          <w:rFonts w:ascii="Calibri" w:eastAsia="Times New Roman" w:hAnsi="Calibri"/>
          <w:sz w:val="23"/>
          <w:szCs w:val="23"/>
        </w:rPr>
      </w:pPr>
      <w:r w:rsidRPr="00B353B9">
        <w:rPr>
          <w:rFonts w:ascii="Calibri" w:eastAsia="Times New Roman" w:hAnsi="Calibri"/>
          <w:sz w:val="23"/>
          <w:szCs w:val="23"/>
        </w:rPr>
        <w:t>Is the documentation updated reflecting the changes</w:t>
      </w:r>
    </w:p>
    <w:p w14:paraId="4919A381" w14:textId="77777777" w:rsidR="00D241F7" w:rsidRPr="00B353B9" w:rsidRDefault="00D94859">
      <w:pPr>
        <w:pStyle w:val="NormalWeb"/>
        <w:divId w:val="100929068"/>
        <w:rPr>
          <w:rFonts w:ascii="Calibri" w:hAnsi="Calibri"/>
          <w:sz w:val="23"/>
          <w:szCs w:val="23"/>
        </w:rPr>
      </w:pPr>
      <w:r w:rsidRPr="00B353B9">
        <w:rPr>
          <w:rFonts w:ascii="Calibri" w:hAnsi="Calibri"/>
          <w:sz w:val="23"/>
          <w:szCs w:val="23"/>
        </w:rPr>
        <w:t>All changes are required to go through an approval process and registered in Sharepoint IT Power Automate solution. </w:t>
      </w:r>
    </w:p>
    <w:p w14:paraId="77A26121" w14:textId="77777777" w:rsidR="00D241F7" w:rsidRPr="00B353B9" w:rsidRDefault="00D94859">
      <w:pPr>
        <w:pStyle w:val="NormalWeb"/>
        <w:divId w:val="100929068"/>
        <w:rPr>
          <w:rFonts w:ascii="Calibri" w:hAnsi="Calibri"/>
          <w:sz w:val="23"/>
          <w:szCs w:val="23"/>
        </w:rPr>
      </w:pPr>
      <w:r w:rsidRPr="00B353B9">
        <w:rPr>
          <w:rFonts w:ascii="Calibri" w:hAnsi="Calibri"/>
          <w:sz w:val="23"/>
          <w:szCs w:val="23"/>
        </w:rPr>
        <w:t>In some cases, approval is required from the Chief Information Officer (CIO).</w:t>
      </w:r>
    </w:p>
    <w:p w14:paraId="2B7523F4" w14:textId="77777777" w:rsidR="00D241F7" w:rsidRPr="00B353B9" w:rsidRDefault="00D94859">
      <w:pPr>
        <w:pStyle w:val="NormalWeb"/>
        <w:divId w:val="100929068"/>
        <w:rPr>
          <w:rFonts w:ascii="Calibri" w:hAnsi="Calibri"/>
          <w:sz w:val="23"/>
          <w:szCs w:val="23"/>
        </w:rPr>
      </w:pPr>
      <w:r w:rsidRPr="00B353B9">
        <w:rPr>
          <w:rFonts w:ascii="Calibri" w:hAnsi="Calibri"/>
          <w:sz w:val="23"/>
          <w:szCs w:val="23"/>
        </w:rPr>
        <w:t>Enhanced monitoring of all changes is required for at least a week, followed by a retrospective meeting.</w:t>
      </w:r>
    </w:p>
    <w:p w14:paraId="47F10FF2" w14:textId="77777777" w:rsidR="00D241F7" w:rsidRPr="00D94859" w:rsidRDefault="00D94859">
      <w:pPr>
        <w:pStyle w:val="NormalWeb"/>
        <w:divId w:val="100929068"/>
        <w:rPr>
          <w:rFonts w:ascii="Calibri" w:hAnsi="Calibri"/>
          <w:i/>
          <w:iCs/>
          <w:sz w:val="23"/>
          <w:szCs w:val="23"/>
        </w:rPr>
      </w:pPr>
      <w:r w:rsidRPr="00B353B9">
        <w:rPr>
          <w:rFonts w:ascii="Calibri" w:hAnsi="Calibri"/>
          <w:sz w:val="23"/>
          <w:szCs w:val="23"/>
        </w:rPr>
        <w:t>All significant changes must go through a mandatory security assessment of change.</w:t>
      </w:r>
    </w:p>
    <w:p w14:paraId="05FD9B9F" w14:textId="77777777" w:rsidR="00D241F7" w:rsidRDefault="00D94859">
      <w:pPr>
        <w:pStyle w:val="Heading4"/>
        <w:divId w:val="100929068"/>
        <w:rPr>
          <w:rFonts w:ascii="Calibri" w:eastAsia="Times New Roman" w:hAnsi="Calibri"/>
          <w:sz w:val="23"/>
          <w:szCs w:val="23"/>
        </w:rPr>
      </w:pPr>
      <w:r>
        <w:rPr>
          <w:rFonts w:ascii="Calibri" w:eastAsia="Times New Roman" w:hAnsi="Calibri"/>
          <w:sz w:val="23"/>
          <w:szCs w:val="23"/>
        </w:rPr>
        <w:lastRenderedPageBreak/>
        <w:t>Change communication plan</w:t>
      </w:r>
    </w:p>
    <w:p w14:paraId="6D47DB08" w14:textId="2A175703" w:rsidR="00D241F7" w:rsidRPr="00CE2607" w:rsidRDefault="00D94859">
      <w:pPr>
        <w:pStyle w:val="NormalWeb"/>
        <w:divId w:val="100929068"/>
        <w:rPr>
          <w:rFonts w:ascii="Calibri" w:hAnsi="Calibri"/>
          <w:sz w:val="23"/>
          <w:szCs w:val="23"/>
        </w:rPr>
      </w:pPr>
      <w:r w:rsidRPr="00CE2607">
        <w:rPr>
          <w:rFonts w:ascii="Calibri" w:hAnsi="Calibri"/>
          <w:sz w:val="23"/>
          <w:szCs w:val="23"/>
        </w:rPr>
        <w:t>A list of stakeholders is maintained by the operations manager of each information system. The stakeholders are kept in the loop and are informed of the changes from the very initial stages of the change.</w:t>
      </w:r>
    </w:p>
    <w:p w14:paraId="78AAAB8D" w14:textId="77777777" w:rsidR="00D241F7" w:rsidRDefault="00D94859">
      <w:pPr>
        <w:pStyle w:val="Heading4"/>
        <w:divId w:val="100929068"/>
        <w:rPr>
          <w:rFonts w:ascii="Calibri" w:eastAsia="Times New Roman" w:hAnsi="Calibri"/>
          <w:sz w:val="23"/>
          <w:szCs w:val="23"/>
        </w:rPr>
      </w:pPr>
      <w:r>
        <w:rPr>
          <w:rFonts w:ascii="Calibri" w:eastAsia="Times New Roman" w:hAnsi="Calibri"/>
          <w:sz w:val="23"/>
          <w:szCs w:val="23"/>
        </w:rPr>
        <w:t>Change Awareness</w:t>
      </w:r>
    </w:p>
    <w:p w14:paraId="468444EC" w14:textId="3BD9F0F0" w:rsidR="00D241F7" w:rsidRPr="00CE2607" w:rsidRDefault="00D94859">
      <w:pPr>
        <w:pStyle w:val="NormalWeb"/>
        <w:divId w:val="100929068"/>
        <w:rPr>
          <w:rFonts w:ascii="Calibri" w:hAnsi="Calibri"/>
          <w:sz w:val="23"/>
          <w:szCs w:val="23"/>
        </w:rPr>
      </w:pPr>
      <w:r w:rsidRPr="00CE2607">
        <w:rPr>
          <w:rFonts w:ascii="Calibri" w:hAnsi="Calibri"/>
          <w:sz w:val="23"/>
          <w:szCs w:val="23"/>
        </w:rPr>
        <w:t>Change awareness is a top priority for changes that require a significant shift in how different stakeholders consume products and offerings in the organization. Change awareness is performed using newsletters, internal and external training, webinars, etc.</w:t>
      </w:r>
    </w:p>
    <w:p w14:paraId="5B54DF95" w14:textId="77777777" w:rsidR="00D241F7" w:rsidRDefault="00D94859">
      <w:pPr>
        <w:pStyle w:val="Heading4"/>
        <w:divId w:val="100929068"/>
        <w:rPr>
          <w:rFonts w:ascii="Calibri" w:eastAsia="Times New Roman" w:hAnsi="Calibri"/>
          <w:sz w:val="23"/>
          <w:szCs w:val="23"/>
        </w:rPr>
      </w:pPr>
      <w:r>
        <w:rPr>
          <w:rFonts w:ascii="Calibri" w:eastAsia="Times New Roman" w:hAnsi="Calibri"/>
          <w:sz w:val="23"/>
          <w:szCs w:val="23"/>
        </w:rPr>
        <w:t>Infrastructure changes</w:t>
      </w:r>
    </w:p>
    <w:p w14:paraId="62124CC4" w14:textId="40EF1E60" w:rsidR="00D241F7" w:rsidRPr="00CE2607" w:rsidRDefault="00D94859">
      <w:pPr>
        <w:pStyle w:val="NormalWeb"/>
        <w:divId w:val="100929068"/>
        <w:rPr>
          <w:rFonts w:ascii="Calibri" w:hAnsi="Calibri"/>
          <w:sz w:val="23"/>
          <w:szCs w:val="23"/>
        </w:rPr>
      </w:pPr>
      <w:r w:rsidRPr="00CE2607">
        <w:rPr>
          <w:rFonts w:ascii="Calibri" w:hAnsi="Calibri"/>
          <w:sz w:val="23"/>
          <w:szCs w:val="23"/>
        </w:rPr>
        <w:t>Infrastructure changes can only be done by authorized employees. The process for implementing changes is as follows:</w:t>
      </w:r>
    </w:p>
    <w:p w14:paraId="7317DBC8" w14:textId="77777777" w:rsidR="00D241F7" w:rsidRPr="00CE2607" w:rsidRDefault="00D94859">
      <w:pPr>
        <w:numPr>
          <w:ilvl w:val="0"/>
          <w:numId w:val="4"/>
        </w:numPr>
        <w:spacing w:before="100" w:beforeAutospacing="1" w:after="100" w:afterAutospacing="1" w:line="240" w:lineRule="auto"/>
        <w:divId w:val="100929068"/>
        <w:rPr>
          <w:rFonts w:ascii="Calibri" w:eastAsia="Times New Roman" w:hAnsi="Calibri"/>
          <w:sz w:val="23"/>
          <w:szCs w:val="23"/>
        </w:rPr>
      </w:pPr>
      <w:r w:rsidRPr="00CE2607">
        <w:rPr>
          <w:rFonts w:ascii="Calibri" w:eastAsia="Times New Roman" w:hAnsi="Calibri"/>
          <w:sz w:val="23"/>
          <w:szCs w:val="23"/>
        </w:rPr>
        <w:t>A need for change is initiated because of</w:t>
      </w:r>
    </w:p>
    <w:p w14:paraId="75578D07" w14:textId="77777777" w:rsidR="00D241F7" w:rsidRPr="00CE2607" w:rsidRDefault="00D94859">
      <w:pPr>
        <w:numPr>
          <w:ilvl w:val="1"/>
          <w:numId w:val="4"/>
        </w:numPr>
        <w:spacing w:before="100" w:beforeAutospacing="1" w:after="100" w:afterAutospacing="1" w:line="240" w:lineRule="auto"/>
        <w:divId w:val="100929068"/>
        <w:rPr>
          <w:rFonts w:ascii="Calibri" w:eastAsia="Times New Roman" w:hAnsi="Calibri"/>
          <w:sz w:val="23"/>
          <w:szCs w:val="23"/>
        </w:rPr>
      </w:pPr>
      <w:r w:rsidRPr="00CE2607">
        <w:rPr>
          <w:rFonts w:ascii="Calibri" w:eastAsia="Times New Roman" w:hAnsi="Calibri"/>
          <w:sz w:val="23"/>
          <w:szCs w:val="23"/>
        </w:rPr>
        <w:t>A planned update to support future growth or development requirements</w:t>
      </w:r>
    </w:p>
    <w:p w14:paraId="3ACA2BAC" w14:textId="77777777" w:rsidR="00D241F7" w:rsidRPr="00CE2607" w:rsidRDefault="00D94859">
      <w:pPr>
        <w:numPr>
          <w:ilvl w:val="1"/>
          <w:numId w:val="4"/>
        </w:numPr>
        <w:spacing w:before="100" w:beforeAutospacing="1" w:after="100" w:afterAutospacing="1" w:line="240" w:lineRule="auto"/>
        <w:divId w:val="100929068"/>
        <w:rPr>
          <w:rFonts w:ascii="Calibri" w:eastAsia="Times New Roman" w:hAnsi="Calibri"/>
          <w:sz w:val="23"/>
          <w:szCs w:val="23"/>
        </w:rPr>
      </w:pPr>
      <w:r w:rsidRPr="00CE2607">
        <w:rPr>
          <w:rFonts w:ascii="Calibri" w:eastAsia="Times New Roman" w:hAnsi="Calibri"/>
          <w:sz w:val="23"/>
          <w:szCs w:val="23"/>
        </w:rPr>
        <w:t>A change in response to a monitoring alert or pattern that should be addressed</w:t>
      </w:r>
    </w:p>
    <w:p w14:paraId="78FA2F23" w14:textId="77777777" w:rsidR="00D241F7" w:rsidRPr="00CE2607" w:rsidRDefault="00D94859">
      <w:pPr>
        <w:numPr>
          <w:ilvl w:val="1"/>
          <w:numId w:val="4"/>
        </w:numPr>
        <w:spacing w:before="100" w:beforeAutospacing="1" w:after="100" w:afterAutospacing="1" w:line="240" w:lineRule="auto"/>
        <w:divId w:val="100929068"/>
        <w:rPr>
          <w:rFonts w:ascii="Calibri" w:eastAsia="Times New Roman" w:hAnsi="Calibri"/>
          <w:sz w:val="23"/>
          <w:szCs w:val="23"/>
        </w:rPr>
      </w:pPr>
      <w:r w:rsidRPr="00CE2607">
        <w:rPr>
          <w:rFonts w:ascii="Calibri" w:eastAsia="Times New Roman" w:hAnsi="Calibri"/>
          <w:sz w:val="23"/>
          <w:szCs w:val="23"/>
        </w:rPr>
        <w:t>A platform level issue that requires an immediate infrastructure change to remedy</w:t>
      </w:r>
    </w:p>
    <w:p w14:paraId="30EF40C3" w14:textId="77777777" w:rsidR="00D241F7" w:rsidRPr="00CE2607" w:rsidRDefault="00D94859">
      <w:pPr>
        <w:numPr>
          <w:ilvl w:val="0"/>
          <w:numId w:val="4"/>
        </w:numPr>
        <w:spacing w:before="100" w:beforeAutospacing="1" w:after="100" w:afterAutospacing="1" w:line="240" w:lineRule="auto"/>
        <w:divId w:val="100929068"/>
        <w:rPr>
          <w:rFonts w:ascii="Calibri" w:eastAsia="Times New Roman" w:hAnsi="Calibri"/>
          <w:sz w:val="23"/>
          <w:szCs w:val="23"/>
        </w:rPr>
      </w:pPr>
      <w:r w:rsidRPr="00CE2607">
        <w:rPr>
          <w:rFonts w:ascii="Calibri" w:eastAsia="Times New Roman" w:hAnsi="Calibri"/>
          <w:sz w:val="23"/>
          <w:szCs w:val="23"/>
        </w:rPr>
        <w:t>A ticket is raised regarding the requested change or issue requiring remedy and assigned to the appropriate employee.</w:t>
      </w:r>
    </w:p>
    <w:p w14:paraId="659433CE" w14:textId="77777777" w:rsidR="00D241F7" w:rsidRPr="00CE2607" w:rsidRDefault="00D94859">
      <w:pPr>
        <w:numPr>
          <w:ilvl w:val="0"/>
          <w:numId w:val="4"/>
        </w:numPr>
        <w:spacing w:before="100" w:beforeAutospacing="1" w:after="100" w:afterAutospacing="1" w:line="240" w:lineRule="auto"/>
        <w:divId w:val="100929068"/>
        <w:rPr>
          <w:rFonts w:ascii="Calibri" w:eastAsia="Times New Roman" w:hAnsi="Calibri"/>
          <w:sz w:val="23"/>
          <w:szCs w:val="23"/>
        </w:rPr>
      </w:pPr>
      <w:r w:rsidRPr="00CE2607">
        <w:rPr>
          <w:rFonts w:ascii="Calibri" w:eastAsia="Times New Roman" w:hAnsi="Calibri"/>
          <w:sz w:val="23"/>
          <w:szCs w:val="23"/>
        </w:rPr>
        <w:t>The employee evaluates the ticket and either address or escalates it to the Chief Information Officer for approval.</w:t>
      </w:r>
    </w:p>
    <w:p w14:paraId="0194642B" w14:textId="77777777" w:rsidR="00D241F7" w:rsidRPr="00CE2607" w:rsidRDefault="00D94859">
      <w:pPr>
        <w:numPr>
          <w:ilvl w:val="0"/>
          <w:numId w:val="4"/>
        </w:numPr>
        <w:spacing w:before="100" w:beforeAutospacing="1" w:after="100" w:afterAutospacing="1" w:line="240" w:lineRule="auto"/>
        <w:divId w:val="100929068"/>
        <w:rPr>
          <w:rFonts w:ascii="Calibri" w:eastAsia="Times New Roman" w:hAnsi="Calibri"/>
          <w:sz w:val="23"/>
          <w:szCs w:val="23"/>
        </w:rPr>
      </w:pPr>
      <w:r w:rsidRPr="00CE2607">
        <w:rPr>
          <w:rFonts w:ascii="Calibri" w:eastAsia="Times New Roman" w:hAnsi="Calibri"/>
          <w:sz w:val="23"/>
          <w:szCs w:val="23"/>
        </w:rPr>
        <w:t>If it is approved or does not require approval, the change is made</w:t>
      </w:r>
    </w:p>
    <w:p w14:paraId="34D3828A" w14:textId="77777777" w:rsidR="00D241F7" w:rsidRPr="00CE2607" w:rsidRDefault="00D94859">
      <w:pPr>
        <w:numPr>
          <w:ilvl w:val="0"/>
          <w:numId w:val="4"/>
        </w:numPr>
        <w:spacing w:before="100" w:beforeAutospacing="1" w:after="100" w:afterAutospacing="1" w:line="240" w:lineRule="auto"/>
        <w:divId w:val="100929068"/>
        <w:rPr>
          <w:rFonts w:ascii="Calibri" w:eastAsia="Times New Roman" w:hAnsi="Calibri"/>
          <w:sz w:val="23"/>
          <w:szCs w:val="23"/>
        </w:rPr>
      </w:pPr>
      <w:r w:rsidRPr="00CE2607">
        <w:rPr>
          <w:rFonts w:ascii="Calibri" w:eastAsia="Times New Roman" w:hAnsi="Calibri"/>
          <w:sz w:val="23"/>
          <w:szCs w:val="23"/>
        </w:rPr>
        <w:t>The ticket is then marked as resolved</w:t>
      </w:r>
    </w:p>
    <w:p w14:paraId="3143B576" w14:textId="77777777" w:rsidR="00D241F7" w:rsidRDefault="00D241F7"/>
    <w:p w14:paraId="0D95403B" w14:textId="77777777" w:rsidR="00D241F7" w:rsidRDefault="00D94859">
      <w:pPr>
        <w:pStyle w:val="Heading3"/>
      </w:pPr>
      <w:r>
        <w:t>Enforcement</w:t>
      </w:r>
    </w:p>
    <w:p w14:paraId="31CDD6C9" w14:textId="21216351" w:rsidR="00D241F7" w:rsidRPr="00D94859" w:rsidRDefault="00D94859">
      <w:pPr>
        <w:pStyle w:val="NormalWeb"/>
        <w:divId w:val="1722412772"/>
        <w:rPr>
          <w:rFonts w:ascii="Calibri" w:hAnsi="Calibri"/>
          <w:i/>
          <w:iCs/>
          <w:sz w:val="23"/>
          <w:szCs w:val="23"/>
        </w:rPr>
      </w:pPr>
      <w:r w:rsidRPr="00D94859">
        <w:rPr>
          <w:rFonts w:ascii="Calibri" w:hAnsi="Calibri"/>
          <w:i/>
          <w:iCs/>
          <w:sz w:val="23"/>
          <w:szCs w:val="23"/>
        </w:rPr>
        <w:t xml:space="preserve">Change management policy is enforced by the </w:t>
      </w:r>
      <w:r w:rsidR="00666C19">
        <w:rPr>
          <w:rFonts w:ascii="Calibri" w:hAnsi="Calibri"/>
          <w:i/>
          <w:iCs/>
          <w:sz w:val="23"/>
          <w:szCs w:val="23"/>
        </w:rPr>
        <w:t>&lt;Approver&gt;</w:t>
      </w:r>
      <w:r w:rsidRPr="00D94859">
        <w:rPr>
          <w:rFonts w:ascii="Calibri" w:hAnsi="Calibri"/>
          <w:i/>
          <w:iCs/>
          <w:sz w:val="23"/>
          <w:szCs w:val="23"/>
        </w:rPr>
        <w:t> </w:t>
      </w:r>
    </w:p>
    <w:p w14:paraId="40B5B9D2" w14:textId="77777777" w:rsidR="00D241F7" w:rsidRDefault="00D241F7"/>
    <w:p w14:paraId="16A6727D" w14:textId="77777777" w:rsidR="00D241F7" w:rsidRDefault="00D241F7"/>
    <w:p w14:paraId="346B3C77"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24D1E" w14:textId="77777777" w:rsidR="009D2EA6" w:rsidRDefault="00D94859" w:rsidP="00E02961">
      <w:pPr>
        <w:spacing w:after="0" w:line="240" w:lineRule="auto"/>
      </w:pPr>
      <w:r>
        <w:separator/>
      </w:r>
    </w:p>
    <w:p w14:paraId="6FB56956" w14:textId="77777777" w:rsidR="009D2EA6" w:rsidRDefault="009D2EA6"/>
    <w:p w14:paraId="1D970899" w14:textId="77777777" w:rsidR="009D2EA6" w:rsidRDefault="009D2EA6"/>
  </w:endnote>
  <w:endnote w:type="continuationSeparator" w:id="0">
    <w:p w14:paraId="76440C08" w14:textId="77777777" w:rsidR="009D2EA6" w:rsidRDefault="00D94859" w:rsidP="00E02961">
      <w:pPr>
        <w:spacing w:after="0" w:line="240" w:lineRule="auto"/>
      </w:pPr>
      <w:r>
        <w:continuationSeparator/>
      </w:r>
    </w:p>
    <w:p w14:paraId="2B8E8020" w14:textId="77777777" w:rsidR="009D2EA6" w:rsidRDefault="009D2EA6"/>
    <w:p w14:paraId="14D610C9" w14:textId="77777777" w:rsidR="009D2EA6" w:rsidRDefault="009D2E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081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8E26"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57C2" w14:textId="7AD27C7A" w:rsidR="008B376F" w:rsidRDefault="00D94859"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67171" w14:textId="77777777" w:rsidR="009D2EA6" w:rsidRDefault="00D94859" w:rsidP="00E02961">
      <w:pPr>
        <w:spacing w:after="0" w:line="240" w:lineRule="auto"/>
      </w:pPr>
      <w:r>
        <w:separator/>
      </w:r>
    </w:p>
    <w:p w14:paraId="17EAF417" w14:textId="77777777" w:rsidR="009D2EA6" w:rsidRDefault="009D2EA6"/>
    <w:p w14:paraId="2BA2C962" w14:textId="77777777" w:rsidR="009D2EA6" w:rsidRDefault="009D2EA6"/>
  </w:footnote>
  <w:footnote w:type="continuationSeparator" w:id="0">
    <w:p w14:paraId="70EBCAC4" w14:textId="77777777" w:rsidR="009D2EA6" w:rsidRDefault="00D94859" w:rsidP="00E02961">
      <w:pPr>
        <w:spacing w:after="0" w:line="240" w:lineRule="auto"/>
      </w:pPr>
      <w:r>
        <w:continuationSeparator/>
      </w:r>
    </w:p>
    <w:p w14:paraId="20CEB38C" w14:textId="77777777" w:rsidR="009D2EA6" w:rsidRDefault="009D2EA6"/>
    <w:p w14:paraId="34CABC61" w14:textId="77777777" w:rsidR="009D2EA6" w:rsidRDefault="009D2E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74E"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776"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C6BF"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3B873C6">
      <w:start w:val="1"/>
      <w:numFmt w:val="bullet"/>
      <w:lvlText w:val=""/>
      <w:lvlJc w:val="left"/>
      <w:pPr>
        <w:tabs>
          <w:tab w:val="num" w:pos="720"/>
        </w:tabs>
        <w:ind w:left="720" w:hanging="360"/>
      </w:pPr>
      <w:rPr>
        <w:rFonts w:ascii="Symbol" w:hAnsi="Symbol"/>
      </w:rPr>
    </w:lvl>
    <w:lvl w:ilvl="1" w:tplc="DC6A5A30">
      <w:start w:val="1"/>
      <w:numFmt w:val="bullet"/>
      <w:lvlText w:val="o"/>
      <w:lvlJc w:val="left"/>
      <w:pPr>
        <w:tabs>
          <w:tab w:val="num" w:pos="1440"/>
        </w:tabs>
        <w:ind w:left="1440" w:hanging="360"/>
      </w:pPr>
      <w:rPr>
        <w:rFonts w:ascii="Courier New" w:hAnsi="Courier New"/>
      </w:rPr>
    </w:lvl>
    <w:lvl w:ilvl="2" w:tplc="74F2C4B0">
      <w:start w:val="1"/>
      <w:numFmt w:val="bullet"/>
      <w:lvlText w:val=""/>
      <w:lvlJc w:val="left"/>
      <w:pPr>
        <w:tabs>
          <w:tab w:val="num" w:pos="2160"/>
        </w:tabs>
        <w:ind w:left="2160" w:hanging="360"/>
      </w:pPr>
      <w:rPr>
        <w:rFonts w:ascii="Wingdings" w:hAnsi="Wingdings"/>
      </w:rPr>
    </w:lvl>
    <w:lvl w:ilvl="3" w:tplc="449A3BB8">
      <w:start w:val="1"/>
      <w:numFmt w:val="bullet"/>
      <w:lvlText w:val=""/>
      <w:lvlJc w:val="left"/>
      <w:pPr>
        <w:tabs>
          <w:tab w:val="num" w:pos="2880"/>
        </w:tabs>
        <w:ind w:left="2880" w:hanging="360"/>
      </w:pPr>
      <w:rPr>
        <w:rFonts w:ascii="Symbol" w:hAnsi="Symbol"/>
      </w:rPr>
    </w:lvl>
    <w:lvl w:ilvl="4" w:tplc="62FA949E">
      <w:start w:val="1"/>
      <w:numFmt w:val="bullet"/>
      <w:lvlText w:val="o"/>
      <w:lvlJc w:val="left"/>
      <w:pPr>
        <w:tabs>
          <w:tab w:val="num" w:pos="3600"/>
        </w:tabs>
        <w:ind w:left="3600" w:hanging="360"/>
      </w:pPr>
      <w:rPr>
        <w:rFonts w:ascii="Courier New" w:hAnsi="Courier New"/>
      </w:rPr>
    </w:lvl>
    <w:lvl w:ilvl="5" w:tplc="D4348814">
      <w:start w:val="1"/>
      <w:numFmt w:val="bullet"/>
      <w:lvlText w:val=""/>
      <w:lvlJc w:val="left"/>
      <w:pPr>
        <w:tabs>
          <w:tab w:val="num" w:pos="4320"/>
        </w:tabs>
        <w:ind w:left="4320" w:hanging="360"/>
      </w:pPr>
      <w:rPr>
        <w:rFonts w:ascii="Wingdings" w:hAnsi="Wingdings"/>
      </w:rPr>
    </w:lvl>
    <w:lvl w:ilvl="6" w:tplc="D85612AC">
      <w:start w:val="1"/>
      <w:numFmt w:val="bullet"/>
      <w:lvlText w:val=""/>
      <w:lvlJc w:val="left"/>
      <w:pPr>
        <w:tabs>
          <w:tab w:val="num" w:pos="5040"/>
        </w:tabs>
        <w:ind w:left="5040" w:hanging="360"/>
      </w:pPr>
      <w:rPr>
        <w:rFonts w:ascii="Symbol" w:hAnsi="Symbol"/>
      </w:rPr>
    </w:lvl>
    <w:lvl w:ilvl="7" w:tplc="CAEC6EA2">
      <w:start w:val="1"/>
      <w:numFmt w:val="bullet"/>
      <w:lvlText w:val="o"/>
      <w:lvlJc w:val="left"/>
      <w:pPr>
        <w:tabs>
          <w:tab w:val="num" w:pos="5760"/>
        </w:tabs>
        <w:ind w:left="5760" w:hanging="360"/>
      </w:pPr>
      <w:rPr>
        <w:rFonts w:ascii="Courier New" w:hAnsi="Courier New"/>
      </w:rPr>
    </w:lvl>
    <w:lvl w:ilvl="8" w:tplc="C87017F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D00B58E">
      <w:start w:val="1"/>
      <w:numFmt w:val="bullet"/>
      <w:lvlText w:val=""/>
      <w:lvlJc w:val="left"/>
      <w:pPr>
        <w:tabs>
          <w:tab w:val="num" w:pos="720"/>
        </w:tabs>
        <w:ind w:left="720" w:hanging="360"/>
      </w:pPr>
      <w:rPr>
        <w:rFonts w:ascii="Symbol" w:hAnsi="Symbol"/>
      </w:rPr>
    </w:lvl>
    <w:lvl w:ilvl="1" w:tplc="819C9F38">
      <w:start w:val="1"/>
      <w:numFmt w:val="bullet"/>
      <w:lvlText w:val="o"/>
      <w:lvlJc w:val="left"/>
      <w:pPr>
        <w:tabs>
          <w:tab w:val="num" w:pos="1440"/>
        </w:tabs>
        <w:ind w:left="1440" w:hanging="360"/>
      </w:pPr>
      <w:rPr>
        <w:rFonts w:ascii="Courier New" w:hAnsi="Courier New"/>
      </w:rPr>
    </w:lvl>
    <w:lvl w:ilvl="2" w:tplc="C7A83196">
      <w:start w:val="1"/>
      <w:numFmt w:val="bullet"/>
      <w:lvlText w:val=""/>
      <w:lvlJc w:val="left"/>
      <w:pPr>
        <w:tabs>
          <w:tab w:val="num" w:pos="2160"/>
        </w:tabs>
        <w:ind w:left="2160" w:hanging="360"/>
      </w:pPr>
      <w:rPr>
        <w:rFonts w:ascii="Wingdings" w:hAnsi="Wingdings"/>
      </w:rPr>
    </w:lvl>
    <w:lvl w:ilvl="3" w:tplc="D3D8B46C">
      <w:start w:val="1"/>
      <w:numFmt w:val="bullet"/>
      <w:lvlText w:val=""/>
      <w:lvlJc w:val="left"/>
      <w:pPr>
        <w:tabs>
          <w:tab w:val="num" w:pos="2880"/>
        </w:tabs>
        <w:ind w:left="2880" w:hanging="360"/>
      </w:pPr>
      <w:rPr>
        <w:rFonts w:ascii="Symbol" w:hAnsi="Symbol"/>
      </w:rPr>
    </w:lvl>
    <w:lvl w:ilvl="4" w:tplc="186C5022">
      <w:start w:val="1"/>
      <w:numFmt w:val="bullet"/>
      <w:lvlText w:val="o"/>
      <w:lvlJc w:val="left"/>
      <w:pPr>
        <w:tabs>
          <w:tab w:val="num" w:pos="3600"/>
        </w:tabs>
        <w:ind w:left="3600" w:hanging="360"/>
      </w:pPr>
      <w:rPr>
        <w:rFonts w:ascii="Courier New" w:hAnsi="Courier New"/>
      </w:rPr>
    </w:lvl>
    <w:lvl w:ilvl="5" w:tplc="B26A2688">
      <w:start w:val="1"/>
      <w:numFmt w:val="bullet"/>
      <w:lvlText w:val=""/>
      <w:lvlJc w:val="left"/>
      <w:pPr>
        <w:tabs>
          <w:tab w:val="num" w:pos="4320"/>
        </w:tabs>
        <w:ind w:left="4320" w:hanging="360"/>
      </w:pPr>
      <w:rPr>
        <w:rFonts w:ascii="Wingdings" w:hAnsi="Wingdings"/>
      </w:rPr>
    </w:lvl>
    <w:lvl w:ilvl="6" w:tplc="9C9EC0D2">
      <w:start w:val="1"/>
      <w:numFmt w:val="bullet"/>
      <w:lvlText w:val=""/>
      <w:lvlJc w:val="left"/>
      <w:pPr>
        <w:tabs>
          <w:tab w:val="num" w:pos="5040"/>
        </w:tabs>
        <w:ind w:left="5040" w:hanging="360"/>
      </w:pPr>
      <w:rPr>
        <w:rFonts w:ascii="Symbol" w:hAnsi="Symbol"/>
      </w:rPr>
    </w:lvl>
    <w:lvl w:ilvl="7" w:tplc="F15E22BE">
      <w:start w:val="1"/>
      <w:numFmt w:val="bullet"/>
      <w:lvlText w:val="o"/>
      <w:lvlJc w:val="left"/>
      <w:pPr>
        <w:tabs>
          <w:tab w:val="num" w:pos="5760"/>
        </w:tabs>
        <w:ind w:left="5760" w:hanging="360"/>
      </w:pPr>
      <w:rPr>
        <w:rFonts w:ascii="Courier New" w:hAnsi="Courier New"/>
      </w:rPr>
    </w:lvl>
    <w:lvl w:ilvl="8" w:tplc="446EB9C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2F29D6A">
      <w:start w:val="1"/>
      <w:numFmt w:val="bullet"/>
      <w:lvlText w:val=""/>
      <w:lvlJc w:val="left"/>
      <w:pPr>
        <w:tabs>
          <w:tab w:val="num" w:pos="720"/>
        </w:tabs>
        <w:ind w:left="720" w:hanging="360"/>
      </w:pPr>
      <w:rPr>
        <w:rFonts w:ascii="Symbol" w:hAnsi="Symbol"/>
      </w:rPr>
    </w:lvl>
    <w:lvl w:ilvl="1" w:tplc="8F8A13C2">
      <w:start w:val="1"/>
      <w:numFmt w:val="bullet"/>
      <w:lvlText w:val="o"/>
      <w:lvlJc w:val="left"/>
      <w:pPr>
        <w:tabs>
          <w:tab w:val="num" w:pos="1440"/>
        </w:tabs>
        <w:ind w:left="1440" w:hanging="360"/>
      </w:pPr>
      <w:rPr>
        <w:rFonts w:ascii="Courier New" w:hAnsi="Courier New"/>
      </w:rPr>
    </w:lvl>
    <w:lvl w:ilvl="2" w:tplc="4462E530">
      <w:start w:val="1"/>
      <w:numFmt w:val="bullet"/>
      <w:lvlText w:val=""/>
      <w:lvlJc w:val="left"/>
      <w:pPr>
        <w:tabs>
          <w:tab w:val="num" w:pos="2160"/>
        </w:tabs>
        <w:ind w:left="2160" w:hanging="360"/>
      </w:pPr>
      <w:rPr>
        <w:rFonts w:ascii="Wingdings" w:hAnsi="Wingdings"/>
      </w:rPr>
    </w:lvl>
    <w:lvl w:ilvl="3" w:tplc="25A22744">
      <w:start w:val="1"/>
      <w:numFmt w:val="bullet"/>
      <w:lvlText w:val=""/>
      <w:lvlJc w:val="left"/>
      <w:pPr>
        <w:tabs>
          <w:tab w:val="num" w:pos="2880"/>
        </w:tabs>
        <w:ind w:left="2880" w:hanging="360"/>
      </w:pPr>
      <w:rPr>
        <w:rFonts w:ascii="Symbol" w:hAnsi="Symbol"/>
      </w:rPr>
    </w:lvl>
    <w:lvl w:ilvl="4" w:tplc="D2E2E43C">
      <w:start w:val="1"/>
      <w:numFmt w:val="bullet"/>
      <w:lvlText w:val="o"/>
      <w:lvlJc w:val="left"/>
      <w:pPr>
        <w:tabs>
          <w:tab w:val="num" w:pos="3600"/>
        </w:tabs>
        <w:ind w:left="3600" w:hanging="360"/>
      </w:pPr>
      <w:rPr>
        <w:rFonts w:ascii="Courier New" w:hAnsi="Courier New"/>
      </w:rPr>
    </w:lvl>
    <w:lvl w:ilvl="5" w:tplc="628E4962">
      <w:start w:val="1"/>
      <w:numFmt w:val="bullet"/>
      <w:lvlText w:val=""/>
      <w:lvlJc w:val="left"/>
      <w:pPr>
        <w:tabs>
          <w:tab w:val="num" w:pos="4320"/>
        </w:tabs>
        <w:ind w:left="4320" w:hanging="360"/>
      </w:pPr>
      <w:rPr>
        <w:rFonts w:ascii="Wingdings" w:hAnsi="Wingdings"/>
      </w:rPr>
    </w:lvl>
    <w:lvl w:ilvl="6" w:tplc="B14C3104">
      <w:start w:val="1"/>
      <w:numFmt w:val="bullet"/>
      <w:lvlText w:val=""/>
      <w:lvlJc w:val="left"/>
      <w:pPr>
        <w:tabs>
          <w:tab w:val="num" w:pos="5040"/>
        </w:tabs>
        <w:ind w:left="5040" w:hanging="360"/>
      </w:pPr>
      <w:rPr>
        <w:rFonts w:ascii="Symbol" w:hAnsi="Symbol"/>
      </w:rPr>
    </w:lvl>
    <w:lvl w:ilvl="7" w:tplc="C0CE5022">
      <w:start w:val="1"/>
      <w:numFmt w:val="bullet"/>
      <w:lvlText w:val="o"/>
      <w:lvlJc w:val="left"/>
      <w:pPr>
        <w:tabs>
          <w:tab w:val="num" w:pos="5760"/>
        </w:tabs>
        <w:ind w:left="5760" w:hanging="360"/>
      </w:pPr>
      <w:rPr>
        <w:rFonts w:ascii="Courier New" w:hAnsi="Courier New"/>
      </w:rPr>
    </w:lvl>
    <w:lvl w:ilvl="8" w:tplc="8C58841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AF02A9C">
      <w:start w:val="1"/>
      <w:numFmt w:val="bullet"/>
      <w:lvlText w:val=""/>
      <w:lvlJc w:val="left"/>
      <w:pPr>
        <w:tabs>
          <w:tab w:val="num" w:pos="720"/>
        </w:tabs>
        <w:ind w:left="720" w:hanging="360"/>
      </w:pPr>
      <w:rPr>
        <w:rFonts w:ascii="Symbol" w:hAnsi="Symbol"/>
      </w:rPr>
    </w:lvl>
    <w:lvl w:ilvl="1" w:tplc="2A08F4F6">
      <w:start w:val="1"/>
      <w:numFmt w:val="bullet"/>
      <w:lvlText w:val="o"/>
      <w:lvlJc w:val="left"/>
      <w:pPr>
        <w:tabs>
          <w:tab w:val="num" w:pos="1440"/>
        </w:tabs>
        <w:ind w:left="1440" w:hanging="360"/>
      </w:pPr>
      <w:rPr>
        <w:rFonts w:ascii="Courier New" w:hAnsi="Courier New"/>
      </w:rPr>
    </w:lvl>
    <w:lvl w:ilvl="2" w:tplc="03F2D3D0">
      <w:start w:val="1"/>
      <w:numFmt w:val="bullet"/>
      <w:lvlText w:val=""/>
      <w:lvlJc w:val="left"/>
      <w:pPr>
        <w:tabs>
          <w:tab w:val="num" w:pos="2160"/>
        </w:tabs>
        <w:ind w:left="2160" w:hanging="360"/>
      </w:pPr>
      <w:rPr>
        <w:rFonts w:ascii="Wingdings" w:hAnsi="Wingdings"/>
      </w:rPr>
    </w:lvl>
    <w:lvl w:ilvl="3" w:tplc="66068A60">
      <w:start w:val="1"/>
      <w:numFmt w:val="bullet"/>
      <w:lvlText w:val=""/>
      <w:lvlJc w:val="left"/>
      <w:pPr>
        <w:tabs>
          <w:tab w:val="num" w:pos="2880"/>
        </w:tabs>
        <w:ind w:left="2880" w:hanging="360"/>
      </w:pPr>
      <w:rPr>
        <w:rFonts w:ascii="Symbol" w:hAnsi="Symbol"/>
      </w:rPr>
    </w:lvl>
    <w:lvl w:ilvl="4" w:tplc="2FBCA4E0">
      <w:start w:val="1"/>
      <w:numFmt w:val="bullet"/>
      <w:lvlText w:val="o"/>
      <w:lvlJc w:val="left"/>
      <w:pPr>
        <w:tabs>
          <w:tab w:val="num" w:pos="3600"/>
        </w:tabs>
        <w:ind w:left="3600" w:hanging="360"/>
      </w:pPr>
      <w:rPr>
        <w:rFonts w:ascii="Courier New" w:hAnsi="Courier New"/>
      </w:rPr>
    </w:lvl>
    <w:lvl w:ilvl="5" w:tplc="ABA0A0A4">
      <w:start w:val="1"/>
      <w:numFmt w:val="bullet"/>
      <w:lvlText w:val=""/>
      <w:lvlJc w:val="left"/>
      <w:pPr>
        <w:tabs>
          <w:tab w:val="num" w:pos="4320"/>
        </w:tabs>
        <w:ind w:left="4320" w:hanging="360"/>
      </w:pPr>
      <w:rPr>
        <w:rFonts w:ascii="Wingdings" w:hAnsi="Wingdings"/>
      </w:rPr>
    </w:lvl>
    <w:lvl w:ilvl="6" w:tplc="39E0CFD4">
      <w:start w:val="1"/>
      <w:numFmt w:val="bullet"/>
      <w:lvlText w:val=""/>
      <w:lvlJc w:val="left"/>
      <w:pPr>
        <w:tabs>
          <w:tab w:val="num" w:pos="5040"/>
        </w:tabs>
        <w:ind w:left="5040" w:hanging="360"/>
      </w:pPr>
      <w:rPr>
        <w:rFonts w:ascii="Symbol" w:hAnsi="Symbol"/>
      </w:rPr>
    </w:lvl>
    <w:lvl w:ilvl="7" w:tplc="9932A42C">
      <w:start w:val="1"/>
      <w:numFmt w:val="bullet"/>
      <w:lvlText w:val="o"/>
      <w:lvlJc w:val="left"/>
      <w:pPr>
        <w:tabs>
          <w:tab w:val="num" w:pos="5760"/>
        </w:tabs>
        <w:ind w:left="5760" w:hanging="360"/>
      </w:pPr>
      <w:rPr>
        <w:rFonts w:ascii="Courier New" w:hAnsi="Courier New"/>
      </w:rPr>
    </w:lvl>
    <w:lvl w:ilvl="8" w:tplc="A17458D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728CF810">
      <w:start w:val="1"/>
      <w:numFmt w:val="bullet"/>
      <w:lvlText w:val=""/>
      <w:lvlJc w:val="left"/>
      <w:pPr>
        <w:tabs>
          <w:tab w:val="num" w:pos="720"/>
        </w:tabs>
        <w:ind w:left="720" w:hanging="360"/>
      </w:pPr>
      <w:rPr>
        <w:rFonts w:ascii="Symbol" w:hAnsi="Symbol"/>
      </w:rPr>
    </w:lvl>
    <w:lvl w:ilvl="1" w:tplc="11122F0A">
      <w:start w:val="1"/>
      <w:numFmt w:val="bullet"/>
      <w:lvlText w:val="o"/>
      <w:lvlJc w:val="left"/>
      <w:pPr>
        <w:tabs>
          <w:tab w:val="num" w:pos="1440"/>
        </w:tabs>
        <w:ind w:left="1440" w:hanging="360"/>
      </w:pPr>
      <w:rPr>
        <w:rFonts w:ascii="Courier New" w:hAnsi="Courier New"/>
      </w:rPr>
    </w:lvl>
    <w:lvl w:ilvl="2" w:tplc="E7543B18">
      <w:start w:val="1"/>
      <w:numFmt w:val="bullet"/>
      <w:lvlText w:val=""/>
      <w:lvlJc w:val="left"/>
      <w:pPr>
        <w:tabs>
          <w:tab w:val="num" w:pos="2160"/>
        </w:tabs>
        <w:ind w:left="2160" w:hanging="360"/>
      </w:pPr>
      <w:rPr>
        <w:rFonts w:ascii="Wingdings" w:hAnsi="Wingdings"/>
      </w:rPr>
    </w:lvl>
    <w:lvl w:ilvl="3" w:tplc="537E934A">
      <w:start w:val="1"/>
      <w:numFmt w:val="bullet"/>
      <w:lvlText w:val=""/>
      <w:lvlJc w:val="left"/>
      <w:pPr>
        <w:tabs>
          <w:tab w:val="num" w:pos="2880"/>
        </w:tabs>
        <w:ind w:left="2880" w:hanging="360"/>
      </w:pPr>
      <w:rPr>
        <w:rFonts w:ascii="Symbol" w:hAnsi="Symbol"/>
      </w:rPr>
    </w:lvl>
    <w:lvl w:ilvl="4" w:tplc="04C2D2EE">
      <w:start w:val="1"/>
      <w:numFmt w:val="bullet"/>
      <w:lvlText w:val="o"/>
      <w:lvlJc w:val="left"/>
      <w:pPr>
        <w:tabs>
          <w:tab w:val="num" w:pos="3600"/>
        </w:tabs>
        <w:ind w:left="3600" w:hanging="360"/>
      </w:pPr>
      <w:rPr>
        <w:rFonts w:ascii="Courier New" w:hAnsi="Courier New"/>
      </w:rPr>
    </w:lvl>
    <w:lvl w:ilvl="5" w:tplc="7AAE03E0">
      <w:start w:val="1"/>
      <w:numFmt w:val="bullet"/>
      <w:lvlText w:val=""/>
      <w:lvlJc w:val="left"/>
      <w:pPr>
        <w:tabs>
          <w:tab w:val="num" w:pos="4320"/>
        </w:tabs>
        <w:ind w:left="4320" w:hanging="360"/>
      </w:pPr>
      <w:rPr>
        <w:rFonts w:ascii="Wingdings" w:hAnsi="Wingdings"/>
      </w:rPr>
    </w:lvl>
    <w:lvl w:ilvl="6" w:tplc="DFE4F296">
      <w:start w:val="1"/>
      <w:numFmt w:val="bullet"/>
      <w:lvlText w:val=""/>
      <w:lvlJc w:val="left"/>
      <w:pPr>
        <w:tabs>
          <w:tab w:val="num" w:pos="5040"/>
        </w:tabs>
        <w:ind w:left="5040" w:hanging="360"/>
      </w:pPr>
      <w:rPr>
        <w:rFonts w:ascii="Symbol" w:hAnsi="Symbol"/>
      </w:rPr>
    </w:lvl>
    <w:lvl w:ilvl="7" w:tplc="17244116">
      <w:start w:val="1"/>
      <w:numFmt w:val="bullet"/>
      <w:lvlText w:val="o"/>
      <w:lvlJc w:val="left"/>
      <w:pPr>
        <w:tabs>
          <w:tab w:val="num" w:pos="5760"/>
        </w:tabs>
        <w:ind w:left="5760" w:hanging="360"/>
      </w:pPr>
      <w:rPr>
        <w:rFonts w:ascii="Courier New" w:hAnsi="Courier New"/>
      </w:rPr>
    </w:lvl>
    <w:lvl w:ilvl="8" w:tplc="744C258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6B309000">
      <w:start w:val="1"/>
      <w:numFmt w:val="bullet"/>
      <w:lvlText w:val=""/>
      <w:lvlJc w:val="left"/>
      <w:pPr>
        <w:tabs>
          <w:tab w:val="num" w:pos="720"/>
        </w:tabs>
        <w:ind w:left="720" w:hanging="360"/>
      </w:pPr>
      <w:rPr>
        <w:rFonts w:ascii="Symbol" w:hAnsi="Symbol"/>
      </w:rPr>
    </w:lvl>
    <w:lvl w:ilvl="1" w:tplc="C82CE6AA">
      <w:start w:val="1"/>
      <w:numFmt w:val="bullet"/>
      <w:lvlText w:val="o"/>
      <w:lvlJc w:val="left"/>
      <w:pPr>
        <w:tabs>
          <w:tab w:val="num" w:pos="1440"/>
        </w:tabs>
        <w:ind w:left="1440" w:hanging="360"/>
      </w:pPr>
      <w:rPr>
        <w:rFonts w:ascii="Courier New" w:hAnsi="Courier New"/>
      </w:rPr>
    </w:lvl>
    <w:lvl w:ilvl="2" w:tplc="A47E1268">
      <w:start w:val="1"/>
      <w:numFmt w:val="bullet"/>
      <w:lvlText w:val=""/>
      <w:lvlJc w:val="left"/>
      <w:pPr>
        <w:tabs>
          <w:tab w:val="num" w:pos="2160"/>
        </w:tabs>
        <w:ind w:left="2160" w:hanging="360"/>
      </w:pPr>
      <w:rPr>
        <w:rFonts w:ascii="Wingdings" w:hAnsi="Wingdings"/>
      </w:rPr>
    </w:lvl>
    <w:lvl w:ilvl="3" w:tplc="88383D5C">
      <w:start w:val="1"/>
      <w:numFmt w:val="bullet"/>
      <w:lvlText w:val=""/>
      <w:lvlJc w:val="left"/>
      <w:pPr>
        <w:tabs>
          <w:tab w:val="num" w:pos="2880"/>
        </w:tabs>
        <w:ind w:left="2880" w:hanging="360"/>
      </w:pPr>
      <w:rPr>
        <w:rFonts w:ascii="Symbol" w:hAnsi="Symbol"/>
      </w:rPr>
    </w:lvl>
    <w:lvl w:ilvl="4" w:tplc="549C5F14">
      <w:start w:val="1"/>
      <w:numFmt w:val="bullet"/>
      <w:lvlText w:val="o"/>
      <w:lvlJc w:val="left"/>
      <w:pPr>
        <w:tabs>
          <w:tab w:val="num" w:pos="3600"/>
        </w:tabs>
        <w:ind w:left="3600" w:hanging="360"/>
      </w:pPr>
      <w:rPr>
        <w:rFonts w:ascii="Courier New" w:hAnsi="Courier New"/>
      </w:rPr>
    </w:lvl>
    <w:lvl w:ilvl="5" w:tplc="FE269A88">
      <w:start w:val="1"/>
      <w:numFmt w:val="bullet"/>
      <w:lvlText w:val=""/>
      <w:lvlJc w:val="left"/>
      <w:pPr>
        <w:tabs>
          <w:tab w:val="num" w:pos="4320"/>
        </w:tabs>
        <w:ind w:left="4320" w:hanging="360"/>
      </w:pPr>
      <w:rPr>
        <w:rFonts w:ascii="Wingdings" w:hAnsi="Wingdings"/>
      </w:rPr>
    </w:lvl>
    <w:lvl w:ilvl="6" w:tplc="D2B28AF4">
      <w:start w:val="1"/>
      <w:numFmt w:val="bullet"/>
      <w:lvlText w:val=""/>
      <w:lvlJc w:val="left"/>
      <w:pPr>
        <w:tabs>
          <w:tab w:val="num" w:pos="5040"/>
        </w:tabs>
        <w:ind w:left="5040" w:hanging="360"/>
      </w:pPr>
      <w:rPr>
        <w:rFonts w:ascii="Symbol" w:hAnsi="Symbol"/>
      </w:rPr>
    </w:lvl>
    <w:lvl w:ilvl="7" w:tplc="51D4C9E0">
      <w:start w:val="1"/>
      <w:numFmt w:val="bullet"/>
      <w:lvlText w:val="o"/>
      <w:lvlJc w:val="left"/>
      <w:pPr>
        <w:tabs>
          <w:tab w:val="num" w:pos="5760"/>
        </w:tabs>
        <w:ind w:left="5760" w:hanging="360"/>
      </w:pPr>
      <w:rPr>
        <w:rFonts w:ascii="Courier New" w:hAnsi="Courier New"/>
      </w:rPr>
    </w:lvl>
    <w:lvl w:ilvl="8" w:tplc="09E850C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9F6BF3E">
      <w:start w:val="1"/>
      <w:numFmt w:val="bullet"/>
      <w:lvlText w:val=""/>
      <w:lvlJc w:val="left"/>
      <w:pPr>
        <w:tabs>
          <w:tab w:val="num" w:pos="720"/>
        </w:tabs>
        <w:ind w:left="720" w:hanging="360"/>
      </w:pPr>
      <w:rPr>
        <w:rFonts w:ascii="Symbol" w:hAnsi="Symbol"/>
      </w:rPr>
    </w:lvl>
    <w:lvl w:ilvl="1" w:tplc="5FC6A92C">
      <w:start w:val="1"/>
      <w:numFmt w:val="bullet"/>
      <w:lvlText w:val="o"/>
      <w:lvlJc w:val="left"/>
      <w:pPr>
        <w:tabs>
          <w:tab w:val="num" w:pos="1440"/>
        </w:tabs>
        <w:ind w:left="1440" w:hanging="360"/>
      </w:pPr>
      <w:rPr>
        <w:rFonts w:ascii="Courier New" w:hAnsi="Courier New"/>
      </w:rPr>
    </w:lvl>
    <w:lvl w:ilvl="2" w:tplc="6F907D04">
      <w:start w:val="1"/>
      <w:numFmt w:val="bullet"/>
      <w:lvlText w:val=""/>
      <w:lvlJc w:val="left"/>
      <w:pPr>
        <w:tabs>
          <w:tab w:val="num" w:pos="2160"/>
        </w:tabs>
        <w:ind w:left="2160" w:hanging="360"/>
      </w:pPr>
      <w:rPr>
        <w:rFonts w:ascii="Wingdings" w:hAnsi="Wingdings"/>
      </w:rPr>
    </w:lvl>
    <w:lvl w:ilvl="3" w:tplc="7494DEC4">
      <w:start w:val="1"/>
      <w:numFmt w:val="bullet"/>
      <w:lvlText w:val=""/>
      <w:lvlJc w:val="left"/>
      <w:pPr>
        <w:tabs>
          <w:tab w:val="num" w:pos="2880"/>
        </w:tabs>
        <w:ind w:left="2880" w:hanging="360"/>
      </w:pPr>
      <w:rPr>
        <w:rFonts w:ascii="Symbol" w:hAnsi="Symbol"/>
      </w:rPr>
    </w:lvl>
    <w:lvl w:ilvl="4" w:tplc="C826CF14">
      <w:start w:val="1"/>
      <w:numFmt w:val="bullet"/>
      <w:lvlText w:val="o"/>
      <w:lvlJc w:val="left"/>
      <w:pPr>
        <w:tabs>
          <w:tab w:val="num" w:pos="3600"/>
        </w:tabs>
        <w:ind w:left="3600" w:hanging="360"/>
      </w:pPr>
      <w:rPr>
        <w:rFonts w:ascii="Courier New" w:hAnsi="Courier New"/>
      </w:rPr>
    </w:lvl>
    <w:lvl w:ilvl="5" w:tplc="EAA8DACA">
      <w:start w:val="1"/>
      <w:numFmt w:val="bullet"/>
      <w:lvlText w:val=""/>
      <w:lvlJc w:val="left"/>
      <w:pPr>
        <w:tabs>
          <w:tab w:val="num" w:pos="4320"/>
        </w:tabs>
        <w:ind w:left="4320" w:hanging="360"/>
      </w:pPr>
      <w:rPr>
        <w:rFonts w:ascii="Wingdings" w:hAnsi="Wingdings"/>
      </w:rPr>
    </w:lvl>
    <w:lvl w:ilvl="6" w:tplc="1A34A700">
      <w:start w:val="1"/>
      <w:numFmt w:val="bullet"/>
      <w:lvlText w:val=""/>
      <w:lvlJc w:val="left"/>
      <w:pPr>
        <w:tabs>
          <w:tab w:val="num" w:pos="5040"/>
        </w:tabs>
        <w:ind w:left="5040" w:hanging="360"/>
      </w:pPr>
      <w:rPr>
        <w:rFonts w:ascii="Symbol" w:hAnsi="Symbol"/>
      </w:rPr>
    </w:lvl>
    <w:lvl w:ilvl="7" w:tplc="2D3A8902">
      <w:start w:val="1"/>
      <w:numFmt w:val="bullet"/>
      <w:lvlText w:val="o"/>
      <w:lvlJc w:val="left"/>
      <w:pPr>
        <w:tabs>
          <w:tab w:val="num" w:pos="5760"/>
        </w:tabs>
        <w:ind w:left="5760" w:hanging="360"/>
      </w:pPr>
      <w:rPr>
        <w:rFonts w:ascii="Courier New" w:hAnsi="Courier New"/>
      </w:rPr>
    </w:lvl>
    <w:lvl w:ilvl="8" w:tplc="BAF85754">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36DCFF2E">
      <w:start w:val="1"/>
      <w:numFmt w:val="bullet"/>
      <w:lvlText w:val=""/>
      <w:lvlJc w:val="left"/>
      <w:pPr>
        <w:tabs>
          <w:tab w:val="num" w:pos="720"/>
        </w:tabs>
        <w:ind w:left="720" w:hanging="360"/>
      </w:pPr>
      <w:rPr>
        <w:rFonts w:ascii="Symbol" w:hAnsi="Symbol"/>
      </w:rPr>
    </w:lvl>
    <w:lvl w:ilvl="1" w:tplc="16C609CA">
      <w:start w:val="1"/>
      <w:numFmt w:val="bullet"/>
      <w:lvlText w:val="o"/>
      <w:lvlJc w:val="left"/>
      <w:pPr>
        <w:tabs>
          <w:tab w:val="num" w:pos="1440"/>
        </w:tabs>
        <w:ind w:left="1440" w:hanging="360"/>
      </w:pPr>
      <w:rPr>
        <w:rFonts w:ascii="Courier New" w:hAnsi="Courier New"/>
      </w:rPr>
    </w:lvl>
    <w:lvl w:ilvl="2" w:tplc="CB342D72">
      <w:start w:val="1"/>
      <w:numFmt w:val="bullet"/>
      <w:lvlText w:val=""/>
      <w:lvlJc w:val="left"/>
      <w:pPr>
        <w:tabs>
          <w:tab w:val="num" w:pos="2160"/>
        </w:tabs>
        <w:ind w:left="2160" w:hanging="360"/>
      </w:pPr>
      <w:rPr>
        <w:rFonts w:ascii="Wingdings" w:hAnsi="Wingdings"/>
      </w:rPr>
    </w:lvl>
    <w:lvl w:ilvl="3" w:tplc="B4A0F86A">
      <w:start w:val="1"/>
      <w:numFmt w:val="bullet"/>
      <w:lvlText w:val=""/>
      <w:lvlJc w:val="left"/>
      <w:pPr>
        <w:tabs>
          <w:tab w:val="num" w:pos="2880"/>
        </w:tabs>
        <w:ind w:left="2880" w:hanging="360"/>
      </w:pPr>
      <w:rPr>
        <w:rFonts w:ascii="Symbol" w:hAnsi="Symbol"/>
      </w:rPr>
    </w:lvl>
    <w:lvl w:ilvl="4" w:tplc="8F182758">
      <w:start w:val="1"/>
      <w:numFmt w:val="bullet"/>
      <w:lvlText w:val="o"/>
      <w:lvlJc w:val="left"/>
      <w:pPr>
        <w:tabs>
          <w:tab w:val="num" w:pos="3600"/>
        </w:tabs>
        <w:ind w:left="3600" w:hanging="360"/>
      </w:pPr>
      <w:rPr>
        <w:rFonts w:ascii="Courier New" w:hAnsi="Courier New"/>
      </w:rPr>
    </w:lvl>
    <w:lvl w:ilvl="5" w:tplc="CBECC45A">
      <w:start w:val="1"/>
      <w:numFmt w:val="bullet"/>
      <w:lvlText w:val=""/>
      <w:lvlJc w:val="left"/>
      <w:pPr>
        <w:tabs>
          <w:tab w:val="num" w:pos="4320"/>
        </w:tabs>
        <w:ind w:left="4320" w:hanging="360"/>
      </w:pPr>
      <w:rPr>
        <w:rFonts w:ascii="Wingdings" w:hAnsi="Wingdings"/>
      </w:rPr>
    </w:lvl>
    <w:lvl w:ilvl="6" w:tplc="47922CDA">
      <w:start w:val="1"/>
      <w:numFmt w:val="bullet"/>
      <w:lvlText w:val=""/>
      <w:lvlJc w:val="left"/>
      <w:pPr>
        <w:tabs>
          <w:tab w:val="num" w:pos="5040"/>
        </w:tabs>
        <w:ind w:left="5040" w:hanging="360"/>
      </w:pPr>
      <w:rPr>
        <w:rFonts w:ascii="Symbol" w:hAnsi="Symbol"/>
      </w:rPr>
    </w:lvl>
    <w:lvl w:ilvl="7" w:tplc="22962648">
      <w:start w:val="1"/>
      <w:numFmt w:val="bullet"/>
      <w:lvlText w:val="o"/>
      <w:lvlJc w:val="left"/>
      <w:pPr>
        <w:tabs>
          <w:tab w:val="num" w:pos="5760"/>
        </w:tabs>
        <w:ind w:left="5760" w:hanging="360"/>
      </w:pPr>
      <w:rPr>
        <w:rFonts w:ascii="Courier New" w:hAnsi="Courier New"/>
      </w:rPr>
    </w:lvl>
    <w:lvl w:ilvl="8" w:tplc="08C239BE">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F88A4D02">
      <w:start w:val="1"/>
      <w:numFmt w:val="bullet"/>
      <w:lvlText w:val=""/>
      <w:lvlJc w:val="left"/>
      <w:pPr>
        <w:tabs>
          <w:tab w:val="num" w:pos="720"/>
        </w:tabs>
        <w:ind w:left="720" w:hanging="360"/>
      </w:pPr>
      <w:rPr>
        <w:rFonts w:ascii="Symbol" w:hAnsi="Symbol"/>
      </w:rPr>
    </w:lvl>
    <w:lvl w:ilvl="1" w:tplc="9B62AE80">
      <w:start w:val="1"/>
      <w:numFmt w:val="bullet"/>
      <w:lvlText w:val="o"/>
      <w:lvlJc w:val="left"/>
      <w:pPr>
        <w:tabs>
          <w:tab w:val="num" w:pos="1440"/>
        </w:tabs>
        <w:ind w:left="1440" w:hanging="360"/>
      </w:pPr>
      <w:rPr>
        <w:rFonts w:ascii="Courier New" w:hAnsi="Courier New"/>
      </w:rPr>
    </w:lvl>
    <w:lvl w:ilvl="2" w:tplc="DA1AD70A">
      <w:start w:val="1"/>
      <w:numFmt w:val="bullet"/>
      <w:lvlText w:val=""/>
      <w:lvlJc w:val="left"/>
      <w:pPr>
        <w:tabs>
          <w:tab w:val="num" w:pos="2160"/>
        </w:tabs>
        <w:ind w:left="2160" w:hanging="360"/>
      </w:pPr>
      <w:rPr>
        <w:rFonts w:ascii="Wingdings" w:hAnsi="Wingdings"/>
      </w:rPr>
    </w:lvl>
    <w:lvl w:ilvl="3" w:tplc="4DC60BAC">
      <w:start w:val="1"/>
      <w:numFmt w:val="bullet"/>
      <w:lvlText w:val=""/>
      <w:lvlJc w:val="left"/>
      <w:pPr>
        <w:tabs>
          <w:tab w:val="num" w:pos="2880"/>
        </w:tabs>
        <w:ind w:left="2880" w:hanging="360"/>
      </w:pPr>
      <w:rPr>
        <w:rFonts w:ascii="Symbol" w:hAnsi="Symbol"/>
      </w:rPr>
    </w:lvl>
    <w:lvl w:ilvl="4" w:tplc="1F2C4BCE">
      <w:start w:val="1"/>
      <w:numFmt w:val="bullet"/>
      <w:lvlText w:val="o"/>
      <w:lvlJc w:val="left"/>
      <w:pPr>
        <w:tabs>
          <w:tab w:val="num" w:pos="3600"/>
        </w:tabs>
        <w:ind w:left="3600" w:hanging="360"/>
      </w:pPr>
      <w:rPr>
        <w:rFonts w:ascii="Courier New" w:hAnsi="Courier New"/>
      </w:rPr>
    </w:lvl>
    <w:lvl w:ilvl="5" w:tplc="A148CD34">
      <w:start w:val="1"/>
      <w:numFmt w:val="bullet"/>
      <w:lvlText w:val=""/>
      <w:lvlJc w:val="left"/>
      <w:pPr>
        <w:tabs>
          <w:tab w:val="num" w:pos="4320"/>
        </w:tabs>
        <w:ind w:left="4320" w:hanging="360"/>
      </w:pPr>
      <w:rPr>
        <w:rFonts w:ascii="Wingdings" w:hAnsi="Wingdings"/>
      </w:rPr>
    </w:lvl>
    <w:lvl w:ilvl="6" w:tplc="BA1A2544">
      <w:start w:val="1"/>
      <w:numFmt w:val="bullet"/>
      <w:lvlText w:val=""/>
      <w:lvlJc w:val="left"/>
      <w:pPr>
        <w:tabs>
          <w:tab w:val="num" w:pos="5040"/>
        </w:tabs>
        <w:ind w:left="5040" w:hanging="360"/>
      </w:pPr>
      <w:rPr>
        <w:rFonts w:ascii="Symbol" w:hAnsi="Symbol"/>
      </w:rPr>
    </w:lvl>
    <w:lvl w:ilvl="7" w:tplc="003EBE10">
      <w:start w:val="1"/>
      <w:numFmt w:val="bullet"/>
      <w:lvlText w:val="o"/>
      <w:lvlJc w:val="left"/>
      <w:pPr>
        <w:tabs>
          <w:tab w:val="num" w:pos="5760"/>
        </w:tabs>
        <w:ind w:left="5760" w:hanging="360"/>
      </w:pPr>
      <w:rPr>
        <w:rFonts w:ascii="Courier New" w:hAnsi="Courier New"/>
      </w:rPr>
    </w:lvl>
    <w:lvl w:ilvl="8" w:tplc="09CAC43C">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EBD4B5A4">
      <w:start w:val="17"/>
      <w:numFmt w:val="bullet"/>
      <w:lvlText w:val=""/>
      <w:lvlJc w:val="left"/>
      <w:pPr>
        <w:ind w:left="720" w:hanging="360"/>
      </w:pPr>
      <w:rPr>
        <w:rFonts w:ascii="Wingdings" w:eastAsiaTheme="minorEastAsia" w:hAnsi="Wingdings" w:cstheme="minorBidi" w:hint="default"/>
      </w:rPr>
    </w:lvl>
    <w:lvl w:ilvl="1" w:tplc="DFAECC1A" w:tentative="1">
      <w:start w:val="1"/>
      <w:numFmt w:val="bullet"/>
      <w:lvlText w:val="o"/>
      <w:lvlJc w:val="left"/>
      <w:pPr>
        <w:ind w:left="1440" w:hanging="360"/>
      </w:pPr>
      <w:rPr>
        <w:rFonts w:ascii="Courier New" w:hAnsi="Courier New" w:cs="Courier New" w:hint="default"/>
      </w:rPr>
    </w:lvl>
    <w:lvl w:ilvl="2" w:tplc="A3A45CD8" w:tentative="1">
      <w:start w:val="1"/>
      <w:numFmt w:val="bullet"/>
      <w:lvlText w:val=""/>
      <w:lvlJc w:val="left"/>
      <w:pPr>
        <w:ind w:left="2160" w:hanging="360"/>
      </w:pPr>
      <w:rPr>
        <w:rFonts w:ascii="Wingdings" w:hAnsi="Wingdings" w:hint="default"/>
      </w:rPr>
    </w:lvl>
    <w:lvl w:ilvl="3" w:tplc="33D84348" w:tentative="1">
      <w:start w:val="1"/>
      <w:numFmt w:val="bullet"/>
      <w:lvlText w:val=""/>
      <w:lvlJc w:val="left"/>
      <w:pPr>
        <w:ind w:left="2880" w:hanging="360"/>
      </w:pPr>
      <w:rPr>
        <w:rFonts w:ascii="Symbol" w:hAnsi="Symbol" w:hint="default"/>
      </w:rPr>
    </w:lvl>
    <w:lvl w:ilvl="4" w:tplc="91BA3104" w:tentative="1">
      <w:start w:val="1"/>
      <w:numFmt w:val="bullet"/>
      <w:lvlText w:val="o"/>
      <w:lvlJc w:val="left"/>
      <w:pPr>
        <w:ind w:left="3600" w:hanging="360"/>
      </w:pPr>
      <w:rPr>
        <w:rFonts w:ascii="Courier New" w:hAnsi="Courier New" w:cs="Courier New" w:hint="default"/>
      </w:rPr>
    </w:lvl>
    <w:lvl w:ilvl="5" w:tplc="B22841E6" w:tentative="1">
      <w:start w:val="1"/>
      <w:numFmt w:val="bullet"/>
      <w:lvlText w:val=""/>
      <w:lvlJc w:val="left"/>
      <w:pPr>
        <w:ind w:left="4320" w:hanging="360"/>
      </w:pPr>
      <w:rPr>
        <w:rFonts w:ascii="Wingdings" w:hAnsi="Wingdings" w:hint="default"/>
      </w:rPr>
    </w:lvl>
    <w:lvl w:ilvl="6" w:tplc="AAC24A36" w:tentative="1">
      <w:start w:val="1"/>
      <w:numFmt w:val="bullet"/>
      <w:lvlText w:val=""/>
      <w:lvlJc w:val="left"/>
      <w:pPr>
        <w:ind w:left="5040" w:hanging="360"/>
      </w:pPr>
      <w:rPr>
        <w:rFonts w:ascii="Symbol" w:hAnsi="Symbol" w:hint="default"/>
      </w:rPr>
    </w:lvl>
    <w:lvl w:ilvl="7" w:tplc="666A621A" w:tentative="1">
      <w:start w:val="1"/>
      <w:numFmt w:val="bullet"/>
      <w:lvlText w:val="o"/>
      <w:lvlJc w:val="left"/>
      <w:pPr>
        <w:ind w:left="5760" w:hanging="360"/>
      </w:pPr>
      <w:rPr>
        <w:rFonts w:ascii="Courier New" w:hAnsi="Courier New" w:cs="Courier New" w:hint="default"/>
      </w:rPr>
    </w:lvl>
    <w:lvl w:ilvl="8" w:tplc="1BAE2A6A"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125458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23C25"/>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66C19"/>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15A7"/>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353B9"/>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CE2607"/>
    <w:rsid w:val="00D02B6F"/>
    <w:rsid w:val="00D079E9"/>
    <w:rsid w:val="00D14DAC"/>
    <w:rsid w:val="00D1701C"/>
    <w:rsid w:val="00D241F7"/>
    <w:rsid w:val="00D43E31"/>
    <w:rsid w:val="00D67560"/>
    <w:rsid w:val="00D77101"/>
    <w:rsid w:val="00D81764"/>
    <w:rsid w:val="00D834DC"/>
    <w:rsid w:val="00D90C9C"/>
    <w:rsid w:val="00D94859"/>
    <w:rsid w:val="00DB0AAC"/>
    <w:rsid w:val="00E02961"/>
    <w:rsid w:val="00E35396"/>
    <w:rsid w:val="00E40AF7"/>
    <w:rsid w:val="00E53085"/>
    <w:rsid w:val="00E80F66"/>
    <w:rsid w:val="00E825E7"/>
    <w:rsid w:val="00E843C0"/>
    <w:rsid w:val="00EF5781"/>
    <w:rsid w:val="00F20A34"/>
    <w:rsid w:val="00F20B29"/>
    <w:rsid w:val="00F23DC4"/>
    <w:rsid w:val="00F43C33"/>
    <w:rsid w:val="00F538DB"/>
    <w:rsid w:val="00F614F6"/>
    <w:rsid w:val="00F76D62"/>
    <w:rsid w:val="00F811E2"/>
    <w:rsid w:val="00F82934"/>
    <w:rsid w:val="00FA1F45"/>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9068">
      <w:bodyDiv w:val="1"/>
      <w:marLeft w:val="0"/>
      <w:marRight w:val="0"/>
      <w:marTop w:val="0"/>
      <w:marBottom w:val="0"/>
      <w:divBdr>
        <w:top w:val="none" w:sz="0" w:space="0" w:color="auto"/>
        <w:left w:val="none" w:sz="0" w:space="0" w:color="auto"/>
        <w:bottom w:val="none" w:sz="0" w:space="0" w:color="auto"/>
        <w:right w:val="none" w:sz="0" w:space="0" w:color="auto"/>
      </w:divBdr>
    </w:div>
    <w:div w:id="213412647">
      <w:bodyDiv w:val="1"/>
      <w:marLeft w:val="0"/>
      <w:marRight w:val="0"/>
      <w:marTop w:val="0"/>
      <w:marBottom w:val="0"/>
      <w:divBdr>
        <w:top w:val="none" w:sz="0" w:space="0" w:color="auto"/>
        <w:left w:val="none" w:sz="0" w:space="0" w:color="auto"/>
        <w:bottom w:val="none" w:sz="0" w:space="0" w:color="auto"/>
        <w:right w:val="none" w:sz="0" w:space="0" w:color="auto"/>
      </w:divBdr>
    </w:div>
    <w:div w:id="300176041">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22412772">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998844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689AB0-0B80-43FF-A627-DDB094A44B47}">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3.xml><?xml version="1.0" encoding="utf-8"?>
<ds:datastoreItem xmlns:ds="http://schemas.openxmlformats.org/officeDocument/2006/customXml" ds:itemID="{5E1331DA-0389-47D2-81BC-F28E1E535E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D3A6B3-9148-421C-8BD4-94D8720C0EB8}">
  <ds:schemaRefs>
    <ds:schemaRef ds:uri="http://schemas.microsoft.com/sharepoint/v3/contenttype/forms"/>
  </ds:schemaRefs>
</ds:datastoreItem>
</file>

<file path=docMetadata/LabelInfo.xml><?xml version="1.0" encoding="utf-8"?>
<clbl:labelList xmlns:clbl="http://schemas.microsoft.com/office/2020/mipLabelMetadata">
  <clbl:label id="{7c480530-93b3-4da2-a2e1-db4da638e06e}" enabled="1" method="Privileged" siteId="{c9d4f20d-6faf-438b-aca8-034e3598db9e}" removed="0"/>
</clbl:labelList>
</file>

<file path=docProps/app.xml><?xml version="1.0" encoding="utf-8"?>
<Properties xmlns="http://schemas.openxmlformats.org/officeDocument/2006/extended-properties" xmlns:vt="http://schemas.openxmlformats.org/officeDocument/2006/docPropsVTypes">
  <Template>D:\new_project\cm-services\cm-api\src\main\resources\templates\audit-soc2-report.dotx</Template>
  <TotalTime>111</TotalTime>
  <Pages>4</Pages>
  <Words>869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Michael Ioannou</cp:lastModifiedBy>
  <cp:revision>77</cp:revision>
  <dcterms:created xsi:type="dcterms:W3CDTF">2020-01-14T13:16:00Z</dcterms:created>
  <dcterms:modified xsi:type="dcterms:W3CDTF">2025-08-06T12:21:00Z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