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47CFF91" w14:textId="3C18D98E" w:rsidR="005763A4" w:rsidRDefault="00000000">
      <w:pPr>
        <w:jc w:val="center"/>
      </w:pPr>
      <w:r>
        <w:br/>
      </w:r>
      <w:r w:rsidR="00422AAA">
        <w:rPr>
          <w:noProof/>
        </w:rPr>
        <w:t>&lt;LOGO&gt;</w:t>
      </w:r>
    </w:p>
    <w:p w14:paraId="7A6560DF" w14:textId="77777777" w:rsidR="005763A4" w:rsidRDefault="005763A4"/>
    <w:p w14:paraId="1E424D50" w14:textId="77777777" w:rsidR="00233190" w:rsidRDefault="00000000">
      <w:r>
        <w:rPr>
          <w:noProof/>
        </w:rPr>
        <w:pict w14:anchorId="7D4923F3">
          <v:group id="Group 114" o:spid="_x0000_s1026" style="position:absolute;margin-left:33.1pt;margin-top:21.75pt;width:17.25pt;height:765.4pt;z-index:251658240;mso-width-percent:29;mso-height-percent:909;mso-position-horizontal-relative:page;mso-position-vertical-relative:page;mso-width-percent:29;mso-height-percent:909" coordsize="2286,91440">
            <v:rect id="Rectangle 115" o:spid="_x0000_s1027" style="position:absolute;width:2286;height:87820;visibility:visible;v-text-anchor:middle" filled="f" stroked="f" strokeweight="1.5pt">
              <v:stroke endcap="round"/>
            </v:rect>
            <v:rect id="Rectangle 116" o:spid="_x0000_s1028" style="position:absolute;top:89154;width:2286;height:2286;visibility:visible;v-text-anchor:middle" filled="f" stroked="f" strokeweight="1.5pt">
              <v:stroke endcap="round"/>
              <o:lock v:ext="edit" aspectratio="t"/>
            </v:rect>
            <w10:wrap anchorx="page" anchory="page"/>
          </v:group>
        </w:pict>
      </w:r>
    </w:p>
    <w:tbl>
      <w:tblPr>
        <w:tblStyle w:val="GridTable1Light-Accent41"/>
        <w:tblpPr w:leftFromText="180" w:rightFromText="180" w:vertAnchor="text" w:horzAnchor="margin" w:tblpY="7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3600"/>
        <w:gridCol w:w="4860"/>
      </w:tblGrid>
      <w:tr w:rsidR="005763A4" w14:paraId="4A28AADE" w14:textId="77777777" w:rsidTr="005763A4">
        <w:trPr>
          <w:gridAfter w:val="1"/>
          <w:wAfter w:w="4860" w:type="dxa"/>
        </w:trPr>
        <w:tc>
          <w:tcPr>
            <w:cnfStyle w:val="001000000000" w:firstRow="0" w:lastRow="0" w:firstColumn="1" w:lastColumn="0" w:oddVBand="0" w:evenVBand="0" w:oddHBand="0" w:evenHBand="0" w:firstRowFirstColumn="0" w:firstRowLastColumn="0" w:lastRowFirstColumn="0" w:lastRowLastColumn="0"/>
            <w:tcW w:w="3600" w:type="dxa"/>
          </w:tcPr>
          <w:p w14:paraId="709CCB1A" w14:textId="77777777" w:rsidR="006E64F3" w:rsidRPr="0003272A" w:rsidRDefault="006E64F3" w:rsidP="00F23DC4">
            <w:pPr>
              <w:spacing w:line="360" w:lineRule="auto"/>
              <w:rPr>
                <w:rStyle w:val="BookTitle"/>
              </w:rPr>
            </w:pPr>
          </w:p>
        </w:tc>
      </w:tr>
      <w:tr w:rsidR="005763A4" w14:paraId="2A3FF841" w14:textId="77777777" w:rsidTr="005763A4">
        <w:tc>
          <w:tcPr>
            <w:cnfStyle w:val="001000000000" w:firstRow="0" w:lastRow="0" w:firstColumn="1" w:lastColumn="0" w:oddVBand="0" w:evenVBand="0" w:oddHBand="0" w:evenHBand="0" w:firstRowFirstColumn="0" w:firstRowLastColumn="0" w:lastRowFirstColumn="0" w:lastRowLastColumn="0"/>
            <w:tcW w:w="3600" w:type="dxa"/>
          </w:tcPr>
          <w:p w14:paraId="152FDB65" w14:textId="77777777" w:rsidR="00F23DC4" w:rsidRPr="0003272A" w:rsidRDefault="00000000" w:rsidP="008E17BD">
            <w:pPr>
              <w:rPr>
                <w:rStyle w:val="BookTitle"/>
                <w:color w:val="808080" w:themeColor="background1" w:themeShade="80"/>
              </w:rPr>
            </w:pPr>
            <w:r w:rsidRPr="0003272A">
              <w:rPr>
                <w:rStyle w:val="BookTitle"/>
                <w:b/>
                <w:bCs/>
                <w:color w:val="808080" w:themeColor="background1" w:themeShade="80"/>
              </w:rPr>
              <w:t xml:space="preserve">Last Update Date </w:t>
            </w:r>
          </w:p>
        </w:tc>
        <w:tc>
          <w:tcPr>
            <w:tcW w:w="4860" w:type="dxa"/>
          </w:tcPr>
          <w:p w14:paraId="680075E0" w14:textId="2641E10B" w:rsidR="00F23DC4" w:rsidRDefault="00422AAA" w:rsidP="008E17BD">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r>
              <w:rPr>
                <w:rStyle w:val="BookTitle"/>
                <w:color w:val="808080" w:themeColor="background1" w:themeShade="80"/>
              </w:rPr>
              <w:t>&lt;DATE&gt;</w:t>
            </w:r>
          </w:p>
          <w:p w14:paraId="74B6F773" w14:textId="77777777" w:rsidR="003F04EF" w:rsidRPr="0003272A" w:rsidRDefault="003F04EF" w:rsidP="008E17BD">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p>
        </w:tc>
      </w:tr>
      <w:tr w:rsidR="005763A4" w14:paraId="307FFBA2" w14:textId="77777777" w:rsidTr="005763A4">
        <w:tc>
          <w:tcPr>
            <w:cnfStyle w:val="001000000000" w:firstRow="0" w:lastRow="0" w:firstColumn="1" w:lastColumn="0" w:oddVBand="0" w:evenVBand="0" w:oddHBand="0" w:evenHBand="0" w:firstRowFirstColumn="0" w:firstRowLastColumn="0" w:lastRowFirstColumn="0" w:lastRowLastColumn="0"/>
            <w:tcW w:w="3600" w:type="dxa"/>
          </w:tcPr>
          <w:p w14:paraId="7323AAA7" w14:textId="77777777" w:rsidR="00F23DC4" w:rsidRPr="0003272A" w:rsidRDefault="00000000" w:rsidP="008E17BD">
            <w:pPr>
              <w:rPr>
                <w:rStyle w:val="BookTitle"/>
                <w:color w:val="808080" w:themeColor="background1" w:themeShade="80"/>
              </w:rPr>
            </w:pPr>
            <w:r w:rsidRPr="0003272A">
              <w:rPr>
                <w:rStyle w:val="BookTitle"/>
                <w:b/>
                <w:bCs/>
                <w:color w:val="808080" w:themeColor="background1" w:themeShade="80"/>
              </w:rPr>
              <w:t>Owner</w:t>
            </w:r>
          </w:p>
        </w:tc>
        <w:tc>
          <w:tcPr>
            <w:tcW w:w="4860" w:type="dxa"/>
          </w:tcPr>
          <w:p w14:paraId="3A56CF17" w14:textId="78697E75" w:rsidR="00F23DC4" w:rsidRDefault="00422AAA" w:rsidP="008E17BD">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r>
              <w:rPr>
                <w:rStyle w:val="BookTitle"/>
                <w:color w:val="808080" w:themeColor="background1" w:themeShade="80"/>
              </w:rPr>
              <w:t>&lt;OWNER&gt;</w:t>
            </w:r>
          </w:p>
          <w:p w14:paraId="2F537A1A" w14:textId="77777777" w:rsidR="00F82934" w:rsidRPr="0003272A" w:rsidRDefault="00F82934" w:rsidP="008E17BD">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p>
        </w:tc>
      </w:tr>
      <w:tr w:rsidR="005763A4" w14:paraId="48330F6D" w14:textId="77777777" w:rsidTr="005763A4">
        <w:tc>
          <w:tcPr>
            <w:cnfStyle w:val="001000000000" w:firstRow="0" w:lastRow="0" w:firstColumn="1" w:lastColumn="0" w:oddVBand="0" w:evenVBand="0" w:oddHBand="0" w:evenHBand="0" w:firstRowFirstColumn="0" w:firstRowLastColumn="0" w:lastRowFirstColumn="0" w:lastRowLastColumn="0"/>
            <w:tcW w:w="3600" w:type="dxa"/>
          </w:tcPr>
          <w:p w14:paraId="38E53491" w14:textId="77777777" w:rsidR="00F82934" w:rsidRPr="0003272A" w:rsidRDefault="00000000" w:rsidP="00F82934">
            <w:pPr>
              <w:rPr>
                <w:rStyle w:val="BookTitle"/>
                <w:color w:val="808080" w:themeColor="background1" w:themeShade="80"/>
              </w:rPr>
            </w:pPr>
            <w:r>
              <w:rPr>
                <w:rStyle w:val="BookTitle"/>
                <w:b/>
                <w:bCs/>
                <w:color w:val="808080" w:themeColor="background1" w:themeShade="80"/>
              </w:rPr>
              <w:t>Status</w:t>
            </w:r>
          </w:p>
        </w:tc>
        <w:tc>
          <w:tcPr>
            <w:tcW w:w="4860" w:type="dxa"/>
          </w:tcPr>
          <w:p w14:paraId="4C1E79CA" w14:textId="279D3CA0" w:rsidR="00F82934" w:rsidRPr="0003272A" w:rsidRDefault="00422AAA" w:rsidP="00F82934">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r>
              <w:rPr>
                <w:rStyle w:val="BookTitle"/>
                <w:color w:val="808080" w:themeColor="background1" w:themeShade="80"/>
              </w:rPr>
              <w:t>&lt;STATUS&gt;</w:t>
            </w:r>
          </w:p>
        </w:tc>
      </w:tr>
    </w:tbl>
    <w:p w14:paraId="69E3A8A7" w14:textId="77777777" w:rsidR="00546F7A" w:rsidRDefault="00546F7A"/>
    <w:p w14:paraId="5DCA09A0" w14:textId="77777777" w:rsidR="00546F7A" w:rsidRDefault="00546F7A"/>
    <w:p w14:paraId="2AE01BBD" w14:textId="77777777" w:rsidR="00546F7A" w:rsidRDefault="00546F7A"/>
    <w:p w14:paraId="7294E89D" w14:textId="77777777" w:rsidR="00546F7A" w:rsidRDefault="00546F7A"/>
    <w:p w14:paraId="55ACCFC3" w14:textId="77777777" w:rsidR="00F82934" w:rsidRDefault="00F82934">
      <w:pPr>
        <w:rPr>
          <w:color w:val="595959" w:themeColor="text1" w:themeTint="A6"/>
          <w:szCs w:val="18"/>
        </w:rPr>
      </w:pPr>
    </w:p>
    <w:p w14:paraId="61AB4813" w14:textId="77777777" w:rsidR="00F82934" w:rsidRPr="00233190" w:rsidRDefault="00F82934">
      <w:pPr>
        <w:rPr>
          <w:color w:val="595959" w:themeColor="text1" w:themeTint="A6"/>
          <w:sz w:val="18"/>
          <w:szCs w:val="18"/>
        </w:rPr>
      </w:pPr>
    </w:p>
    <w:tbl>
      <w:tblPr>
        <w:tblStyle w:val="ListTable2-Accent21"/>
        <w:tblpPr w:leftFromText="180" w:rightFromText="180" w:vertAnchor="text" w:horzAnchor="margin" w:tblpY="72"/>
        <w:tblW w:w="0" w:type="auto"/>
        <w:tblLook w:val="0680" w:firstRow="0" w:lastRow="0" w:firstColumn="1" w:lastColumn="0" w:noHBand="1" w:noVBand="1"/>
      </w:tblPr>
      <w:tblGrid>
        <w:gridCol w:w="8610"/>
      </w:tblGrid>
      <w:tr w:rsidR="005763A4" w14:paraId="2A961465" w14:textId="77777777" w:rsidTr="005763A4">
        <w:trPr>
          <w:trHeight w:val="1410"/>
        </w:trPr>
        <w:tc>
          <w:tcPr>
            <w:cnfStyle w:val="001000000000" w:firstRow="0" w:lastRow="0" w:firstColumn="1" w:lastColumn="0" w:oddVBand="0" w:evenVBand="0" w:oddHBand="0" w:evenHBand="0" w:firstRowFirstColumn="0" w:firstRowLastColumn="0" w:lastRowFirstColumn="0" w:lastRowLastColumn="0"/>
            <w:tcW w:w="8610" w:type="dxa"/>
            <w:tcBorders>
              <w:top w:val="nil"/>
              <w:left w:val="nil"/>
              <w:bottom w:val="nil"/>
              <w:right w:val="nil"/>
            </w:tcBorders>
            <w:hideMark/>
          </w:tcPr>
          <w:p w14:paraId="02F8F1C0" w14:textId="77777777" w:rsidR="00921133" w:rsidRDefault="00000000" w:rsidP="008E17BD">
            <w:pPr>
              <w:pStyle w:val="Title"/>
              <w:rPr>
                <w:rStyle w:val="BookTitle"/>
                <w:color w:val="262626" w:themeColor="text1" w:themeTint="D9"/>
                <w:sz w:val="72"/>
                <w:szCs w:val="72"/>
              </w:rPr>
            </w:pPr>
            <w:r w:rsidRPr="001663BC">
              <w:rPr>
                <w:rStyle w:val="BookTitle"/>
                <w:color w:val="262626" w:themeColor="text1" w:themeTint="D9"/>
                <w:sz w:val="72"/>
                <w:szCs w:val="72"/>
              </w:rPr>
              <w:t>Logging And Monitoring Policy</w:t>
            </w:r>
          </w:p>
          <w:p w14:paraId="235EF4FF" w14:textId="77777777" w:rsidR="00354146" w:rsidRDefault="00354146" w:rsidP="00354146"/>
          <w:p w14:paraId="0CE98E7E" w14:textId="77777777" w:rsidR="00354146" w:rsidRDefault="00354146" w:rsidP="00354146"/>
          <w:p w14:paraId="770C368F" w14:textId="77777777" w:rsidR="00FA1F45" w:rsidRDefault="00FA1F45" w:rsidP="000607F3">
            <w:pPr>
              <w:rPr>
                <w:rStyle w:val="BookTitle"/>
                <w:sz w:val="28"/>
                <w:szCs w:val="28"/>
              </w:rPr>
            </w:pPr>
          </w:p>
        </w:tc>
      </w:tr>
    </w:tbl>
    <w:p w14:paraId="5A9937B0" w14:textId="77777777" w:rsidR="005763A4" w:rsidRDefault="005763A4"/>
    <w:p w14:paraId="42FA4257" w14:textId="77777777" w:rsidR="005763A4" w:rsidRDefault="00000000">
      <w:proofErr w:type="gramStart"/>
      <w:r>
        <w:t>Approval</w:t>
      </w:r>
      <w:proofErr w:type="gramEnd"/>
      <w:r>
        <w:t xml:space="preserve"> History</w:t>
      </w:r>
    </w:p>
    <w:p w14:paraId="15CFD08F" w14:textId="77777777" w:rsidR="005763A4" w:rsidRDefault="005763A4"/>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3078"/>
        <w:gridCol w:w="3079"/>
        <w:gridCol w:w="3079"/>
      </w:tblGrid>
      <w:tr w:rsidR="005763A4" w14:paraId="3450434D" w14:textId="77777777">
        <w:tc>
          <w:tcPr>
            <w:tcW w:w="0" w:type="auto"/>
            <w:shd w:val="clear" w:color="auto" w:fill="B2B2B2"/>
          </w:tcPr>
          <w:p w14:paraId="6080C654" w14:textId="77777777" w:rsidR="005763A4" w:rsidRDefault="00000000">
            <w:pPr>
              <w:spacing w:before="12" w:after="12"/>
              <w:jc w:val="center"/>
            </w:pPr>
            <w:r>
              <w:rPr>
                <w:b/>
              </w:rPr>
              <w:t>Version</w:t>
            </w:r>
          </w:p>
        </w:tc>
        <w:tc>
          <w:tcPr>
            <w:tcW w:w="0" w:type="auto"/>
            <w:shd w:val="clear" w:color="auto" w:fill="B2B2B2"/>
          </w:tcPr>
          <w:p w14:paraId="47457030" w14:textId="77777777" w:rsidR="005763A4" w:rsidRDefault="00000000">
            <w:pPr>
              <w:spacing w:before="12" w:after="12"/>
              <w:jc w:val="center"/>
            </w:pPr>
            <w:r>
              <w:rPr>
                <w:b/>
              </w:rPr>
              <w:t>Approved By</w:t>
            </w:r>
          </w:p>
        </w:tc>
        <w:tc>
          <w:tcPr>
            <w:tcW w:w="0" w:type="auto"/>
            <w:shd w:val="clear" w:color="auto" w:fill="B2B2B2"/>
          </w:tcPr>
          <w:p w14:paraId="4DEDBBF3" w14:textId="77777777" w:rsidR="005763A4" w:rsidRDefault="00000000">
            <w:pPr>
              <w:spacing w:before="12" w:after="12"/>
              <w:jc w:val="center"/>
            </w:pPr>
            <w:r>
              <w:rPr>
                <w:b/>
              </w:rPr>
              <w:t>Approved On</w:t>
            </w:r>
          </w:p>
        </w:tc>
      </w:tr>
      <w:tr w:rsidR="005763A4" w14:paraId="74D4D3E4" w14:textId="77777777">
        <w:tc>
          <w:tcPr>
            <w:tcW w:w="25" w:type="pct"/>
          </w:tcPr>
          <w:p w14:paraId="0632BBA4" w14:textId="77777777" w:rsidR="005763A4" w:rsidRDefault="00000000">
            <w:pPr>
              <w:spacing w:after="0"/>
              <w:jc w:val="center"/>
            </w:pPr>
            <w:r>
              <w:t>1.0</w:t>
            </w:r>
          </w:p>
        </w:tc>
        <w:tc>
          <w:tcPr>
            <w:tcW w:w="25" w:type="pct"/>
          </w:tcPr>
          <w:p w14:paraId="63552DCF" w14:textId="579F1AD8" w:rsidR="005763A4" w:rsidRDefault="00422AAA">
            <w:pPr>
              <w:spacing w:after="0"/>
              <w:jc w:val="center"/>
            </w:pPr>
            <w:r>
              <w:t>&lt;Approver&gt;</w:t>
            </w:r>
          </w:p>
        </w:tc>
        <w:tc>
          <w:tcPr>
            <w:tcW w:w="25" w:type="pct"/>
          </w:tcPr>
          <w:p w14:paraId="55CB56FC" w14:textId="356241BE" w:rsidR="005763A4" w:rsidRDefault="00422AAA">
            <w:pPr>
              <w:spacing w:after="0"/>
              <w:jc w:val="center"/>
            </w:pPr>
            <w:r>
              <w:t>&lt;DATE&gt;</w:t>
            </w:r>
          </w:p>
        </w:tc>
      </w:tr>
    </w:tbl>
    <w:p w14:paraId="23D1C392" w14:textId="77777777" w:rsidR="005763A4" w:rsidRDefault="005763A4"/>
    <w:p w14:paraId="414887B0" w14:textId="77777777" w:rsidR="005763A4" w:rsidRDefault="005763A4"/>
    <w:p w14:paraId="168A4800" w14:textId="77777777" w:rsidR="00714E12" w:rsidRDefault="00714E12"/>
    <w:p w14:paraId="51F8F267" w14:textId="77777777" w:rsidR="00714E12" w:rsidRDefault="00714E12"/>
    <w:p w14:paraId="5678416B" w14:textId="77777777" w:rsidR="005763A4" w:rsidRDefault="005763A4"/>
    <w:p w14:paraId="5E728434" w14:textId="77777777" w:rsidR="00CC454A" w:rsidRPr="00CC454A" w:rsidRDefault="00CC454A" w:rsidP="00714E12">
      <w:pPr>
        <w:rPr>
          <w:rStyle w:val="BookTitle"/>
          <w:b w:val="0"/>
          <w:bCs w:val="0"/>
          <w:smallCaps w:val="0"/>
          <w:szCs w:val="24"/>
        </w:rPr>
      </w:pPr>
    </w:p>
    <w:p w14:paraId="6A46B307" w14:textId="77777777" w:rsidR="005763A4" w:rsidRDefault="00000000">
      <w:pPr>
        <w:pStyle w:val="Heading3"/>
      </w:pPr>
      <w:r>
        <w:t>Purpose</w:t>
      </w:r>
    </w:p>
    <w:p w14:paraId="354F0237" w14:textId="39ED98B1" w:rsidR="005763A4" w:rsidRDefault="00000000">
      <w:pPr>
        <w:pStyle w:val="NormalWeb"/>
        <w:divId w:val="1157777957"/>
        <w:rPr>
          <w:rFonts w:ascii="Calibri" w:hAnsi="Calibri"/>
          <w:sz w:val="23"/>
          <w:szCs w:val="23"/>
        </w:rPr>
      </w:pPr>
      <w:r>
        <w:rPr>
          <w:rFonts w:ascii="Calibri" w:hAnsi="Calibri"/>
          <w:sz w:val="23"/>
          <w:szCs w:val="23"/>
        </w:rPr>
        <w:t xml:space="preserve">This log management and monitoring policy define specific requirements for information systems to generate, store, process, and aggregate appropriate audit logs across </w:t>
      </w:r>
      <w:r w:rsidR="00422AAA">
        <w:rPr>
          <w:rFonts w:ascii="Calibri" w:hAnsi="Calibri"/>
          <w:sz w:val="23"/>
          <w:szCs w:val="23"/>
        </w:rPr>
        <w:t>&lt;Company&gt;</w:t>
      </w:r>
      <w:r>
        <w:rPr>
          <w:rFonts w:ascii="Calibri" w:hAnsi="Calibri"/>
          <w:sz w:val="23"/>
          <w:szCs w:val="23"/>
        </w:rPr>
        <w:t xml:space="preserve"> (hereinafter also referred to as the </w:t>
      </w:r>
      <w:r>
        <w:rPr>
          <w:rStyle w:val="Strong"/>
          <w:rFonts w:ascii="Calibri" w:hAnsi="Calibri"/>
          <w:sz w:val="23"/>
          <w:szCs w:val="23"/>
        </w:rPr>
        <w:t>“</w:t>
      </w:r>
      <w:r w:rsidR="00422AAA">
        <w:rPr>
          <w:rStyle w:val="Strong"/>
          <w:rFonts w:ascii="Calibri" w:hAnsi="Calibri"/>
          <w:sz w:val="23"/>
          <w:szCs w:val="23"/>
        </w:rPr>
        <w:t>Company</w:t>
      </w:r>
      <w:r>
        <w:rPr>
          <w:rStyle w:val="Strong"/>
          <w:rFonts w:ascii="Calibri" w:hAnsi="Calibri"/>
          <w:sz w:val="23"/>
          <w:szCs w:val="23"/>
        </w:rPr>
        <w:t>”</w:t>
      </w:r>
      <w:r>
        <w:rPr>
          <w:rFonts w:ascii="Calibri" w:hAnsi="Calibri"/>
          <w:sz w:val="23"/>
          <w:szCs w:val="23"/>
        </w:rPr>
        <w:t xml:space="preserve">) entire environment </w:t>
      </w:r>
      <w:proofErr w:type="gramStart"/>
      <w:r>
        <w:rPr>
          <w:rFonts w:ascii="Calibri" w:hAnsi="Calibri"/>
          <w:sz w:val="23"/>
          <w:szCs w:val="23"/>
        </w:rPr>
        <w:t>in order to</w:t>
      </w:r>
      <w:proofErr w:type="gramEnd"/>
      <w:r>
        <w:rPr>
          <w:rFonts w:ascii="Calibri" w:hAnsi="Calibri"/>
          <w:sz w:val="23"/>
          <w:szCs w:val="23"/>
        </w:rPr>
        <w:t xml:space="preserve"> provide key information and detect indicators of potential compromise.</w:t>
      </w:r>
    </w:p>
    <w:p w14:paraId="3314B652" w14:textId="77777777" w:rsidR="005763A4" w:rsidRDefault="005763A4"/>
    <w:p w14:paraId="3CA3466D" w14:textId="77777777" w:rsidR="005763A4" w:rsidRDefault="00000000">
      <w:pPr>
        <w:pStyle w:val="Heading3"/>
      </w:pPr>
      <w:r>
        <w:lastRenderedPageBreak/>
        <w:t>Scope</w:t>
      </w:r>
    </w:p>
    <w:p w14:paraId="5ED186E2" w14:textId="77777777" w:rsidR="005763A4" w:rsidRDefault="00000000">
      <w:pPr>
        <w:pStyle w:val="NormalWeb"/>
        <w:divId w:val="614107299"/>
        <w:rPr>
          <w:rFonts w:ascii="Calibri" w:hAnsi="Calibri"/>
          <w:sz w:val="23"/>
          <w:szCs w:val="23"/>
        </w:rPr>
      </w:pPr>
      <w:r>
        <w:rPr>
          <w:rFonts w:ascii="Calibri" w:hAnsi="Calibri"/>
          <w:sz w:val="23"/>
          <w:szCs w:val="23"/>
        </w:rPr>
        <w:t>Logging policy applies to production systems and any systems that process or store client data.</w:t>
      </w:r>
    </w:p>
    <w:p w14:paraId="27306A4A" w14:textId="4644C413" w:rsidR="005763A4" w:rsidRDefault="00422AAA">
      <w:pPr>
        <w:pStyle w:val="NormalWeb"/>
        <w:divId w:val="614107299"/>
        <w:rPr>
          <w:rFonts w:ascii="Calibri" w:hAnsi="Calibri"/>
          <w:sz w:val="23"/>
          <w:szCs w:val="23"/>
        </w:rPr>
      </w:pPr>
      <w:r>
        <w:rPr>
          <w:rFonts w:ascii="Calibri" w:hAnsi="Calibri"/>
          <w:sz w:val="23"/>
          <w:szCs w:val="23"/>
        </w:rPr>
        <w:t>&lt;applicability&gt; i.e.</w:t>
      </w:r>
    </w:p>
    <w:p w14:paraId="076A58BA" w14:textId="77777777" w:rsidR="005763A4" w:rsidRPr="00422AAA" w:rsidRDefault="00000000">
      <w:pPr>
        <w:numPr>
          <w:ilvl w:val="0"/>
          <w:numId w:val="10"/>
        </w:numPr>
        <w:spacing w:before="100" w:beforeAutospacing="1" w:after="100" w:afterAutospacing="1" w:line="240" w:lineRule="auto"/>
        <w:divId w:val="614107299"/>
        <w:rPr>
          <w:rFonts w:ascii="Calibri" w:eastAsia="Times New Roman" w:hAnsi="Calibri"/>
          <w:i/>
          <w:iCs/>
          <w:sz w:val="23"/>
          <w:szCs w:val="23"/>
        </w:rPr>
      </w:pPr>
      <w:r w:rsidRPr="00422AAA">
        <w:rPr>
          <w:rFonts w:ascii="Calibri" w:eastAsia="Times New Roman" w:hAnsi="Calibri"/>
          <w:i/>
          <w:iCs/>
          <w:sz w:val="23"/>
          <w:szCs w:val="23"/>
        </w:rPr>
        <w:t>All in-house and cloud-hosted servers.</w:t>
      </w:r>
    </w:p>
    <w:p w14:paraId="15DA81C2" w14:textId="77777777" w:rsidR="005763A4" w:rsidRPr="00422AAA" w:rsidRDefault="00000000">
      <w:pPr>
        <w:numPr>
          <w:ilvl w:val="0"/>
          <w:numId w:val="10"/>
        </w:numPr>
        <w:spacing w:before="100" w:beforeAutospacing="1" w:after="100" w:afterAutospacing="1" w:line="240" w:lineRule="auto"/>
        <w:divId w:val="614107299"/>
        <w:rPr>
          <w:rFonts w:ascii="Calibri" w:eastAsia="Times New Roman" w:hAnsi="Calibri"/>
          <w:i/>
          <w:iCs/>
          <w:sz w:val="23"/>
          <w:szCs w:val="23"/>
        </w:rPr>
      </w:pPr>
      <w:r w:rsidRPr="00422AAA">
        <w:rPr>
          <w:rFonts w:ascii="Calibri" w:eastAsia="Times New Roman" w:hAnsi="Calibri"/>
          <w:i/>
          <w:iCs/>
          <w:sz w:val="23"/>
          <w:szCs w:val="23"/>
        </w:rPr>
        <w:t xml:space="preserve">All in-house and cloud-hosted storage systems </w:t>
      </w:r>
      <w:proofErr w:type="gramStart"/>
      <w:r w:rsidRPr="00422AAA">
        <w:rPr>
          <w:rFonts w:ascii="Calibri" w:eastAsia="Times New Roman" w:hAnsi="Calibri"/>
          <w:i/>
          <w:iCs/>
          <w:sz w:val="23"/>
          <w:szCs w:val="23"/>
        </w:rPr>
        <w:t>used</w:t>
      </w:r>
      <w:proofErr w:type="gramEnd"/>
      <w:r w:rsidRPr="00422AAA">
        <w:rPr>
          <w:rFonts w:ascii="Calibri" w:eastAsia="Times New Roman" w:hAnsi="Calibri"/>
          <w:i/>
          <w:iCs/>
          <w:sz w:val="23"/>
          <w:szCs w:val="23"/>
        </w:rPr>
        <w:t xml:space="preserve"> to store system and client data.</w:t>
      </w:r>
    </w:p>
    <w:p w14:paraId="7AB0AD10" w14:textId="77777777" w:rsidR="005763A4" w:rsidRPr="00422AAA" w:rsidRDefault="00000000">
      <w:pPr>
        <w:numPr>
          <w:ilvl w:val="0"/>
          <w:numId w:val="10"/>
        </w:numPr>
        <w:spacing w:before="100" w:beforeAutospacing="1" w:after="100" w:afterAutospacing="1" w:line="240" w:lineRule="auto"/>
        <w:divId w:val="614107299"/>
        <w:rPr>
          <w:rFonts w:ascii="Calibri" w:eastAsia="Times New Roman" w:hAnsi="Calibri"/>
          <w:i/>
          <w:iCs/>
          <w:sz w:val="23"/>
          <w:szCs w:val="23"/>
        </w:rPr>
      </w:pPr>
      <w:r w:rsidRPr="00422AAA">
        <w:rPr>
          <w:rFonts w:ascii="Calibri" w:eastAsia="Times New Roman" w:hAnsi="Calibri"/>
          <w:i/>
          <w:iCs/>
          <w:sz w:val="23"/>
          <w:szCs w:val="23"/>
        </w:rPr>
        <w:t>Third-party applications processing or storing customer data</w:t>
      </w:r>
    </w:p>
    <w:p w14:paraId="66EC4ADA" w14:textId="77777777" w:rsidR="005763A4" w:rsidRPr="00422AAA" w:rsidRDefault="00000000">
      <w:pPr>
        <w:numPr>
          <w:ilvl w:val="0"/>
          <w:numId w:val="10"/>
        </w:numPr>
        <w:spacing w:before="100" w:beforeAutospacing="1" w:after="100" w:afterAutospacing="1" w:line="240" w:lineRule="auto"/>
        <w:divId w:val="614107299"/>
        <w:rPr>
          <w:rFonts w:ascii="Calibri" w:eastAsia="Times New Roman" w:hAnsi="Calibri"/>
          <w:i/>
          <w:iCs/>
          <w:sz w:val="23"/>
          <w:szCs w:val="23"/>
        </w:rPr>
      </w:pPr>
      <w:r w:rsidRPr="00422AAA">
        <w:rPr>
          <w:rFonts w:ascii="Calibri" w:eastAsia="Times New Roman" w:hAnsi="Calibri"/>
          <w:i/>
          <w:iCs/>
          <w:sz w:val="23"/>
          <w:szCs w:val="23"/>
        </w:rPr>
        <w:t>Any other systems used to process or store production or client data</w:t>
      </w:r>
    </w:p>
    <w:p w14:paraId="120079C5" w14:textId="77777777" w:rsidR="005763A4" w:rsidRPr="00422AAA" w:rsidRDefault="00000000">
      <w:pPr>
        <w:numPr>
          <w:ilvl w:val="0"/>
          <w:numId w:val="10"/>
        </w:numPr>
        <w:spacing w:before="100" w:beforeAutospacing="1" w:after="100" w:afterAutospacing="1" w:line="240" w:lineRule="auto"/>
        <w:divId w:val="614107299"/>
        <w:rPr>
          <w:rFonts w:ascii="Calibri" w:eastAsia="Times New Roman" w:hAnsi="Calibri"/>
          <w:i/>
          <w:iCs/>
          <w:sz w:val="23"/>
          <w:szCs w:val="23"/>
        </w:rPr>
      </w:pPr>
      <w:r w:rsidRPr="00422AAA">
        <w:rPr>
          <w:rFonts w:ascii="Calibri" w:eastAsia="Times New Roman" w:hAnsi="Calibri"/>
          <w:i/>
          <w:iCs/>
          <w:sz w:val="23"/>
          <w:szCs w:val="23"/>
        </w:rPr>
        <w:t>Networks </w:t>
      </w:r>
    </w:p>
    <w:p w14:paraId="374C359C" w14:textId="77777777" w:rsidR="005763A4" w:rsidRDefault="005763A4"/>
    <w:p w14:paraId="01B1809C" w14:textId="77777777" w:rsidR="005763A4" w:rsidRDefault="00000000">
      <w:pPr>
        <w:pStyle w:val="Heading3"/>
      </w:pPr>
      <w:r>
        <w:t>Background</w:t>
      </w:r>
    </w:p>
    <w:p w14:paraId="119F9978" w14:textId="77777777" w:rsidR="005763A4" w:rsidRDefault="00000000">
      <w:pPr>
        <w:pStyle w:val="NormalWeb"/>
        <w:divId w:val="601135734"/>
        <w:rPr>
          <w:rFonts w:ascii="Calibri" w:hAnsi="Calibri"/>
          <w:sz w:val="23"/>
          <w:szCs w:val="23"/>
        </w:rPr>
      </w:pPr>
      <w:proofErr w:type="gramStart"/>
      <w:r>
        <w:rPr>
          <w:rFonts w:ascii="Calibri" w:hAnsi="Calibri"/>
          <w:sz w:val="23"/>
          <w:szCs w:val="23"/>
        </w:rPr>
        <w:t>In order to</w:t>
      </w:r>
      <w:proofErr w:type="gramEnd"/>
      <w:r>
        <w:rPr>
          <w:rFonts w:ascii="Calibri" w:hAnsi="Calibri"/>
          <w:sz w:val="23"/>
          <w:szCs w:val="23"/>
        </w:rPr>
        <w:t xml:space="preserve"> measure an information system's level of security through confidentiality, integrity, and availability, the system must collect audit data that provides key insights into system performance and activities. This audit data is collected in the form of system logs. Logging from critical systems, applications, and services provides information that can serve as a starting point for metrics and incident investigations. This policy provides specific requirements and instructions for how to manage such logs.</w:t>
      </w:r>
      <w:r>
        <w:rPr>
          <w:rFonts w:ascii="Calibri" w:hAnsi="Calibri"/>
          <w:sz w:val="23"/>
          <w:szCs w:val="23"/>
        </w:rPr>
        <w:br/>
        <w:t> </w:t>
      </w:r>
    </w:p>
    <w:p w14:paraId="32CF5E4C" w14:textId="77777777" w:rsidR="005763A4" w:rsidRDefault="005763A4"/>
    <w:p w14:paraId="586161F3" w14:textId="77777777" w:rsidR="005763A4" w:rsidRDefault="00000000">
      <w:pPr>
        <w:pStyle w:val="Heading3"/>
      </w:pPr>
      <w:r>
        <w:t>Policy</w:t>
      </w:r>
    </w:p>
    <w:p w14:paraId="3E5BD9F1" w14:textId="775D2399" w:rsidR="00422AAA" w:rsidRPr="00422AAA" w:rsidRDefault="00422AAA" w:rsidP="00422AAA">
      <w:r>
        <w:t>&lt;policy&gt; i.e.</w:t>
      </w:r>
    </w:p>
    <w:p w14:paraId="2AF7870A" w14:textId="77777777" w:rsidR="005763A4" w:rsidRPr="00422AAA" w:rsidRDefault="00000000">
      <w:pPr>
        <w:pStyle w:val="Heading4"/>
        <w:divId w:val="898918832"/>
        <w:rPr>
          <w:rFonts w:ascii="Calibri" w:eastAsia="Times New Roman" w:hAnsi="Calibri"/>
          <w:i/>
          <w:iCs/>
          <w:sz w:val="23"/>
          <w:szCs w:val="23"/>
        </w:rPr>
      </w:pPr>
      <w:r w:rsidRPr="00422AAA">
        <w:rPr>
          <w:rFonts w:ascii="Calibri" w:eastAsia="Times New Roman" w:hAnsi="Calibri"/>
          <w:i/>
          <w:iCs/>
          <w:sz w:val="23"/>
          <w:szCs w:val="23"/>
        </w:rPr>
        <w:t>Logging</w:t>
      </w:r>
    </w:p>
    <w:p w14:paraId="7504435A" w14:textId="77777777" w:rsidR="005763A4" w:rsidRPr="00422AAA" w:rsidRDefault="00000000">
      <w:pPr>
        <w:pStyle w:val="NormalWeb"/>
        <w:divId w:val="898918832"/>
        <w:rPr>
          <w:rFonts w:ascii="Calibri" w:hAnsi="Calibri"/>
          <w:i/>
          <w:iCs/>
          <w:sz w:val="23"/>
          <w:szCs w:val="23"/>
        </w:rPr>
      </w:pPr>
      <w:r w:rsidRPr="00422AAA">
        <w:rPr>
          <w:rFonts w:ascii="Calibri" w:hAnsi="Calibri"/>
          <w:i/>
          <w:iCs/>
          <w:sz w:val="23"/>
          <w:szCs w:val="23"/>
        </w:rPr>
        <w:t>Event logs recording user activities, exceptions, faults, and information security events should be produced, kept, and regularly reviewed. The organization utilizes automated audit trails for system components to reconstruct events. </w:t>
      </w:r>
    </w:p>
    <w:p w14:paraId="3F98C0CB" w14:textId="4443246A" w:rsidR="005763A4" w:rsidRPr="00422AAA" w:rsidRDefault="00000000">
      <w:pPr>
        <w:pStyle w:val="NormalWeb"/>
        <w:divId w:val="898918832"/>
        <w:rPr>
          <w:rFonts w:ascii="Calibri" w:hAnsi="Calibri"/>
          <w:i/>
          <w:iCs/>
          <w:sz w:val="23"/>
          <w:szCs w:val="23"/>
        </w:rPr>
      </w:pPr>
      <w:r w:rsidRPr="00422AAA">
        <w:rPr>
          <w:rFonts w:ascii="Calibri" w:hAnsi="Calibri"/>
          <w:i/>
          <w:iCs/>
          <w:sz w:val="23"/>
          <w:szCs w:val="23"/>
        </w:rPr>
        <w:t xml:space="preserve">Asset custodians at </w:t>
      </w:r>
      <w:r w:rsidR="00422AAA" w:rsidRPr="00422AAA">
        <w:rPr>
          <w:rFonts w:ascii="Calibri" w:hAnsi="Calibri"/>
          <w:i/>
          <w:iCs/>
          <w:sz w:val="23"/>
          <w:szCs w:val="23"/>
        </w:rPr>
        <w:t xml:space="preserve">&lt;Company&gt; </w:t>
      </w:r>
      <w:r w:rsidRPr="00422AAA">
        <w:rPr>
          <w:rFonts w:ascii="Calibri" w:hAnsi="Calibri"/>
          <w:i/>
          <w:iCs/>
          <w:sz w:val="23"/>
          <w:szCs w:val="23"/>
        </w:rPr>
        <w:t>implement automated audit trails for all system components to reconstruct the following events:</w:t>
      </w:r>
    </w:p>
    <w:p w14:paraId="6228F134" w14:textId="77777777" w:rsidR="005763A4" w:rsidRPr="00422AAA" w:rsidRDefault="00000000">
      <w:pPr>
        <w:numPr>
          <w:ilvl w:val="0"/>
          <w:numId w:val="2"/>
        </w:numPr>
        <w:spacing w:before="100" w:beforeAutospacing="1" w:after="100" w:afterAutospacing="1" w:line="240" w:lineRule="auto"/>
        <w:divId w:val="898918832"/>
        <w:rPr>
          <w:rFonts w:ascii="Calibri" w:eastAsia="Times New Roman" w:hAnsi="Calibri"/>
          <w:i/>
          <w:iCs/>
          <w:sz w:val="23"/>
          <w:szCs w:val="23"/>
        </w:rPr>
      </w:pPr>
      <w:r w:rsidRPr="00422AAA">
        <w:rPr>
          <w:rFonts w:ascii="Calibri" w:eastAsia="Times New Roman" w:hAnsi="Calibri"/>
          <w:i/>
          <w:iCs/>
          <w:sz w:val="23"/>
          <w:szCs w:val="23"/>
        </w:rPr>
        <w:t xml:space="preserve">All individual </w:t>
      </w:r>
      <w:proofErr w:type="gramStart"/>
      <w:r w:rsidRPr="00422AAA">
        <w:rPr>
          <w:rFonts w:ascii="Calibri" w:eastAsia="Times New Roman" w:hAnsi="Calibri"/>
          <w:i/>
          <w:iCs/>
          <w:sz w:val="23"/>
          <w:szCs w:val="23"/>
        </w:rPr>
        <w:t>user</w:t>
      </w:r>
      <w:proofErr w:type="gramEnd"/>
      <w:r w:rsidRPr="00422AAA">
        <w:rPr>
          <w:rFonts w:ascii="Calibri" w:eastAsia="Times New Roman" w:hAnsi="Calibri"/>
          <w:i/>
          <w:iCs/>
          <w:sz w:val="23"/>
          <w:szCs w:val="23"/>
        </w:rPr>
        <w:t xml:space="preserve"> </w:t>
      </w:r>
      <w:proofErr w:type="gramStart"/>
      <w:r w:rsidRPr="00422AAA">
        <w:rPr>
          <w:rFonts w:ascii="Calibri" w:eastAsia="Times New Roman" w:hAnsi="Calibri"/>
          <w:i/>
          <w:iCs/>
          <w:sz w:val="23"/>
          <w:szCs w:val="23"/>
        </w:rPr>
        <w:t>accesses</w:t>
      </w:r>
      <w:proofErr w:type="gramEnd"/>
      <w:r w:rsidRPr="00422AAA">
        <w:rPr>
          <w:rFonts w:ascii="Calibri" w:eastAsia="Times New Roman" w:hAnsi="Calibri"/>
          <w:i/>
          <w:iCs/>
          <w:sz w:val="23"/>
          <w:szCs w:val="23"/>
        </w:rPr>
        <w:t xml:space="preserve"> to </w:t>
      </w:r>
      <w:proofErr w:type="gramStart"/>
      <w:r w:rsidRPr="00422AAA">
        <w:rPr>
          <w:rFonts w:ascii="Calibri" w:eastAsia="Times New Roman" w:hAnsi="Calibri"/>
          <w:i/>
          <w:iCs/>
          <w:sz w:val="23"/>
          <w:szCs w:val="23"/>
        </w:rPr>
        <w:t>data;</w:t>
      </w:r>
      <w:proofErr w:type="gramEnd"/>
    </w:p>
    <w:p w14:paraId="57BA4057" w14:textId="77777777" w:rsidR="005763A4" w:rsidRPr="00422AAA" w:rsidRDefault="00000000">
      <w:pPr>
        <w:numPr>
          <w:ilvl w:val="0"/>
          <w:numId w:val="2"/>
        </w:numPr>
        <w:spacing w:before="100" w:beforeAutospacing="1" w:after="100" w:afterAutospacing="1" w:line="240" w:lineRule="auto"/>
        <w:divId w:val="898918832"/>
        <w:rPr>
          <w:rFonts w:ascii="Calibri" w:eastAsia="Times New Roman" w:hAnsi="Calibri"/>
          <w:i/>
          <w:iCs/>
          <w:sz w:val="23"/>
          <w:szCs w:val="23"/>
        </w:rPr>
      </w:pPr>
      <w:r w:rsidRPr="00422AAA">
        <w:rPr>
          <w:rFonts w:ascii="Calibri" w:eastAsia="Times New Roman" w:hAnsi="Calibri"/>
          <w:i/>
          <w:iCs/>
          <w:sz w:val="23"/>
          <w:szCs w:val="23"/>
        </w:rPr>
        <w:t xml:space="preserve">All actions taken by any individual with root or administrative </w:t>
      </w:r>
      <w:proofErr w:type="gramStart"/>
      <w:r w:rsidRPr="00422AAA">
        <w:rPr>
          <w:rFonts w:ascii="Calibri" w:eastAsia="Times New Roman" w:hAnsi="Calibri"/>
          <w:i/>
          <w:iCs/>
          <w:sz w:val="23"/>
          <w:szCs w:val="23"/>
        </w:rPr>
        <w:t>privileges;</w:t>
      </w:r>
      <w:proofErr w:type="gramEnd"/>
    </w:p>
    <w:p w14:paraId="1F432B64" w14:textId="77777777" w:rsidR="005763A4" w:rsidRPr="00422AAA" w:rsidRDefault="00000000">
      <w:pPr>
        <w:numPr>
          <w:ilvl w:val="0"/>
          <w:numId w:val="2"/>
        </w:numPr>
        <w:spacing w:before="100" w:beforeAutospacing="1" w:after="100" w:afterAutospacing="1" w:line="240" w:lineRule="auto"/>
        <w:divId w:val="898918832"/>
        <w:rPr>
          <w:rFonts w:ascii="Calibri" w:eastAsia="Times New Roman" w:hAnsi="Calibri"/>
          <w:i/>
          <w:iCs/>
          <w:sz w:val="23"/>
          <w:szCs w:val="23"/>
        </w:rPr>
      </w:pPr>
      <w:r w:rsidRPr="00422AAA">
        <w:rPr>
          <w:rFonts w:ascii="Calibri" w:eastAsia="Times New Roman" w:hAnsi="Calibri"/>
          <w:i/>
          <w:iCs/>
          <w:sz w:val="23"/>
          <w:szCs w:val="23"/>
        </w:rPr>
        <w:t xml:space="preserve">Access to all audit </w:t>
      </w:r>
      <w:proofErr w:type="gramStart"/>
      <w:r w:rsidRPr="00422AAA">
        <w:rPr>
          <w:rFonts w:ascii="Calibri" w:eastAsia="Times New Roman" w:hAnsi="Calibri"/>
          <w:i/>
          <w:iCs/>
          <w:sz w:val="23"/>
          <w:szCs w:val="23"/>
        </w:rPr>
        <w:t>trails;</w:t>
      </w:r>
      <w:proofErr w:type="gramEnd"/>
    </w:p>
    <w:p w14:paraId="6EE45060" w14:textId="77777777" w:rsidR="005763A4" w:rsidRPr="00422AAA" w:rsidRDefault="00000000">
      <w:pPr>
        <w:numPr>
          <w:ilvl w:val="0"/>
          <w:numId w:val="2"/>
        </w:numPr>
        <w:spacing w:before="100" w:beforeAutospacing="1" w:after="100" w:afterAutospacing="1" w:line="240" w:lineRule="auto"/>
        <w:divId w:val="898918832"/>
        <w:rPr>
          <w:rFonts w:ascii="Calibri" w:eastAsia="Times New Roman" w:hAnsi="Calibri"/>
          <w:i/>
          <w:iCs/>
          <w:sz w:val="23"/>
          <w:szCs w:val="23"/>
        </w:rPr>
      </w:pPr>
      <w:r w:rsidRPr="00422AAA">
        <w:rPr>
          <w:rFonts w:ascii="Calibri" w:eastAsia="Times New Roman" w:hAnsi="Calibri"/>
          <w:i/>
          <w:iCs/>
          <w:sz w:val="23"/>
          <w:szCs w:val="23"/>
        </w:rPr>
        <w:t xml:space="preserve">Invalid logical access </w:t>
      </w:r>
      <w:proofErr w:type="gramStart"/>
      <w:r w:rsidRPr="00422AAA">
        <w:rPr>
          <w:rFonts w:ascii="Calibri" w:eastAsia="Times New Roman" w:hAnsi="Calibri"/>
          <w:i/>
          <w:iCs/>
          <w:sz w:val="23"/>
          <w:szCs w:val="23"/>
        </w:rPr>
        <w:t>attempts;</w:t>
      </w:r>
      <w:proofErr w:type="gramEnd"/>
    </w:p>
    <w:p w14:paraId="47EC63CB" w14:textId="77777777" w:rsidR="005763A4" w:rsidRPr="00422AAA" w:rsidRDefault="00000000">
      <w:pPr>
        <w:numPr>
          <w:ilvl w:val="0"/>
          <w:numId w:val="2"/>
        </w:numPr>
        <w:spacing w:before="100" w:beforeAutospacing="1" w:after="100" w:afterAutospacing="1" w:line="240" w:lineRule="auto"/>
        <w:divId w:val="898918832"/>
        <w:rPr>
          <w:rFonts w:ascii="Calibri" w:eastAsia="Times New Roman" w:hAnsi="Calibri"/>
          <w:i/>
          <w:iCs/>
          <w:sz w:val="23"/>
          <w:szCs w:val="23"/>
        </w:rPr>
      </w:pPr>
      <w:r w:rsidRPr="00422AAA">
        <w:rPr>
          <w:rFonts w:ascii="Calibri" w:eastAsia="Times New Roman" w:hAnsi="Calibri"/>
          <w:i/>
          <w:iCs/>
          <w:sz w:val="23"/>
          <w:szCs w:val="23"/>
        </w:rPr>
        <w:t>Use of and changes to identification and authentication mechanisms</w:t>
      </w:r>
    </w:p>
    <w:p w14:paraId="52BD3265" w14:textId="77777777" w:rsidR="005763A4" w:rsidRPr="00422AAA" w:rsidRDefault="00000000">
      <w:pPr>
        <w:numPr>
          <w:ilvl w:val="0"/>
          <w:numId w:val="2"/>
        </w:numPr>
        <w:spacing w:before="100" w:beforeAutospacing="1" w:after="100" w:afterAutospacing="1" w:line="240" w:lineRule="auto"/>
        <w:divId w:val="898918832"/>
        <w:rPr>
          <w:rFonts w:ascii="Calibri" w:eastAsia="Times New Roman" w:hAnsi="Calibri"/>
          <w:i/>
          <w:iCs/>
          <w:sz w:val="23"/>
          <w:szCs w:val="23"/>
        </w:rPr>
      </w:pPr>
      <w:r w:rsidRPr="00422AAA">
        <w:rPr>
          <w:rFonts w:ascii="Calibri" w:eastAsia="Times New Roman" w:hAnsi="Calibri"/>
          <w:i/>
          <w:iCs/>
          <w:sz w:val="23"/>
          <w:szCs w:val="23"/>
        </w:rPr>
        <w:t>Creation of new accounts and elevation of privileges; and</w:t>
      </w:r>
    </w:p>
    <w:p w14:paraId="3F4329C1" w14:textId="77777777" w:rsidR="005763A4" w:rsidRPr="00422AAA" w:rsidRDefault="00000000">
      <w:pPr>
        <w:numPr>
          <w:ilvl w:val="0"/>
          <w:numId w:val="2"/>
        </w:numPr>
        <w:spacing w:before="100" w:beforeAutospacing="1" w:after="100" w:afterAutospacing="1" w:line="240" w:lineRule="auto"/>
        <w:divId w:val="898918832"/>
        <w:rPr>
          <w:rFonts w:ascii="Calibri" w:eastAsia="Times New Roman" w:hAnsi="Calibri"/>
          <w:i/>
          <w:iCs/>
          <w:sz w:val="23"/>
          <w:szCs w:val="23"/>
        </w:rPr>
      </w:pPr>
      <w:r w:rsidRPr="00422AAA">
        <w:rPr>
          <w:rFonts w:ascii="Calibri" w:eastAsia="Times New Roman" w:hAnsi="Calibri"/>
          <w:i/>
          <w:iCs/>
          <w:sz w:val="23"/>
          <w:szCs w:val="23"/>
        </w:rPr>
        <w:t>All changes, additions, or deletions to accounts with root or administrative privileges</w:t>
      </w:r>
    </w:p>
    <w:p w14:paraId="0EA59B85" w14:textId="77777777" w:rsidR="005763A4" w:rsidRPr="00422AAA" w:rsidRDefault="00000000">
      <w:pPr>
        <w:numPr>
          <w:ilvl w:val="0"/>
          <w:numId w:val="2"/>
        </w:numPr>
        <w:spacing w:before="100" w:beforeAutospacing="1" w:after="100" w:afterAutospacing="1" w:line="240" w:lineRule="auto"/>
        <w:divId w:val="898918832"/>
        <w:rPr>
          <w:rFonts w:ascii="Calibri" w:eastAsia="Times New Roman" w:hAnsi="Calibri"/>
          <w:i/>
          <w:iCs/>
          <w:sz w:val="23"/>
          <w:szCs w:val="23"/>
        </w:rPr>
      </w:pPr>
      <w:r w:rsidRPr="00422AAA">
        <w:rPr>
          <w:rFonts w:ascii="Calibri" w:eastAsia="Times New Roman" w:hAnsi="Calibri"/>
          <w:i/>
          <w:iCs/>
          <w:sz w:val="23"/>
          <w:szCs w:val="23"/>
        </w:rPr>
        <w:t>Initialisation, stopping or pausing of the audit logs</w:t>
      </w:r>
    </w:p>
    <w:p w14:paraId="024BFEF5" w14:textId="77777777" w:rsidR="005763A4" w:rsidRPr="00422AAA" w:rsidRDefault="00000000">
      <w:pPr>
        <w:numPr>
          <w:ilvl w:val="0"/>
          <w:numId w:val="2"/>
        </w:numPr>
        <w:spacing w:before="100" w:beforeAutospacing="1" w:after="100" w:afterAutospacing="1" w:line="240" w:lineRule="auto"/>
        <w:divId w:val="898918832"/>
        <w:rPr>
          <w:rFonts w:ascii="Calibri" w:eastAsia="Times New Roman" w:hAnsi="Calibri"/>
          <w:i/>
          <w:iCs/>
          <w:sz w:val="23"/>
          <w:szCs w:val="23"/>
        </w:rPr>
      </w:pPr>
      <w:r w:rsidRPr="00422AAA">
        <w:rPr>
          <w:rFonts w:ascii="Calibri" w:eastAsia="Times New Roman" w:hAnsi="Calibri"/>
          <w:i/>
          <w:iCs/>
          <w:sz w:val="23"/>
          <w:szCs w:val="23"/>
        </w:rPr>
        <w:t>Creation and deletion of system-level objects.</w:t>
      </w:r>
    </w:p>
    <w:p w14:paraId="3880B4FA" w14:textId="77777777" w:rsidR="005763A4" w:rsidRPr="00422AAA" w:rsidRDefault="00000000">
      <w:pPr>
        <w:numPr>
          <w:ilvl w:val="0"/>
          <w:numId w:val="2"/>
        </w:numPr>
        <w:spacing w:before="100" w:beforeAutospacing="1" w:after="100" w:afterAutospacing="1" w:line="240" w:lineRule="auto"/>
        <w:divId w:val="898918832"/>
        <w:rPr>
          <w:rFonts w:ascii="Calibri" w:eastAsia="Times New Roman" w:hAnsi="Calibri"/>
          <w:i/>
          <w:iCs/>
          <w:sz w:val="23"/>
          <w:szCs w:val="23"/>
        </w:rPr>
      </w:pPr>
      <w:r w:rsidRPr="00422AAA">
        <w:rPr>
          <w:rFonts w:ascii="Calibri" w:eastAsia="Times New Roman" w:hAnsi="Calibri"/>
          <w:i/>
          <w:iCs/>
          <w:sz w:val="23"/>
          <w:szCs w:val="23"/>
        </w:rPr>
        <w:t>Application access (login, logout)</w:t>
      </w:r>
    </w:p>
    <w:p w14:paraId="3CABA899" w14:textId="77777777" w:rsidR="005763A4" w:rsidRPr="00422AAA" w:rsidRDefault="00000000">
      <w:pPr>
        <w:numPr>
          <w:ilvl w:val="0"/>
          <w:numId w:val="2"/>
        </w:numPr>
        <w:spacing w:before="100" w:beforeAutospacing="1" w:after="100" w:afterAutospacing="1" w:line="240" w:lineRule="auto"/>
        <w:divId w:val="898918832"/>
        <w:rPr>
          <w:rFonts w:ascii="Calibri" w:eastAsia="Times New Roman" w:hAnsi="Calibri"/>
          <w:i/>
          <w:iCs/>
          <w:sz w:val="23"/>
          <w:szCs w:val="23"/>
        </w:rPr>
      </w:pPr>
      <w:r w:rsidRPr="00422AAA">
        <w:rPr>
          <w:rFonts w:ascii="Calibri" w:eastAsia="Times New Roman" w:hAnsi="Calibri"/>
          <w:i/>
          <w:iCs/>
          <w:sz w:val="23"/>
          <w:szCs w:val="23"/>
        </w:rPr>
        <w:t>Elevated access or system administration operations</w:t>
      </w:r>
    </w:p>
    <w:p w14:paraId="206FD4E5" w14:textId="77777777" w:rsidR="005763A4" w:rsidRPr="00422AAA" w:rsidRDefault="00000000">
      <w:pPr>
        <w:numPr>
          <w:ilvl w:val="0"/>
          <w:numId w:val="2"/>
        </w:numPr>
        <w:spacing w:before="100" w:beforeAutospacing="1" w:after="100" w:afterAutospacing="1" w:line="240" w:lineRule="auto"/>
        <w:divId w:val="898918832"/>
        <w:rPr>
          <w:rFonts w:ascii="Calibri" w:eastAsia="Times New Roman" w:hAnsi="Calibri"/>
          <w:i/>
          <w:iCs/>
          <w:sz w:val="23"/>
          <w:szCs w:val="23"/>
        </w:rPr>
      </w:pPr>
      <w:r w:rsidRPr="00422AAA">
        <w:rPr>
          <w:rFonts w:ascii="Calibri" w:eastAsia="Times New Roman" w:hAnsi="Calibri"/>
          <w:i/>
          <w:iCs/>
          <w:sz w:val="23"/>
          <w:szCs w:val="23"/>
        </w:rPr>
        <w:lastRenderedPageBreak/>
        <w:t>Special connections to external systems</w:t>
      </w:r>
    </w:p>
    <w:p w14:paraId="7D470A76" w14:textId="77777777" w:rsidR="005763A4" w:rsidRPr="00422AAA" w:rsidRDefault="00000000">
      <w:pPr>
        <w:numPr>
          <w:ilvl w:val="0"/>
          <w:numId w:val="2"/>
        </w:numPr>
        <w:spacing w:before="100" w:beforeAutospacing="1" w:after="100" w:afterAutospacing="1" w:line="240" w:lineRule="auto"/>
        <w:divId w:val="898918832"/>
        <w:rPr>
          <w:rFonts w:ascii="Calibri" w:eastAsia="Times New Roman" w:hAnsi="Calibri"/>
          <w:i/>
          <w:iCs/>
          <w:sz w:val="23"/>
          <w:szCs w:val="23"/>
        </w:rPr>
      </w:pPr>
      <w:r w:rsidRPr="00422AAA">
        <w:rPr>
          <w:rFonts w:ascii="Calibri" w:eastAsia="Times New Roman" w:hAnsi="Calibri"/>
          <w:i/>
          <w:iCs/>
          <w:sz w:val="23"/>
          <w:szCs w:val="23"/>
        </w:rPr>
        <w:t xml:space="preserve">Installation, upgrades, </w:t>
      </w:r>
      <w:proofErr w:type="gramStart"/>
      <w:r w:rsidRPr="00422AAA">
        <w:rPr>
          <w:rFonts w:ascii="Calibri" w:eastAsia="Times New Roman" w:hAnsi="Calibri"/>
          <w:i/>
          <w:iCs/>
          <w:sz w:val="23"/>
          <w:szCs w:val="23"/>
        </w:rPr>
        <w:t>uninstalls</w:t>
      </w:r>
      <w:proofErr w:type="gramEnd"/>
    </w:p>
    <w:p w14:paraId="296956B1" w14:textId="77777777" w:rsidR="005763A4" w:rsidRPr="00422AAA" w:rsidRDefault="00000000">
      <w:pPr>
        <w:numPr>
          <w:ilvl w:val="0"/>
          <w:numId w:val="2"/>
        </w:numPr>
        <w:spacing w:before="100" w:beforeAutospacing="1" w:after="100" w:afterAutospacing="1" w:line="240" w:lineRule="auto"/>
        <w:divId w:val="898918832"/>
        <w:rPr>
          <w:rFonts w:ascii="Calibri" w:eastAsia="Times New Roman" w:hAnsi="Calibri"/>
          <w:i/>
          <w:iCs/>
          <w:sz w:val="23"/>
          <w:szCs w:val="23"/>
        </w:rPr>
      </w:pPr>
      <w:r w:rsidRPr="00422AAA">
        <w:rPr>
          <w:rFonts w:ascii="Calibri" w:eastAsia="Times New Roman" w:hAnsi="Calibri"/>
          <w:i/>
          <w:iCs/>
          <w:sz w:val="23"/>
          <w:szCs w:val="23"/>
        </w:rPr>
        <w:t>All error conditions/system failures</w:t>
      </w:r>
    </w:p>
    <w:p w14:paraId="492F87A9" w14:textId="77777777" w:rsidR="005763A4" w:rsidRPr="00422AAA" w:rsidRDefault="00000000">
      <w:pPr>
        <w:numPr>
          <w:ilvl w:val="0"/>
          <w:numId w:val="2"/>
        </w:numPr>
        <w:spacing w:before="100" w:beforeAutospacing="1" w:after="100" w:afterAutospacing="1" w:line="240" w:lineRule="auto"/>
        <w:divId w:val="898918832"/>
        <w:rPr>
          <w:rFonts w:ascii="Calibri" w:eastAsia="Times New Roman" w:hAnsi="Calibri"/>
          <w:i/>
          <w:iCs/>
          <w:sz w:val="23"/>
          <w:szCs w:val="23"/>
        </w:rPr>
      </w:pPr>
      <w:r w:rsidRPr="00422AAA">
        <w:rPr>
          <w:rFonts w:ascii="Calibri" w:eastAsia="Times New Roman" w:hAnsi="Calibri"/>
          <w:i/>
          <w:iCs/>
          <w:sz w:val="23"/>
          <w:szCs w:val="23"/>
        </w:rPr>
        <w:t>Resource utilization such as CPU load, File IO, RAM utilization</w:t>
      </w:r>
    </w:p>
    <w:p w14:paraId="3F74438C" w14:textId="77777777" w:rsidR="005763A4" w:rsidRPr="00422AAA" w:rsidRDefault="00000000">
      <w:pPr>
        <w:pStyle w:val="NormalWeb"/>
        <w:divId w:val="898918832"/>
        <w:rPr>
          <w:rFonts w:ascii="Calibri" w:hAnsi="Calibri"/>
          <w:i/>
          <w:iCs/>
          <w:sz w:val="23"/>
          <w:szCs w:val="23"/>
        </w:rPr>
      </w:pPr>
      <w:r w:rsidRPr="00422AAA">
        <w:rPr>
          <w:rFonts w:ascii="Calibri" w:hAnsi="Calibri"/>
          <w:i/>
          <w:iCs/>
          <w:sz w:val="23"/>
          <w:szCs w:val="23"/>
        </w:rPr>
        <w:t>By recording these details for the auditable events, a potential compromise can be quickly identified and sufficient detail to know who, what, where, when, and how.</w:t>
      </w:r>
    </w:p>
    <w:p w14:paraId="6A5033F0" w14:textId="77777777" w:rsidR="005763A4" w:rsidRPr="00422AAA" w:rsidRDefault="00000000">
      <w:pPr>
        <w:pStyle w:val="NormalWeb"/>
        <w:divId w:val="898918832"/>
        <w:rPr>
          <w:rFonts w:ascii="Calibri" w:hAnsi="Calibri"/>
          <w:i/>
          <w:iCs/>
          <w:sz w:val="23"/>
          <w:szCs w:val="23"/>
        </w:rPr>
      </w:pPr>
      <w:r w:rsidRPr="00422AAA">
        <w:rPr>
          <w:rFonts w:ascii="Calibri" w:hAnsi="Calibri"/>
          <w:i/>
          <w:iCs/>
          <w:sz w:val="23"/>
          <w:szCs w:val="23"/>
        </w:rPr>
        <w:t>For those systems where logging is technically possible, logs shall be stored for at least 3 months.</w:t>
      </w:r>
    </w:p>
    <w:p w14:paraId="21E5757A" w14:textId="77777777" w:rsidR="005763A4" w:rsidRPr="00422AAA" w:rsidRDefault="00000000">
      <w:pPr>
        <w:pStyle w:val="NormalWeb"/>
        <w:divId w:val="898918832"/>
        <w:rPr>
          <w:rFonts w:ascii="Calibri" w:hAnsi="Calibri"/>
          <w:i/>
          <w:iCs/>
          <w:sz w:val="23"/>
          <w:szCs w:val="23"/>
        </w:rPr>
      </w:pPr>
      <w:r w:rsidRPr="00422AAA">
        <w:rPr>
          <w:rFonts w:ascii="Calibri" w:hAnsi="Calibri"/>
          <w:i/>
          <w:iCs/>
          <w:sz w:val="23"/>
          <w:szCs w:val="23"/>
        </w:rPr>
        <w:t>Where possible following log information is captured for each log</w:t>
      </w:r>
    </w:p>
    <w:p w14:paraId="7AD88363" w14:textId="77777777" w:rsidR="005763A4" w:rsidRPr="00422AAA" w:rsidRDefault="00000000">
      <w:pPr>
        <w:numPr>
          <w:ilvl w:val="0"/>
          <w:numId w:val="4"/>
        </w:numPr>
        <w:spacing w:before="100" w:beforeAutospacing="1" w:after="100" w:afterAutospacing="1" w:line="240" w:lineRule="auto"/>
        <w:divId w:val="898918832"/>
        <w:rPr>
          <w:rFonts w:ascii="Calibri" w:eastAsia="Times New Roman" w:hAnsi="Calibri"/>
          <w:i/>
          <w:iCs/>
          <w:sz w:val="23"/>
          <w:szCs w:val="23"/>
        </w:rPr>
      </w:pPr>
      <w:r w:rsidRPr="00422AAA">
        <w:rPr>
          <w:rFonts w:ascii="Calibri" w:eastAsia="Times New Roman" w:hAnsi="Calibri"/>
          <w:i/>
          <w:iCs/>
          <w:sz w:val="23"/>
          <w:szCs w:val="23"/>
        </w:rPr>
        <w:t>Identifying info for the user who performed the action</w:t>
      </w:r>
    </w:p>
    <w:p w14:paraId="5F356466" w14:textId="77777777" w:rsidR="005763A4" w:rsidRPr="00422AAA" w:rsidRDefault="00000000">
      <w:pPr>
        <w:numPr>
          <w:ilvl w:val="0"/>
          <w:numId w:val="4"/>
        </w:numPr>
        <w:spacing w:before="100" w:beforeAutospacing="1" w:after="100" w:afterAutospacing="1" w:line="240" w:lineRule="auto"/>
        <w:divId w:val="898918832"/>
        <w:rPr>
          <w:rFonts w:ascii="Calibri" w:eastAsia="Times New Roman" w:hAnsi="Calibri"/>
          <w:i/>
          <w:iCs/>
          <w:sz w:val="23"/>
          <w:szCs w:val="23"/>
        </w:rPr>
      </w:pPr>
      <w:r w:rsidRPr="00422AAA">
        <w:rPr>
          <w:rFonts w:ascii="Calibri" w:eastAsia="Times New Roman" w:hAnsi="Calibri"/>
          <w:i/>
          <w:iCs/>
          <w:sz w:val="23"/>
          <w:szCs w:val="23"/>
        </w:rPr>
        <w:t>Date and Time</w:t>
      </w:r>
    </w:p>
    <w:p w14:paraId="1E598B94" w14:textId="77777777" w:rsidR="005763A4" w:rsidRPr="00422AAA" w:rsidRDefault="00000000">
      <w:pPr>
        <w:numPr>
          <w:ilvl w:val="0"/>
          <w:numId w:val="4"/>
        </w:numPr>
        <w:spacing w:before="100" w:beforeAutospacing="1" w:after="100" w:afterAutospacing="1" w:line="240" w:lineRule="auto"/>
        <w:divId w:val="898918832"/>
        <w:rPr>
          <w:rFonts w:ascii="Calibri" w:eastAsia="Times New Roman" w:hAnsi="Calibri"/>
          <w:i/>
          <w:iCs/>
          <w:sz w:val="23"/>
          <w:szCs w:val="23"/>
        </w:rPr>
      </w:pPr>
      <w:r w:rsidRPr="00422AAA">
        <w:rPr>
          <w:rFonts w:ascii="Calibri" w:eastAsia="Times New Roman" w:hAnsi="Calibri"/>
          <w:i/>
          <w:iCs/>
          <w:sz w:val="23"/>
          <w:szCs w:val="23"/>
        </w:rPr>
        <w:t>Existing state AND new state</w:t>
      </w:r>
    </w:p>
    <w:p w14:paraId="6C4C5D2B" w14:textId="77777777" w:rsidR="005763A4" w:rsidRPr="00422AAA" w:rsidRDefault="00000000">
      <w:pPr>
        <w:numPr>
          <w:ilvl w:val="0"/>
          <w:numId w:val="4"/>
        </w:numPr>
        <w:spacing w:before="100" w:beforeAutospacing="1" w:after="100" w:afterAutospacing="1" w:line="240" w:lineRule="auto"/>
        <w:divId w:val="898918832"/>
        <w:rPr>
          <w:rFonts w:ascii="Calibri" w:eastAsia="Times New Roman" w:hAnsi="Calibri"/>
          <w:i/>
          <w:iCs/>
          <w:sz w:val="23"/>
          <w:szCs w:val="23"/>
        </w:rPr>
      </w:pPr>
      <w:r w:rsidRPr="00422AAA">
        <w:rPr>
          <w:rFonts w:ascii="Calibri" w:eastAsia="Times New Roman" w:hAnsi="Calibri"/>
          <w:i/>
          <w:iCs/>
          <w:sz w:val="23"/>
          <w:szCs w:val="23"/>
        </w:rPr>
        <w:t xml:space="preserve">User identifying data such as IP </w:t>
      </w:r>
      <w:proofErr w:type="gramStart"/>
      <w:r w:rsidRPr="00422AAA">
        <w:rPr>
          <w:rFonts w:ascii="Calibri" w:eastAsia="Times New Roman" w:hAnsi="Calibri"/>
          <w:i/>
          <w:iCs/>
          <w:sz w:val="23"/>
          <w:szCs w:val="23"/>
        </w:rPr>
        <w:t>address</w:t>
      </w:r>
      <w:proofErr w:type="gramEnd"/>
      <w:r w:rsidRPr="00422AAA">
        <w:rPr>
          <w:rFonts w:ascii="Calibri" w:eastAsia="Times New Roman" w:hAnsi="Calibri"/>
          <w:i/>
          <w:iCs/>
          <w:sz w:val="23"/>
          <w:szCs w:val="23"/>
        </w:rPr>
        <w:t>, device</w:t>
      </w:r>
    </w:p>
    <w:p w14:paraId="489F217F" w14:textId="77777777" w:rsidR="005763A4" w:rsidRPr="00422AAA" w:rsidRDefault="00000000">
      <w:pPr>
        <w:numPr>
          <w:ilvl w:val="0"/>
          <w:numId w:val="4"/>
        </w:numPr>
        <w:spacing w:before="100" w:beforeAutospacing="1" w:after="100" w:afterAutospacing="1" w:line="240" w:lineRule="auto"/>
        <w:divId w:val="898918832"/>
        <w:rPr>
          <w:rFonts w:ascii="Calibri" w:eastAsia="Times New Roman" w:hAnsi="Calibri"/>
          <w:i/>
          <w:iCs/>
          <w:sz w:val="23"/>
          <w:szCs w:val="23"/>
        </w:rPr>
      </w:pPr>
      <w:r w:rsidRPr="00422AAA">
        <w:rPr>
          <w:rFonts w:ascii="Calibri" w:eastAsia="Times New Roman" w:hAnsi="Calibri"/>
          <w:i/>
          <w:iCs/>
          <w:sz w:val="23"/>
          <w:szCs w:val="23"/>
        </w:rPr>
        <w:t>The system and the category of the system generating the log</w:t>
      </w:r>
    </w:p>
    <w:p w14:paraId="1BD4EE1D" w14:textId="77777777" w:rsidR="005763A4" w:rsidRPr="00422AAA" w:rsidRDefault="00000000">
      <w:pPr>
        <w:numPr>
          <w:ilvl w:val="0"/>
          <w:numId w:val="4"/>
        </w:numPr>
        <w:spacing w:before="100" w:beforeAutospacing="1" w:after="100" w:afterAutospacing="1" w:line="240" w:lineRule="auto"/>
        <w:divId w:val="898918832"/>
        <w:rPr>
          <w:rFonts w:ascii="Calibri" w:eastAsia="Times New Roman" w:hAnsi="Calibri"/>
          <w:i/>
          <w:iCs/>
          <w:sz w:val="23"/>
          <w:szCs w:val="23"/>
        </w:rPr>
      </w:pPr>
      <w:r w:rsidRPr="00422AAA">
        <w:rPr>
          <w:rFonts w:ascii="Calibri" w:eastAsia="Times New Roman" w:hAnsi="Calibri"/>
          <w:i/>
          <w:iCs/>
          <w:sz w:val="23"/>
          <w:szCs w:val="23"/>
        </w:rPr>
        <w:t>Additional information about the cause of the failure in cases of failure</w:t>
      </w:r>
    </w:p>
    <w:p w14:paraId="52BF945E" w14:textId="77777777" w:rsidR="005763A4" w:rsidRPr="00422AAA" w:rsidRDefault="00000000">
      <w:pPr>
        <w:pStyle w:val="Heading4"/>
        <w:divId w:val="898918832"/>
        <w:rPr>
          <w:rFonts w:ascii="Calibri" w:eastAsia="Times New Roman" w:hAnsi="Calibri"/>
          <w:i/>
          <w:iCs/>
          <w:sz w:val="23"/>
          <w:szCs w:val="23"/>
        </w:rPr>
      </w:pPr>
      <w:r w:rsidRPr="00422AAA">
        <w:rPr>
          <w:rFonts w:ascii="Calibri" w:eastAsia="Times New Roman" w:hAnsi="Calibri"/>
          <w:i/>
          <w:iCs/>
          <w:sz w:val="23"/>
          <w:szCs w:val="23"/>
        </w:rPr>
        <w:t>Monitoring</w:t>
      </w:r>
    </w:p>
    <w:p w14:paraId="1AABBF14" w14:textId="177C5154" w:rsidR="005763A4" w:rsidRPr="00422AAA" w:rsidRDefault="00000000">
      <w:pPr>
        <w:numPr>
          <w:ilvl w:val="0"/>
          <w:numId w:val="5"/>
        </w:numPr>
        <w:spacing w:before="100" w:beforeAutospacing="1" w:after="100" w:afterAutospacing="1" w:line="240" w:lineRule="auto"/>
        <w:divId w:val="898918832"/>
        <w:rPr>
          <w:rFonts w:ascii="Calibri" w:eastAsia="Times New Roman" w:hAnsi="Calibri"/>
          <w:i/>
          <w:iCs/>
          <w:sz w:val="23"/>
          <w:szCs w:val="23"/>
        </w:rPr>
      </w:pPr>
      <w:r w:rsidRPr="00422AAA">
        <w:rPr>
          <w:rFonts w:ascii="Calibri" w:eastAsia="Times New Roman" w:hAnsi="Calibri"/>
          <w:i/>
          <w:iCs/>
          <w:sz w:val="23"/>
          <w:szCs w:val="23"/>
        </w:rPr>
        <w:t xml:space="preserve">Automated tools are deployed in </w:t>
      </w:r>
      <w:r w:rsidR="00422AAA" w:rsidRPr="00422AAA">
        <w:rPr>
          <w:rFonts w:ascii="Calibri" w:eastAsia="Times New Roman" w:hAnsi="Calibri"/>
          <w:i/>
          <w:iCs/>
          <w:sz w:val="23"/>
          <w:szCs w:val="23"/>
        </w:rPr>
        <w:t xml:space="preserve">&lt;Company&gt; </w:t>
      </w:r>
      <w:r w:rsidRPr="00422AAA">
        <w:rPr>
          <w:rFonts w:ascii="Calibri" w:eastAsia="Times New Roman" w:hAnsi="Calibri"/>
          <w:i/>
          <w:iCs/>
          <w:sz w:val="23"/>
          <w:szCs w:val="23"/>
        </w:rPr>
        <w:t>to monitor abnormal behavior intrusion detection logs.</w:t>
      </w:r>
    </w:p>
    <w:p w14:paraId="49CE2F71" w14:textId="77777777" w:rsidR="005763A4" w:rsidRPr="00422AAA" w:rsidRDefault="00000000">
      <w:pPr>
        <w:numPr>
          <w:ilvl w:val="0"/>
          <w:numId w:val="5"/>
        </w:numPr>
        <w:spacing w:before="100" w:beforeAutospacing="1" w:after="100" w:afterAutospacing="1" w:line="240" w:lineRule="auto"/>
        <w:divId w:val="898918832"/>
        <w:rPr>
          <w:rFonts w:ascii="Calibri" w:eastAsia="Times New Roman" w:hAnsi="Calibri"/>
          <w:i/>
          <w:iCs/>
          <w:sz w:val="23"/>
          <w:szCs w:val="23"/>
        </w:rPr>
      </w:pPr>
      <w:r w:rsidRPr="00422AAA">
        <w:rPr>
          <w:rFonts w:ascii="Calibri" w:eastAsia="Times New Roman" w:hAnsi="Calibri"/>
          <w:i/>
          <w:iCs/>
          <w:sz w:val="23"/>
          <w:szCs w:val="23"/>
        </w:rPr>
        <w:t>System alerts are set up to alert the system owners if malicious activity is detected in real-time.</w:t>
      </w:r>
    </w:p>
    <w:p w14:paraId="05FEDF57" w14:textId="77777777" w:rsidR="005763A4" w:rsidRPr="00422AAA" w:rsidRDefault="00000000">
      <w:pPr>
        <w:numPr>
          <w:ilvl w:val="0"/>
          <w:numId w:val="5"/>
        </w:numPr>
        <w:spacing w:before="100" w:beforeAutospacing="1" w:after="100" w:afterAutospacing="1" w:line="240" w:lineRule="auto"/>
        <w:divId w:val="898918832"/>
        <w:rPr>
          <w:rFonts w:ascii="Calibri" w:eastAsia="Times New Roman" w:hAnsi="Calibri"/>
          <w:i/>
          <w:iCs/>
          <w:sz w:val="23"/>
          <w:szCs w:val="23"/>
        </w:rPr>
      </w:pPr>
      <w:r w:rsidRPr="00422AAA">
        <w:rPr>
          <w:rFonts w:ascii="Calibri" w:eastAsia="Times New Roman" w:hAnsi="Calibri"/>
          <w:i/>
          <w:iCs/>
          <w:sz w:val="23"/>
          <w:szCs w:val="23"/>
        </w:rPr>
        <w:t>Resource usage is logged, and alarms are triggered if unusual activity is detected outside the threshold of normal operations.</w:t>
      </w:r>
    </w:p>
    <w:p w14:paraId="1DCAC58E" w14:textId="77777777" w:rsidR="005763A4" w:rsidRPr="00422AAA" w:rsidRDefault="00000000">
      <w:pPr>
        <w:numPr>
          <w:ilvl w:val="0"/>
          <w:numId w:val="5"/>
        </w:numPr>
        <w:spacing w:before="100" w:beforeAutospacing="1" w:after="100" w:afterAutospacing="1" w:line="240" w:lineRule="auto"/>
        <w:divId w:val="898918832"/>
        <w:rPr>
          <w:rFonts w:ascii="Calibri" w:eastAsia="Times New Roman" w:hAnsi="Calibri"/>
          <w:i/>
          <w:iCs/>
          <w:sz w:val="23"/>
          <w:szCs w:val="23"/>
        </w:rPr>
      </w:pPr>
      <w:r w:rsidRPr="00422AAA">
        <w:rPr>
          <w:rFonts w:ascii="Calibri" w:eastAsia="Times New Roman" w:hAnsi="Calibri"/>
          <w:i/>
          <w:iCs/>
          <w:sz w:val="23"/>
          <w:szCs w:val="23"/>
        </w:rPr>
        <w:t>Logs are manually reviewed for critical systems which store classified or PII information.</w:t>
      </w:r>
    </w:p>
    <w:p w14:paraId="07098DDD" w14:textId="77777777" w:rsidR="005763A4" w:rsidRPr="00422AAA" w:rsidRDefault="00000000">
      <w:pPr>
        <w:pStyle w:val="Heading4"/>
        <w:divId w:val="898918832"/>
        <w:rPr>
          <w:rFonts w:ascii="Calibri" w:eastAsia="Times New Roman" w:hAnsi="Calibri"/>
          <w:i/>
          <w:iCs/>
          <w:sz w:val="23"/>
          <w:szCs w:val="23"/>
        </w:rPr>
      </w:pPr>
      <w:r w:rsidRPr="00422AAA">
        <w:rPr>
          <w:rFonts w:ascii="Calibri" w:eastAsia="Times New Roman" w:hAnsi="Calibri"/>
          <w:i/>
          <w:iCs/>
          <w:sz w:val="23"/>
          <w:szCs w:val="23"/>
        </w:rPr>
        <w:t>Retention and Review </w:t>
      </w:r>
    </w:p>
    <w:p w14:paraId="14941062" w14:textId="77777777" w:rsidR="005763A4" w:rsidRPr="00422AAA" w:rsidRDefault="00000000">
      <w:pPr>
        <w:numPr>
          <w:ilvl w:val="0"/>
          <w:numId w:val="6"/>
        </w:numPr>
        <w:spacing w:before="100" w:beforeAutospacing="1" w:after="100" w:afterAutospacing="1" w:line="240" w:lineRule="auto"/>
        <w:divId w:val="898918832"/>
        <w:rPr>
          <w:rFonts w:ascii="Calibri" w:eastAsia="Times New Roman" w:hAnsi="Calibri"/>
          <w:i/>
          <w:iCs/>
          <w:sz w:val="23"/>
          <w:szCs w:val="23"/>
        </w:rPr>
      </w:pPr>
      <w:r w:rsidRPr="00422AAA">
        <w:rPr>
          <w:rFonts w:ascii="Calibri" w:eastAsia="Times New Roman" w:hAnsi="Calibri"/>
          <w:i/>
          <w:iCs/>
          <w:sz w:val="23"/>
          <w:szCs w:val="23"/>
        </w:rPr>
        <w:t>Log retention should follow the data retention and data disposition policies.</w:t>
      </w:r>
    </w:p>
    <w:p w14:paraId="0F4542D1" w14:textId="77777777" w:rsidR="005763A4" w:rsidRPr="00422AAA" w:rsidRDefault="00000000">
      <w:pPr>
        <w:numPr>
          <w:ilvl w:val="0"/>
          <w:numId w:val="6"/>
        </w:numPr>
        <w:spacing w:before="100" w:beforeAutospacing="1" w:after="100" w:afterAutospacing="1" w:line="240" w:lineRule="auto"/>
        <w:divId w:val="898918832"/>
        <w:rPr>
          <w:rFonts w:ascii="Calibri" w:eastAsia="Times New Roman" w:hAnsi="Calibri"/>
          <w:i/>
          <w:iCs/>
          <w:sz w:val="23"/>
          <w:szCs w:val="23"/>
        </w:rPr>
      </w:pPr>
      <w:r w:rsidRPr="00422AAA">
        <w:rPr>
          <w:rFonts w:ascii="Calibri" w:eastAsia="Times New Roman" w:hAnsi="Calibri"/>
          <w:i/>
          <w:iCs/>
          <w:sz w:val="23"/>
          <w:szCs w:val="23"/>
        </w:rPr>
        <w:t>Where automatic alerts and reviews are not possible, all logs are reviewed every month</w:t>
      </w:r>
    </w:p>
    <w:p w14:paraId="6F20FCC7" w14:textId="77777777" w:rsidR="005763A4" w:rsidRDefault="005763A4"/>
    <w:p w14:paraId="5F8E489D" w14:textId="77777777" w:rsidR="005763A4" w:rsidRDefault="00000000">
      <w:pPr>
        <w:pStyle w:val="Heading3"/>
      </w:pPr>
      <w:r>
        <w:t>Enforcement</w:t>
      </w:r>
    </w:p>
    <w:p w14:paraId="7084A5A5" w14:textId="5C7682DF" w:rsidR="005763A4" w:rsidRDefault="00000000">
      <w:pPr>
        <w:pStyle w:val="NormalWeb"/>
        <w:divId w:val="1528194385"/>
        <w:rPr>
          <w:rFonts w:ascii="Calibri" w:hAnsi="Calibri"/>
          <w:sz w:val="23"/>
          <w:szCs w:val="23"/>
        </w:rPr>
      </w:pPr>
      <w:r>
        <w:rPr>
          <w:rFonts w:ascii="Calibri" w:hAnsi="Calibri"/>
          <w:sz w:val="23"/>
          <w:szCs w:val="23"/>
        </w:rPr>
        <w:t xml:space="preserve">IT Department </w:t>
      </w:r>
      <w:r w:rsidR="00422AAA">
        <w:rPr>
          <w:rFonts w:ascii="Calibri" w:hAnsi="Calibri"/>
          <w:sz w:val="23"/>
          <w:szCs w:val="23"/>
        </w:rPr>
        <w:t xml:space="preserve">&lt;enforcement&gt; i.e. </w:t>
      </w:r>
      <w:r>
        <w:rPr>
          <w:rFonts w:ascii="Calibri" w:hAnsi="Calibri"/>
          <w:sz w:val="23"/>
          <w:szCs w:val="23"/>
        </w:rPr>
        <w:t xml:space="preserve">is responsible for </w:t>
      </w:r>
      <w:proofErr w:type="gramStart"/>
      <w:r>
        <w:rPr>
          <w:rFonts w:ascii="Calibri" w:hAnsi="Calibri"/>
          <w:sz w:val="23"/>
          <w:szCs w:val="23"/>
        </w:rPr>
        <w:t>maintain</w:t>
      </w:r>
      <w:proofErr w:type="gramEnd"/>
      <w:r>
        <w:rPr>
          <w:rFonts w:ascii="Calibri" w:hAnsi="Calibri"/>
          <w:sz w:val="23"/>
          <w:szCs w:val="23"/>
        </w:rPr>
        <w:t xml:space="preserve"> high standards of logging in each system. Each system owner reviews their application logging.</w:t>
      </w:r>
      <w:r>
        <w:rPr>
          <w:rFonts w:ascii="Calibri" w:hAnsi="Calibri"/>
          <w:sz w:val="23"/>
          <w:szCs w:val="23"/>
        </w:rPr>
        <w:br/>
        <w:t>Failure by any information system to follow this policy could lead to decommissioning of that system.</w:t>
      </w:r>
    </w:p>
    <w:p w14:paraId="2BD39963" w14:textId="77777777" w:rsidR="005763A4" w:rsidRDefault="005763A4"/>
    <w:p w14:paraId="6FB03AE9" w14:textId="77777777" w:rsidR="005763A4" w:rsidRDefault="005763A4"/>
    <w:p w14:paraId="56D0F594" w14:textId="77777777" w:rsidR="0058209B" w:rsidRPr="00BC5D7F" w:rsidRDefault="0058209B" w:rsidP="00A52C45"/>
    <w:sectPr w:rsidR="0058209B" w:rsidRPr="00BC5D7F" w:rsidSect="001C6AF3">
      <w:headerReference w:type="even" r:id="rId11"/>
      <w:headerReference w:type="default" r:id="rId12"/>
      <w:footerReference w:type="even" r:id="rId13"/>
      <w:footerReference w:type="default" r:id="rId14"/>
      <w:headerReference w:type="first" r:id="rId15"/>
      <w:footerReference w:type="first" r:id="rId16"/>
      <w:pgSz w:w="11900" w:h="16840" w:code="9"/>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6F0DA" w14:textId="77777777" w:rsidR="000532B3" w:rsidRDefault="000532B3" w:rsidP="00E02961">
      <w:pPr>
        <w:spacing w:after="0" w:line="240" w:lineRule="auto"/>
      </w:pPr>
      <w:r>
        <w:separator/>
      </w:r>
    </w:p>
    <w:p w14:paraId="4FE28CB9" w14:textId="77777777" w:rsidR="000532B3" w:rsidRDefault="000532B3"/>
    <w:p w14:paraId="413D7185" w14:textId="77777777" w:rsidR="000532B3" w:rsidRDefault="000532B3"/>
  </w:endnote>
  <w:endnote w:type="continuationSeparator" w:id="0">
    <w:p w14:paraId="37143FB0" w14:textId="77777777" w:rsidR="000532B3" w:rsidRDefault="000532B3" w:rsidP="00E02961">
      <w:pPr>
        <w:spacing w:after="0" w:line="240" w:lineRule="auto"/>
      </w:pPr>
      <w:r>
        <w:continuationSeparator/>
      </w:r>
    </w:p>
    <w:p w14:paraId="1EDC1DAE" w14:textId="77777777" w:rsidR="000532B3" w:rsidRDefault="000532B3"/>
    <w:p w14:paraId="7D6B4E69" w14:textId="77777777" w:rsidR="000532B3" w:rsidRDefault="000532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7E700" w14:textId="77777777" w:rsidR="001C6AF3" w:rsidRDefault="001C6A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6CBBE" w14:textId="77777777" w:rsidR="001C6AF3" w:rsidRDefault="001C6AF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EDA27" w14:textId="77777777" w:rsidR="008B376F" w:rsidRDefault="00000000" w:rsidP="008B376F">
    <w:pPr>
      <w:pStyle w:val="Footer"/>
      <w:tabs>
        <w:tab w:val="clear" w:pos="4680"/>
        <w:tab w:val="clear" w:pos="9360"/>
        <w:tab w:val="left" w:pos="390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24FC0" w14:textId="77777777" w:rsidR="000532B3" w:rsidRDefault="000532B3" w:rsidP="00E02961">
      <w:pPr>
        <w:spacing w:after="0" w:line="240" w:lineRule="auto"/>
      </w:pPr>
      <w:r>
        <w:separator/>
      </w:r>
    </w:p>
    <w:p w14:paraId="59EA3C7C" w14:textId="77777777" w:rsidR="000532B3" w:rsidRDefault="000532B3"/>
    <w:p w14:paraId="0A1F42AF" w14:textId="77777777" w:rsidR="000532B3" w:rsidRDefault="000532B3"/>
  </w:footnote>
  <w:footnote w:type="continuationSeparator" w:id="0">
    <w:p w14:paraId="01CB64BD" w14:textId="77777777" w:rsidR="000532B3" w:rsidRDefault="000532B3" w:rsidP="00E02961">
      <w:pPr>
        <w:spacing w:after="0" w:line="240" w:lineRule="auto"/>
      </w:pPr>
      <w:r>
        <w:continuationSeparator/>
      </w:r>
    </w:p>
    <w:p w14:paraId="72E44F32" w14:textId="77777777" w:rsidR="000532B3" w:rsidRDefault="000532B3"/>
    <w:p w14:paraId="3BBF1545" w14:textId="77777777" w:rsidR="000532B3" w:rsidRDefault="000532B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E8372" w14:textId="77777777" w:rsidR="001C6AF3" w:rsidRDefault="001C6A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211D5" w14:textId="77777777" w:rsidR="001C6AF3" w:rsidRDefault="001C6AF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535E7" w14:textId="77777777" w:rsidR="001C6AF3" w:rsidRDefault="001C6A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9AF88C72">
      <w:start w:val="1"/>
      <w:numFmt w:val="bullet"/>
      <w:lvlText w:val=""/>
      <w:lvlJc w:val="left"/>
      <w:pPr>
        <w:tabs>
          <w:tab w:val="num" w:pos="720"/>
        </w:tabs>
        <w:ind w:left="720" w:hanging="360"/>
      </w:pPr>
      <w:rPr>
        <w:rFonts w:ascii="Symbol" w:hAnsi="Symbol"/>
      </w:rPr>
    </w:lvl>
    <w:lvl w:ilvl="1" w:tplc="6DD4FE5C">
      <w:start w:val="1"/>
      <w:numFmt w:val="bullet"/>
      <w:lvlText w:val="o"/>
      <w:lvlJc w:val="left"/>
      <w:pPr>
        <w:tabs>
          <w:tab w:val="num" w:pos="1440"/>
        </w:tabs>
        <w:ind w:left="1440" w:hanging="360"/>
      </w:pPr>
      <w:rPr>
        <w:rFonts w:ascii="Courier New" w:hAnsi="Courier New"/>
      </w:rPr>
    </w:lvl>
    <w:lvl w:ilvl="2" w:tplc="CCECF378">
      <w:start w:val="1"/>
      <w:numFmt w:val="bullet"/>
      <w:lvlText w:val=""/>
      <w:lvlJc w:val="left"/>
      <w:pPr>
        <w:tabs>
          <w:tab w:val="num" w:pos="2160"/>
        </w:tabs>
        <w:ind w:left="2160" w:hanging="360"/>
      </w:pPr>
      <w:rPr>
        <w:rFonts w:ascii="Wingdings" w:hAnsi="Wingdings"/>
      </w:rPr>
    </w:lvl>
    <w:lvl w:ilvl="3" w:tplc="CE5E94DE">
      <w:start w:val="1"/>
      <w:numFmt w:val="bullet"/>
      <w:lvlText w:val=""/>
      <w:lvlJc w:val="left"/>
      <w:pPr>
        <w:tabs>
          <w:tab w:val="num" w:pos="2880"/>
        </w:tabs>
        <w:ind w:left="2880" w:hanging="360"/>
      </w:pPr>
      <w:rPr>
        <w:rFonts w:ascii="Symbol" w:hAnsi="Symbol"/>
      </w:rPr>
    </w:lvl>
    <w:lvl w:ilvl="4" w:tplc="9692E674">
      <w:start w:val="1"/>
      <w:numFmt w:val="bullet"/>
      <w:lvlText w:val="o"/>
      <w:lvlJc w:val="left"/>
      <w:pPr>
        <w:tabs>
          <w:tab w:val="num" w:pos="3600"/>
        </w:tabs>
        <w:ind w:left="3600" w:hanging="360"/>
      </w:pPr>
      <w:rPr>
        <w:rFonts w:ascii="Courier New" w:hAnsi="Courier New"/>
      </w:rPr>
    </w:lvl>
    <w:lvl w:ilvl="5" w:tplc="7298B2F4">
      <w:start w:val="1"/>
      <w:numFmt w:val="bullet"/>
      <w:lvlText w:val=""/>
      <w:lvlJc w:val="left"/>
      <w:pPr>
        <w:tabs>
          <w:tab w:val="num" w:pos="4320"/>
        </w:tabs>
        <w:ind w:left="4320" w:hanging="360"/>
      </w:pPr>
      <w:rPr>
        <w:rFonts w:ascii="Wingdings" w:hAnsi="Wingdings"/>
      </w:rPr>
    </w:lvl>
    <w:lvl w:ilvl="6" w:tplc="EE1AFF68">
      <w:start w:val="1"/>
      <w:numFmt w:val="bullet"/>
      <w:lvlText w:val=""/>
      <w:lvlJc w:val="left"/>
      <w:pPr>
        <w:tabs>
          <w:tab w:val="num" w:pos="5040"/>
        </w:tabs>
        <w:ind w:left="5040" w:hanging="360"/>
      </w:pPr>
      <w:rPr>
        <w:rFonts w:ascii="Symbol" w:hAnsi="Symbol"/>
      </w:rPr>
    </w:lvl>
    <w:lvl w:ilvl="7" w:tplc="DDC8BE82">
      <w:start w:val="1"/>
      <w:numFmt w:val="bullet"/>
      <w:lvlText w:val="o"/>
      <w:lvlJc w:val="left"/>
      <w:pPr>
        <w:tabs>
          <w:tab w:val="num" w:pos="5760"/>
        </w:tabs>
        <w:ind w:left="5760" w:hanging="360"/>
      </w:pPr>
      <w:rPr>
        <w:rFonts w:ascii="Courier New" w:hAnsi="Courier New"/>
      </w:rPr>
    </w:lvl>
    <w:lvl w:ilvl="8" w:tplc="F23ED7E0">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561A9792">
      <w:start w:val="1"/>
      <w:numFmt w:val="bullet"/>
      <w:lvlText w:val=""/>
      <w:lvlJc w:val="left"/>
      <w:pPr>
        <w:tabs>
          <w:tab w:val="num" w:pos="720"/>
        </w:tabs>
        <w:ind w:left="720" w:hanging="360"/>
      </w:pPr>
      <w:rPr>
        <w:rFonts w:ascii="Symbol" w:hAnsi="Symbol"/>
      </w:rPr>
    </w:lvl>
    <w:lvl w:ilvl="1" w:tplc="2D928AEC">
      <w:start w:val="1"/>
      <w:numFmt w:val="bullet"/>
      <w:lvlText w:val="o"/>
      <w:lvlJc w:val="left"/>
      <w:pPr>
        <w:tabs>
          <w:tab w:val="num" w:pos="1440"/>
        </w:tabs>
        <w:ind w:left="1440" w:hanging="360"/>
      </w:pPr>
      <w:rPr>
        <w:rFonts w:ascii="Courier New" w:hAnsi="Courier New"/>
      </w:rPr>
    </w:lvl>
    <w:lvl w:ilvl="2" w:tplc="EE861722">
      <w:start w:val="1"/>
      <w:numFmt w:val="bullet"/>
      <w:lvlText w:val=""/>
      <w:lvlJc w:val="left"/>
      <w:pPr>
        <w:tabs>
          <w:tab w:val="num" w:pos="2160"/>
        </w:tabs>
        <w:ind w:left="2160" w:hanging="360"/>
      </w:pPr>
      <w:rPr>
        <w:rFonts w:ascii="Wingdings" w:hAnsi="Wingdings"/>
      </w:rPr>
    </w:lvl>
    <w:lvl w:ilvl="3" w:tplc="F41C9318">
      <w:start w:val="1"/>
      <w:numFmt w:val="bullet"/>
      <w:lvlText w:val=""/>
      <w:lvlJc w:val="left"/>
      <w:pPr>
        <w:tabs>
          <w:tab w:val="num" w:pos="2880"/>
        </w:tabs>
        <w:ind w:left="2880" w:hanging="360"/>
      </w:pPr>
      <w:rPr>
        <w:rFonts w:ascii="Symbol" w:hAnsi="Symbol"/>
      </w:rPr>
    </w:lvl>
    <w:lvl w:ilvl="4" w:tplc="6CF4625C">
      <w:start w:val="1"/>
      <w:numFmt w:val="bullet"/>
      <w:lvlText w:val="o"/>
      <w:lvlJc w:val="left"/>
      <w:pPr>
        <w:tabs>
          <w:tab w:val="num" w:pos="3600"/>
        </w:tabs>
        <w:ind w:left="3600" w:hanging="360"/>
      </w:pPr>
      <w:rPr>
        <w:rFonts w:ascii="Courier New" w:hAnsi="Courier New"/>
      </w:rPr>
    </w:lvl>
    <w:lvl w:ilvl="5" w:tplc="C88AEA16">
      <w:start w:val="1"/>
      <w:numFmt w:val="bullet"/>
      <w:lvlText w:val=""/>
      <w:lvlJc w:val="left"/>
      <w:pPr>
        <w:tabs>
          <w:tab w:val="num" w:pos="4320"/>
        </w:tabs>
        <w:ind w:left="4320" w:hanging="360"/>
      </w:pPr>
      <w:rPr>
        <w:rFonts w:ascii="Wingdings" w:hAnsi="Wingdings"/>
      </w:rPr>
    </w:lvl>
    <w:lvl w:ilvl="6" w:tplc="076AAF44">
      <w:start w:val="1"/>
      <w:numFmt w:val="bullet"/>
      <w:lvlText w:val=""/>
      <w:lvlJc w:val="left"/>
      <w:pPr>
        <w:tabs>
          <w:tab w:val="num" w:pos="5040"/>
        </w:tabs>
        <w:ind w:left="5040" w:hanging="360"/>
      </w:pPr>
      <w:rPr>
        <w:rFonts w:ascii="Symbol" w:hAnsi="Symbol"/>
      </w:rPr>
    </w:lvl>
    <w:lvl w:ilvl="7" w:tplc="4DDA29DC">
      <w:start w:val="1"/>
      <w:numFmt w:val="bullet"/>
      <w:lvlText w:val="o"/>
      <w:lvlJc w:val="left"/>
      <w:pPr>
        <w:tabs>
          <w:tab w:val="num" w:pos="5760"/>
        </w:tabs>
        <w:ind w:left="5760" w:hanging="360"/>
      </w:pPr>
      <w:rPr>
        <w:rFonts w:ascii="Courier New" w:hAnsi="Courier New"/>
      </w:rPr>
    </w:lvl>
    <w:lvl w:ilvl="8" w:tplc="47FC1BBA">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6DEA0F3C">
      <w:start w:val="1"/>
      <w:numFmt w:val="bullet"/>
      <w:lvlText w:val=""/>
      <w:lvlJc w:val="left"/>
      <w:pPr>
        <w:tabs>
          <w:tab w:val="num" w:pos="720"/>
        </w:tabs>
        <w:ind w:left="720" w:hanging="360"/>
      </w:pPr>
      <w:rPr>
        <w:rFonts w:ascii="Symbol" w:hAnsi="Symbol"/>
      </w:rPr>
    </w:lvl>
    <w:lvl w:ilvl="1" w:tplc="DED6594C">
      <w:start w:val="1"/>
      <w:numFmt w:val="bullet"/>
      <w:lvlText w:val="o"/>
      <w:lvlJc w:val="left"/>
      <w:pPr>
        <w:tabs>
          <w:tab w:val="num" w:pos="1440"/>
        </w:tabs>
        <w:ind w:left="1440" w:hanging="360"/>
      </w:pPr>
      <w:rPr>
        <w:rFonts w:ascii="Courier New" w:hAnsi="Courier New"/>
      </w:rPr>
    </w:lvl>
    <w:lvl w:ilvl="2" w:tplc="3724C798">
      <w:start w:val="1"/>
      <w:numFmt w:val="bullet"/>
      <w:lvlText w:val=""/>
      <w:lvlJc w:val="left"/>
      <w:pPr>
        <w:tabs>
          <w:tab w:val="num" w:pos="2160"/>
        </w:tabs>
        <w:ind w:left="2160" w:hanging="360"/>
      </w:pPr>
      <w:rPr>
        <w:rFonts w:ascii="Wingdings" w:hAnsi="Wingdings"/>
      </w:rPr>
    </w:lvl>
    <w:lvl w:ilvl="3" w:tplc="ABF0C53A">
      <w:start w:val="1"/>
      <w:numFmt w:val="bullet"/>
      <w:lvlText w:val=""/>
      <w:lvlJc w:val="left"/>
      <w:pPr>
        <w:tabs>
          <w:tab w:val="num" w:pos="2880"/>
        </w:tabs>
        <w:ind w:left="2880" w:hanging="360"/>
      </w:pPr>
      <w:rPr>
        <w:rFonts w:ascii="Symbol" w:hAnsi="Symbol"/>
      </w:rPr>
    </w:lvl>
    <w:lvl w:ilvl="4" w:tplc="C30AF7D6">
      <w:start w:val="1"/>
      <w:numFmt w:val="bullet"/>
      <w:lvlText w:val="o"/>
      <w:lvlJc w:val="left"/>
      <w:pPr>
        <w:tabs>
          <w:tab w:val="num" w:pos="3600"/>
        </w:tabs>
        <w:ind w:left="3600" w:hanging="360"/>
      </w:pPr>
      <w:rPr>
        <w:rFonts w:ascii="Courier New" w:hAnsi="Courier New"/>
      </w:rPr>
    </w:lvl>
    <w:lvl w:ilvl="5" w:tplc="4ED24648">
      <w:start w:val="1"/>
      <w:numFmt w:val="bullet"/>
      <w:lvlText w:val=""/>
      <w:lvlJc w:val="left"/>
      <w:pPr>
        <w:tabs>
          <w:tab w:val="num" w:pos="4320"/>
        </w:tabs>
        <w:ind w:left="4320" w:hanging="360"/>
      </w:pPr>
      <w:rPr>
        <w:rFonts w:ascii="Wingdings" w:hAnsi="Wingdings"/>
      </w:rPr>
    </w:lvl>
    <w:lvl w:ilvl="6" w:tplc="9A7AAF9A">
      <w:start w:val="1"/>
      <w:numFmt w:val="bullet"/>
      <w:lvlText w:val=""/>
      <w:lvlJc w:val="left"/>
      <w:pPr>
        <w:tabs>
          <w:tab w:val="num" w:pos="5040"/>
        </w:tabs>
        <w:ind w:left="5040" w:hanging="360"/>
      </w:pPr>
      <w:rPr>
        <w:rFonts w:ascii="Symbol" w:hAnsi="Symbol"/>
      </w:rPr>
    </w:lvl>
    <w:lvl w:ilvl="7" w:tplc="24A0879E">
      <w:start w:val="1"/>
      <w:numFmt w:val="bullet"/>
      <w:lvlText w:val="o"/>
      <w:lvlJc w:val="left"/>
      <w:pPr>
        <w:tabs>
          <w:tab w:val="num" w:pos="5760"/>
        </w:tabs>
        <w:ind w:left="5760" w:hanging="360"/>
      </w:pPr>
      <w:rPr>
        <w:rFonts w:ascii="Courier New" w:hAnsi="Courier New"/>
      </w:rPr>
    </w:lvl>
    <w:lvl w:ilvl="8" w:tplc="46EE9684">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DA86CAB2">
      <w:start w:val="1"/>
      <w:numFmt w:val="bullet"/>
      <w:lvlText w:val=""/>
      <w:lvlJc w:val="left"/>
      <w:pPr>
        <w:tabs>
          <w:tab w:val="num" w:pos="720"/>
        </w:tabs>
        <w:ind w:left="720" w:hanging="360"/>
      </w:pPr>
      <w:rPr>
        <w:rFonts w:ascii="Symbol" w:hAnsi="Symbol"/>
      </w:rPr>
    </w:lvl>
    <w:lvl w:ilvl="1" w:tplc="C578052E">
      <w:start w:val="1"/>
      <w:numFmt w:val="bullet"/>
      <w:lvlText w:val="o"/>
      <w:lvlJc w:val="left"/>
      <w:pPr>
        <w:tabs>
          <w:tab w:val="num" w:pos="1440"/>
        </w:tabs>
        <w:ind w:left="1440" w:hanging="360"/>
      </w:pPr>
      <w:rPr>
        <w:rFonts w:ascii="Courier New" w:hAnsi="Courier New"/>
      </w:rPr>
    </w:lvl>
    <w:lvl w:ilvl="2" w:tplc="F1341F7A">
      <w:start w:val="1"/>
      <w:numFmt w:val="bullet"/>
      <w:lvlText w:val=""/>
      <w:lvlJc w:val="left"/>
      <w:pPr>
        <w:tabs>
          <w:tab w:val="num" w:pos="2160"/>
        </w:tabs>
        <w:ind w:left="2160" w:hanging="360"/>
      </w:pPr>
      <w:rPr>
        <w:rFonts w:ascii="Wingdings" w:hAnsi="Wingdings"/>
      </w:rPr>
    </w:lvl>
    <w:lvl w:ilvl="3" w:tplc="CD2EF9BC">
      <w:start w:val="1"/>
      <w:numFmt w:val="bullet"/>
      <w:lvlText w:val=""/>
      <w:lvlJc w:val="left"/>
      <w:pPr>
        <w:tabs>
          <w:tab w:val="num" w:pos="2880"/>
        </w:tabs>
        <w:ind w:left="2880" w:hanging="360"/>
      </w:pPr>
      <w:rPr>
        <w:rFonts w:ascii="Symbol" w:hAnsi="Symbol"/>
      </w:rPr>
    </w:lvl>
    <w:lvl w:ilvl="4" w:tplc="59965056">
      <w:start w:val="1"/>
      <w:numFmt w:val="bullet"/>
      <w:lvlText w:val="o"/>
      <w:lvlJc w:val="left"/>
      <w:pPr>
        <w:tabs>
          <w:tab w:val="num" w:pos="3600"/>
        </w:tabs>
        <w:ind w:left="3600" w:hanging="360"/>
      </w:pPr>
      <w:rPr>
        <w:rFonts w:ascii="Courier New" w:hAnsi="Courier New"/>
      </w:rPr>
    </w:lvl>
    <w:lvl w:ilvl="5" w:tplc="5EB840A4">
      <w:start w:val="1"/>
      <w:numFmt w:val="bullet"/>
      <w:lvlText w:val=""/>
      <w:lvlJc w:val="left"/>
      <w:pPr>
        <w:tabs>
          <w:tab w:val="num" w:pos="4320"/>
        </w:tabs>
        <w:ind w:left="4320" w:hanging="360"/>
      </w:pPr>
      <w:rPr>
        <w:rFonts w:ascii="Wingdings" w:hAnsi="Wingdings"/>
      </w:rPr>
    </w:lvl>
    <w:lvl w:ilvl="6" w:tplc="3B8CDA1C">
      <w:start w:val="1"/>
      <w:numFmt w:val="bullet"/>
      <w:lvlText w:val=""/>
      <w:lvlJc w:val="left"/>
      <w:pPr>
        <w:tabs>
          <w:tab w:val="num" w:pos="5040"/>
        </w:tabs>
        <w:ind w:left="5040" w:hanging="360"/>
      </w:pPr>
      <w:rPr>
        <w:rFonts w:ascii="Symbol" w:hAnsi="Symbol"/>
      </w:rPr>
    </w:lvl>
    <w:lvl w:ilvl="7" w:tplc="DF705FAC">
      <w:start w:val="1"/>
      <w:numFmt w:val="bullet"/>
      <w:lvlText w:val="o"/>
      <w:lvlJc w:val="left"/>
      <w:pPr>
        <w:tabs>
          <w:tab w:val="num" w:pos="5760"/>
        </w:tabs>
        <w:ind w:left="5760" w:hanging="360"/>
      </w:pPr>
      <w:rPr>
        <w:rFonts w:ascii="Courier New" w:hAnsi="Courier New"/>
      </w:rPr>
    </w:lvl>
    <w:lvl w:ilvl="8" w:tplc="B0A2A47E">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F8EC0C36">
      <w:start w:val="1"/>
      <w:numFmt w:val="bullet"/>
      <w:lvlText w:val=""/>
      <w:lvlJc w:val="left"/>
      <w:pPr>
        <w:tabs>
          <w:tab w:val="num" w:pos="720"/>
        </w:tabs>
        <w:ind w:left="720" w:hanging="360"/>
      </w:pPr>
      <w:rPr>
        <w:rFonts w:ascii="Symbol" w:hAnsi="Symbol"/>
      </w:rPr>
    </w:lvl>
    <w:lvl w:ilvl="1" w:tplc="BDC8309E">
      <w:start w:val="1"/>
      <w:numFmt w:val="bullet"/>
      <w:lvlText w:val="o"/>
      <w:lvlJc w:val="left"/>
      <w:pPr>
        <w:tabs>
          <w:tab w:val="num" w:pos="1440"/>
        </w:tabs>
        <w:ind w:left="1440" w:hanging="360"/>
      </w:pPr>
      <w:rPr>
        <w:rFonts w:ascii="Courier New" w:hAnsi="Courier New"/>
      </w:rPr>
    </w:lvl>
    <w:lvl w:ilvl="2" w:tplc="6748D0AE">
      <w:start w:val="1"/>
      <w:numFmt w:val="bullet"/>
      <w:lvlText w:val=""/>
      <w:lvlJc w:val="left"/>
      <w:pPr>
        <w:tabs>
          <w:tab w:val="num" w:pos="2160"/>
        </w:tabs>
        <w:ind w:left="2160" w:hanging="360"/>
      </w:pPr>
      <w:rPr>
        <w:rFonts w:ascii="Wingdings" w:hAnsi="Wingdings"/>
      </w:rPr>
    </w:lvl>
    <w:lvl w:ilvl="3" w:tplc="1B609858">
      <w:start w:val="1"/>
      <w:numFmt w:val="bullet"/>
      <w:lvlText w:val=""/>
      <w:lvlJc w:val="left"/>
      <w:pPr>
        <w:tabs>
          <w:tab w:val="num" w:pos="2880"/>
        </w:tabs>
        <w:ind w:left="2880" w:hanging="360"/>
      </w:pPr>
      <w:rPr>
        <w:rFonts w:ascii="Symbol" w:hAnsi="Symbol"/>
      </w:rPr>
    </w:lvl>
    <w:lvl w:ilvl="4" w:tplc="EB6C2CBA">
      <w:start w:val="1"/>
      <w:numFmt w:val="bullet"/>
      <w:lvlText w:val="o"/>
      <w:lvlJc w:val="left"/>
      <w:pPr>
        <w:tabs>
          <w:tab w:val="num" w:pos="3600"/>
        </w:tabs>
        <w:ind w:left="3600" w:hanging="360"/>
      </w:pPr>
      <w:rPr>
        <w:rFonts w:ascii="Courier New" w:hAnsi="Courier New"/>
      </w:rPr>
    </w:lvl>
    <w:lvl w:ilvl="5" w:tplc="33083BCC">
      <w:start w:val="1"/>
      <w:numFmt w:val="bullet"/>
      <w:lvlText w:val=""/>
      <w:lvlJc w:val="left"/>
      <w:pPr>
        <w:tabs>
          <w:tab w:val="num" w:pos="4320"/>
        </w:tabs>
        <w:ind w:left="4320" w:hanging="360"/>
      </w:pPr>
      <w:rPr>
        <w:rFonts w:ascii="Wingdings" w:hAnsi="Wingdings"/>
      </w:rPr>
    </w:lvl>
    <w:lvl w:ilvl="6" w:tplc="7CDC76AA">
      <w:start w:val="1"/>
      <w:numFmt w:val="bullet"/>
      <w:lvlText w:val=""/>
      <w:lvlJc w:val="left"/>
      <w:pPr>
        <w:tabs>
          <w:tab w:val="num" w:pos="5040"/>
        </w:tabs>
        <w:ind w:left="5040" w:hanging="360"/>
      </w:pPr>
      <w:rPr>
        <w:rFonts w:ascii="Symbol" w:hAnsi="Symbol"/>
      </w:rPr>
    </w:lvl>
    <w:lvl w:ilvl="7" w:tplc="C76C24BC">
      <w:start w:val="1"/>
      <w:numFmt w:val="bullet"/>
      <w:lvlText w:val="o"/>
      <w:lvlJc w:val="left"/>
      <w:pPr>
        <w:tabs>
          <w:tab w:val="num" w:pos="5760"/>
        </w:tabs>
        <w:ind w:left="5760" w:hanging="360"/>
      </w:pPr>
      <w:rPr>
        <w:rFonts w:ascii="Courier New" w:hAnsi="Courier New"/>
      </w:rPr>
    </w:lvl>
    <w:lvl w:ilvl="8" w:tplc="9214B346">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0FCA1120">
      <w:start w:val="1"/>
      <w:numFmt w:val="bullet"/>
      <w:lvlText w:val=""/>
      <w:lvlJc w:val="left"/>
      <w:pPr>
        <w:tabs>
          <w:tab w:val="num" w:pos="720"/>
        </w:tabs>
        <w:ind w:left="720" w:hanging="360"/>
      </w:pPr>
      <w:rPr>
        <w:rFonts w:ascii="Symbol" w:hAnsi="Symbol"/>
      </w:rPr>
    </w:lvl>
    <w:lvl w:ilvl="1" w:tplc="396E7EC0">
      <w:start w:val="1"/>
      <w:numFmt w:val="bullet"/>
      <w:lvlText w:val="o"/>
      <w:lvlJc w:val="left"/>
      <w:pPr>
        <w:tabs>
          <w:tab w:val="num" w:pos="1440"/>
        </w:tabs>
        <w:ind w:left="1440" w:hanging="360"/>
      </w:pPr>
      <w:rPr>
        <w:rFonts w:ascii="Courier New" w:hAnsi="Courier New"/>
      </w:rPr>
    </w:lvl>
    <w:lvl w:ilvl="2" w:tplc="159418EE">
      <w:start w:val="1"/>
      <w:numFmt w:val="bullet"/>
      <w:lvlText w:val=""/>
      <w:lvlJc w:val="left"/>
      <w:pPr>
        <w:tabs>
          <w:tab w:val="num" w:pos="2160"/>
        </w:tabs>
        <w:ind w:left="2160" w:hanging="360"/>
      </w:pPr>
      <w:rPr>
        <w:rFonts w:ascii="Wingdings" w:hAnsi="Wingdings"/>
      </w:rPr>
    </w:lvl>
    <w:lvl w:ilvl="3" w:tplc="E8B4C0AE">
      <w:start w:val="1"/>
      <w:numFmt w:val="bullet"/>
      <w:lvlText w:val=""/>
      <w:lvlJc w:val="left"/>
      <w:pPr>
        <w:tabs>
          <w:tab w:val="num" w:pos="2880"/>
        </w:tabs>
        <w:ind w:left="2880" w:hanging="360"/>
      </w:pPr>
      <w:rPr>
        <w:rFonts w:ascii="Symbol" w:hAnsi="Symbol"/>
      </w:rPr>
    </w:lvl>
    <w:lvl w:ilvl="4" w:tplc="491AB7DE">
      <w:start w:val="1"/>
      <w:numFmt w:val="bullet"/>
      <w:lvlText w:val="o"/>
      <w:lvlJc w:val="left"/>
      <w:pPr>
        <w:tabs>
          <w:tab w:val="num" w:pos="3600"/>
        </w:tabs>
        <w:ind w:left="3600" w:hanging="360"/>
      </w:pPr>
      <w:rPr>
        <w:rFonts w:ascii="Courier New" w:hAnsi="Courier New"/>
      </w:rPr>
    </w:lvl>
    <w:lvl w:ilvl="5" w:tplc="4918A1D4">
      <w:start w:val="1"/>
      <w:numFmt w:val="bullet"/>
      <w:lvlText w:val=""/>
      <w:lvlJc w:val="left"/>
      <w:pPr>
        <w:tabs>
          <w:tab w:val="num" w:pos="4320"/>
        </w:tabs>
        <w:ind w:left="4320" w:hanging="360"/>
      </w:pPr>
      <w:rPr>
        <w:rFonts w:ascii="Wingdings" w:hAnsi="Wingdings"/>
      </w:rPr>
    </w:lvl>
    <w:lvl w:ilvl="6" w:tplc="E6944D22">
      <w:start w:val="1"/>
      <w:numFmt w:val="bullet"/>
      <w:lvlText w:val=""/>
      <w:lvlJc w:val="left"/>
      <w:pPr>
        <w:tabs>
          <w:tab w:val="num" w:pos="5040"/>
        </w:tabs>
        <w:ind w:left="5040" w:hanging="360"/>
      </w:pPr>
      <w:rPr>
        <w:rFonts w:ascii="Symbol" w:hAnsi="Symbol"/>
      </w:rPr>
    </w:lvl>
    <w:lvl w:ilvl="7" w:tplc="9140B3EA">
      <w:start w:val="1"/>
      <w:numFmt w:val="bullet"/>
      <w:lvlText w:val="o"/>
      <w:lvlJc w:val="left"/>
      <w:pPr>
        <w:tabs>
          <w:tab w:val="num" w:pos="5760"/>
        </w:tabs>
        <w:ind w:left="5760" w:hanging="360"/>
      </w:pPr>
      <w:rPr>
        <w:rFonts w:ascii="Courier New" w:hAnsi="Courier New"/>
      </w:rPr>
    </w:lvl>
    <w:lvl w:ilvl="8" w:tplc="C64026E2">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12A6E43A">
      <w:start w:val="1"/>
      <w:numFmt w:val="bullet"/>
      <w:lvlText w:val=""/>
      <w:lvlJc w:val="left"/>
      <w:pPr>
        <w:tabs>
          <w:tab w:val="num" w:pos="720"/>
        </w:tabs>
        <w:ind w:left="720" w:hanging="360"/>
      </w:pPr>
      <w:rPr>
        <w:rFonts w:ascii="Symbol" w:hAnsi="Symbol"/>
      </w:rPr>
    </w:lvl>
    <w:lvl w:ilvl="1" w:tplc="236AF812">
      <w:start w:val="1"/>
      <w:numFmt w:val="bullet"/>
      <w:lvlText w:val="o"/>
      <w:lvlJc w:val="left"/>
      <w:pPr>
        <w:tabs>
          <w:tab w:val="num" w:pos="1440"/>
        </w:tabs>
        <w:ind w:left="1440" w:hanging="360"/>
      </w:pPr>
      <w:rPr>
        <w:rFonts w:ascii="Courier New" w:hAnsi="Courier New"/>
      </w:rPr>
    </w:lvl>
    <w:lvl w:ilvl="2" w:tplc="7382DFD0">
      <w:start w:val="1"/>
      <w:numFmt w:val="bullet"/>
      <w:lvlText w:val=""/>
      <w:lvlJc w:val="left"/>
      <w:pPr>
        <w:tabs>
          <w:tab w:val="num" w:pos="2160"/>
        </w:tabs>
        <w:ind w:left="2160" w:hanging="360"/>
      </w:pPr>
      <w:rPr>
        <w:rFonts w:ascii="Wingdings" w:hAnsi="Wingdings"/>
      </w:rPr>
    </w:lvl>
    <w:lvl w:ilvl="3" w:tplc="F2A2F792">
      <w:start w:val="1"/>
      <w:numFmt w:val="bullet"/>
      <w:lvlText w:val=""/>
      <w:lvlJc w:val="left"/>
      <w:pPr>
        <w:tabs>
          <w:tab w:val="num" w:pos="2880"/>
        </w:tabs>
        <w:ind w:left="2880" w:hanging="360"/>
      </w:pPr>
      <w:rPr>
        <w:rFonts w:ascii="Symbol" w:hAnsi="Symbol"/>
      </w:rPr>
    </w:lvl>
    <w:lvl w:ilvl="4" w:tplc="2E10A9D2">
      <w:start w:val="1"/>
      <w:numFmt w:val="bullet"/>
      <w:lvlText w:val="o"/>
      <w:lvlJc w:val="left"/>
      <w:pPr>
        <w:tabs>
          <w:tab w:val="num" w:pos="3600"/>
        </w:tabs>
        <w:ind w:left="3600" w:hanging="360"/>
      </w:pPr>
      <w:rPr>
        <w:rFonts w:ascii="Courier New" w:hAnsi="Courier New"/>
      </w:rPr>
    </w:lvl>
    <w:lvl w:ilvl="5" w:tplc="8C30B650">
      <w:start w:val="1"/>
      <w:numFmt w:val="bullet"/>
      <w:lvlText w:val=""/>
      <w:lvlJc w:val="left"/>
      <w:pPr>
        <w:tabs>
          <w:tab w:val="num" w:pos="4320"/>
        </w:tabs>
        <w:ind w:left="4320" w:hanging="360"/>
      </w:pPr>
      <w:rPr>
        <w:rFonts w:ascii="Wingdings" w:hAnsi="Wingdings"/>
      </w:rPr>
    </w:lvl>
    <w:lvl w:ilvl="6" w:tplc="8FCAB036">
      <w:start w:val="1"/>
      <w:numFmt w:val="bullet"/>
      <w:lvlText w:val=""/>
      <w:lvlJc w:val="left"/>
      <w:pPr>
        <w:tabs>
          <w:tab w:val="num" w:pos="5040"/>
        </w:tabs>
        <w:ind w:left="5040" w:hanging="360"/>
      </w:pPr>
      <w:rPr>
        <w:rFonts w:ascii="Symbol" w:hAnsi="Symbol"/>
      </w:rPr>
    </w:lvl>
    <w:lvl w:ilvl="7" w:tplc="AB7A049E">
      <w:start w:val="1"/>
      <w:numFmt w:val="bullet"/>
      <w:lvlText w:val="o"/>
      <w:lvlJc w:val="left"/>
      <w:pPr>
        <w:tabs>
          <w:tab w:val="num" w:pos="5760"/>
        </w:tabs>
        <w:ind w:left="5760" w:hanging="360"/>
      </w:pPr>
      <w:rPr>
        <w:rFonts w:ascii="Courier New" w:hAnsi="Courier New"/>
      </w:rPr>
    </w:lvl>
    <w:lvl w:ilvl="8" w:tplc="76D08B52">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AA50640C">
      <w:start w:val="1"/>
      <w:numFmt w:val="bullet"/>
      <w:lvlText w:val=""/>
      <w:lvlJc w:val="left"/>
      <w:pPr>
        <w:tabs>
          <w:tab w:val="num" w:pos="720"/>
        </w:tabs>
        <w:ind w:left="720" w:hanging="360"/>
      </w:pPr>
      <w:rPr>
        <w:rFonts w:ascii="Symbol" w:hAnsi="Symbol"/>
      </w:rPr>
    </w:lvl>
    <w:lvl w:ilvl="1" w:tplc="B33808FC">
      <w:start w:val="1"/>
      <w:numFmt w:val="bullet"/>
      <w:lvlText w:val="o"/>
      <w:lvlJc w:val="left"/>
      <w:pPr>
        <w:tabs>
          <w:tab w:val="num" w:pos="1440"/>
        </w:tabs>
        <w:ind w:left="1440" w:hanging="360"/>
      </w:pPr>
      <w:rPr>
        <w:rFonts w:ascii="Courier New" w:hAnsi="Courier New"/>
      </w:rPr>
    </w:lvl>
    <w:lvl w:ilvl="2" w:tplc="0B2C01DA">
      <w:start w:val="1"/>
      <w:numFmt w:val="bullet"/>
      <w:lvlText w:val=""/>
      <w:lvlJc w:val="left"/>
      <w:pPr>
        <w:tabs>
          <w:tab w:val="num" w:pos="2160"/>
        </w:tabs>
        <w:ind w:left="2160" w:hanging="360"/>
      </w:pPr>
      <w:rPr>
        <w:rFonts w:ascii="Wingdings" w:hAnsi="Wingdings"/>
      </w:rPr>
    </w:lvl>
    <w:lvl w:ilvl="3" w:tplc="657A67BC">
      <w:start w:val="1"/>
      <w:numFmt w:val="bullet"/>
      <w:lvlText w:val=""/>
      <w:lvlJc w:val="left"/>
      <w:pPr>
        <w:tabs>
          <w:tab w:val="num" w:pos="2880"/>
        </w:tabs>
        <w:ind w:left="2880" w:hanging="360"/>
      </w:pPr>
      <w:rPr>
        <w:rFonts w:ascii="Symbol" w:hAnsi="Symbol"/>
      </w:rPr>
    </w:lvl>
    <w:lvl w:ilvl="4" w:tplc="188CF202">
      <w:start w:val="1"/>
      <w:numFmt w:val="bullet"/>
      <w:lvlText w:val="o"/>
      <w:lvlJc w:val="left"/>
      <w:pPr>
        <w:tabs>
          <w:tab w:val="num" w:pos="3600"/>
        </w:tabs>
        <w:ind w:left="3600" w:hanging="360"/>
      </w:pPr>
      <w:rPr>
        <w:rFonts w:ascii="Courier New" w:hAnsi="Courier New"/>
      </w:rPr>
    </w:lvl>
    <w:lvl w:ilvl="5" w:tplc="E952753A">
      <w:start w:val="1"/>
      <w:numFmt w:val="bullet"/>
      <w:lvlText w:val=""/>
      <w:lvlJc w:val="left"/>
      <w:pPr>
        <w:tabs>
          <w:tab w:val="num" w:pos="4320"/>
        </w:tabs>
        <w:ind w:left="4320" w:hanging="360"/>
      </w:pPr>
      <w:rPr>
        <w:rFonts w:ascii="Wingdings" w:hAnsi="Wingdings"/>
      </w:rPr>
    </w:lvl>
    <w:lvl w:ilvl="6" w:tplc="ABEC0D4C">
      <w:start w:val="1"/>
      <w:numFmt w:val="bullet"/>
      <w:lvlText w:val=""/>
      <w:lvlJc w:val="left"/>
      <w:pPr>
        <w:tabs>
          <w:tab w:val="num" w:pos="5040"/>
        </w:tabs>
        <w:ind w:left="5040" w:hanging="360"/>
      </w:pPr>
      <w:rPr>
        <w:rFonts w:ascii="Symbol" w:hAnsi="Symbol"/>
      </w:rPr>
    </w:lvl>
    <w:lvl w:ilvl="7" w:tplc="8BFA5DC6">
      <w:start w:val="1"/>
      <w:numFmt w:val="bullet"/>
      <w:lvlText w:val="o"/>
      <w:lvlJc w:val="left"/>
      <w:pPr>
        <w:tabs>
          <w:tab w:val="num" w:pos="5760"/>
        </w:tabs>
        <w:ind w:left="5760" w:hanging="360"/>
      </w:pPr>
      <w:rPr>
        <w:rFonts w:ascii="Courier New" w:hAnsi="Courier New"/>
      </w:rPr>
    </w:lvl>
    <w:lvl w:ilvl="8" w:tplc="E0663C12">
      <w:start w:val="1"/>
      <w:numFmt w:val="bullet"/>
      <w:lvlText w:val=""/>
      <w:lvlJc w:val="left"/>
      <w:pPr>
        <w:tabs>
          <w:tab w:val="num" w:pos="6480"/>
        </w:tabs>
        <w:ind w:left="6480" w:hanging="360"/>
      </w:pPr>
      <w:rPr>
        <w:rFonts w:ascii="Wingdings" w:hAnsi="Wingdings"/>
      </w:rPr>
    </w:lvl>
  </w:abstractNum>
  <w:abstractNum w:abstractNumId="8" w15:restartNumberingAfterBreak="0">
    <w:nsid w:val="7BC3593F"/>
    <w:multiLevelType w:val="hybridMultilevel"/>
    <w:tmpl w:val="00000001"/>
    <w:lvl w:ilvl="0" w:tplc="478C337A">
      <w:start w:val="1"/>
      <w:numFmt w:val="bullet"/>
      <w:lvlText w:val=""/>
      <w:lvlJc w:val="left"/>
      <w:pPr>
        <w:tabs>
          <w:tab w:val="num" w:pos="720"/>
        </w:tabs>
        <w:ind w:left="720" w:hanging="360"/>
      </w:pPr>
      <w:rPr>
        <w:rFonts w:ascii="Symbol" w:hAnsi="Symbol"/>
      </w:rPr>
    </w:lvl>
    <w:lvl w:ilvl="1" w:tplc="28D85782">
      <w:start w:val="1"/>
      <w:numFmt w:val="bullet"/>
      <w:lvlText w:val="o"/>
      <w:lvlJc w:val="left"/>
      <w:pPr>
        <w:tabs>
          <w:tab w:val="num" w:pos="1440"/>
        </w:tabs>
        <w:ind w:left="1440" w:hanging="360"/>
      </w:pPr>
      <w:rPr>
        <w:rFonts w:ascii="Courier New" w:hAnsi="Courier New"/>
      </w:rPr>
    </w:lvl>
    <w:lvl w:ilvl="2" w:tplc="7C36B9C2">
      <w:start w:val="1"/>
      <w:numFmt w:val="bullet"/>
      <w:lvlText w:val=""/>
      <w:lvlJc w:val="left"/>
      <w:pPr>
        <w:tabs>
          <w:tab w:val="num" w:pos="2160"/>
        </w:tabs>
        <w:ind w:left="2160" w:hanging="360"/>
      </w:pPr>
      <w:rPr>
        <w:rFonts w:ascii="Wingdings" w:hAnsi="Wingdings"/>
      </w:rPr>
    </w:lvl>
    <w:lvl w:ilvl="3" w:tplc="F68E56E2">
      <w:start w:val="1"/>
      <w:numFmt w:val="bullet"/>
      <w:lvlText w:val=""/>
      <w:lvlJc w:val="left"/>
      <w:pPr>
        <w:tabs>
          <w:tab w:val="num" w:pos="2880"/>
        </w:tabs>
        <w:ind w:left="2880" w:hanging="360"/>
      </w:pPr>
      <w:rPr>
        <w:rFonts w:ascii="Symbol" w:hAnsi="Symbol"/>
      </w:rPr>
    </w:lvl>
    <w:lvl w:ilvl="4" w:tplc="B63CB32C">
      <w:start w:val="1"/>
      <w:numFmt w:val="bullet"/>
      <w:lvlText w:val="o"/>
      <w:lvlJc w:val="left"/>
      <w:pPr>
        <w:tabs>
          <w:tab w:val="num" w:pos="3600"/>
        </w:tabs>
        <w:ind w:left="3600" w:hanging="360"/>
      </w:pPr>
      <w:rPr>
        <w:rFonts w:ascii="Courier New" w:hAnsi="Courier New"/>
      </w:rPr>
    </w:lvl>
    <w:lvl w:ilvl="5" w:tplc="10F85852">
      <w:start w:val="1"/>
      <w:numFmt w:val="bullet"/>
      <w:lvlText w:val=""/>
      <w:lvlJc w:val="left"/>
      <w:pPr>
        <w:tabs>
          <w:tab w:val="num" w:pos="4320"/>
        </w:tabs>
        <w:ind w:left="4320" w:hanging="360"/>
      </w:pPr>
      <w:rPr>
        <w:rFonts w:ascii="Wingdings" w:hAnsi="Wingdings"/>
      </w:rPr>
    </w:lvl>
    <w:lvl w:ilvl="6" w:tplc="AE0ED64E">
      <w:start w:val="1"/>
      <w:numFmt w:val="bullet"/>
      <w:lvlText w:val=""/>
      <w:lvlJc w:val="left"/>
      <w:pPr>
        <w:tabs>
          <w:tab w:val="num" w:pos="5040"/>
        </w:tabs>
        <w:ind w:left="5040" w:hanging="360"/>
      </w:pPr>
      <w:rPr>
        <w:rFonts w:ascii="Symbol" w:hAnsi="Symbol"/>
      </w:rPr>
    </w:lvl>
    <w:lvl w:ilvl="7" w:tplc="EE467B6C">
      <w:start w:val="1"/>
      <w:numFmt w:val="bullet"/>
      <w:lvlText w:val="o"/>
      <w:lvlJc w:val="left"/>
      <w:pPr>
        <w:tabs>
          <w:tab w:val="num" w:pos="5760"/>
        </w:tabs>
        <w:ind w:left="5760" w:hanging="360"/>
      </w:pPr>
      <w:rPr>
        <w:rFonts w:ascii="Courier New" w:hAnsi="Courier New"/>
      </w:rPr>
    </w:lvl>
    <w:lvl w:ilvl="8" w:tplc="4560C6E6">
      <w:start w:val="1"/>
      <w:numFmt w:val="bullet"/>
      <w:lvlText w:val=""/>
      <w:lvlJc w:val="left"/>
      <w:pPr>
        <w:tabs>
          <w:tab w:val="num" w:pos="6480"/>
        </w:tabs>
        <w:ind w:left="6480" w:hanging="360"/>
      </w:pPr>
      <w:rPr>
        <w:rFonts w:ascii="Wingdings" w:hAnsi="Wingdings"/>
      </w:rPr>
    </w:lvl>
  </w:abstractNum>
  <w:abstractNum w:abstractNumId="9" w15:restartNumberingAfterBreak="0">
    <w:nsid w:val="7EED2741"/>
    <w:multiLevelType w:val="hybridMultilevel"/>
    <w:tmpl w:val="766ED34C"/>
    <w:lvl w:ilvl="0" w:tplc="12BADD90">
      <w:start w:val="17"/>
      <w:numFmt w:val="bullet"/>
      <w:lvlText w:val=""/>
      <w:lvlJc w:val="left"/>
      <w:pPr>
        <w:ind w:left="720" w:hanging="360"/>
      </w:pPr>
      <w:rPr>
        <w:rFonts w:ascii="Wingdings" w:eastAsiaTheme="minorEastAsia" w:hAnsi="Wingdings" w:cstheme="minorBidi" w:hint="default"/>
      </w:rPr>
    </w:lvl>
    <w:lvl w:ilvl="1" w:tplc="7916B982" w:tentative="1">
      <w:start w:val="1"/>
      <w:numFmt w:val="bullet"/>
      <w:lvlText w:val="o"/>
      <w:lvlJc w:val="left"/>
      <w:pPr>
        <w:ind w:left="1440" w:hanging="360"/>
      </w:pPr>
      <w:rPr>
        <w:rFonts w:ascii="Courier New" w:hAnsi="Courier New" w:cs="Courier New" w:hint="default"/>
      </w:rPr>
    </w:lvl>
    <w:lvl w:ilvl="2" w:tplc="3446CB2C" w:tentative="1">
      <w:start w:val="1"/>
      <w:numFmt w:val="bullet"/>
      <w:lvlText w:val=""/>
      <w:lvlJc w:val="left"/>
      <w:pPr>
        <w:ind w:left="2160" w:hanging="360"/>
      </w:pPr>
      <w:rPr>
        <w:rFonts w:ascii="Wingdings" w:hAnsi="Wingdings" w:hint="default"/>
      </w:rPr>
    </w:lvl>
    <w:lvl w:ilvl="3" w:tplc="F2683C7A" w:tentative="1">
      <w:start w:val="1"/>
      <w:numFmt w:val="bullet"/>
      <w:lvlText w:val=""/>
      <w:lvlJc w:val="left"/>
      <w:pPr>
        <w:ind w:left="2880" w:hanging="360"/>
      </w:pPr>
      <w:rPr>
        <w:rFonts w:ascii="Symbol" w:hAnsi="Symbol" w:hint="default"/>
      </w:rPr>
    </w:lvl>
    <w:lvl w:ilvl="4" w:tplc="99306778" w:tentative="1">
      <w:start w:val="1"/>
      <w:numFmt w:val="bullet"/>
      <w:lvlText w:val="o"/>
      <w:lvlJc w:val="left"/>
      <w:pPr>
        <w:ind w:left="3600" w:hanging="360"/>
      </w:pPr>
      <w:rPr>
        <w:rFonts w:ascii="Courier New" w:hAnsi="Courier New" w:cs="Courier New" w:hint="default"/>
      </w:rPr>
    </w:lvl>
    <w:lvl w:ilvl="5" w:tplc="FA7AE47E" w:tentative="1">
      <w:start w:val="1"/>
      <w:numFmt w:val="bullet"/>
      <w:lvlText w:val=""/>
      <w:lvlJc w:val="left"/>
      <w:pPr>
        <w:ind w:left="4320" w:hanging="360"/>
      </w:pPr>
      <w:rPr>
        <w:rFonts w:ascii="Wingdings" w:hAnsi="Wingdings" w:hint="default"/>
      </w:rPr>
    </w:lvl>
    <w:lvl w:ilvl="6" w:tplc="6D12BE6A" w:tentative="1">
      <w:start w:val="1"/>
      <w:numFmt w:val="bullet"/>
      <w:lvlText w:val=""/>
      <w:lvlJc w:val="left"/>
      <w:pPr>
        <w:ind w:left="5040" w:hanging="360"/>
      </w:pPr>
      <w:rPr>
        <w:rFonts w:ascii="Symbol" w:hAnsi="Symbol" w:hint="default"/>
      </w:rPr>
    </w:lvl>
    <w:lvl w:ilvl="7" w:tplc="8EB8B148" w:tentative="1">
      <w:start w:val="1"/>
      <w:numFmt w:val="bullet"/>
      <w:lvlText w:val="o"/>
      <w:lvlJc w:val="left"/>
      <w:pPr>
        <w:ind w:left="5760" w:hanging="360"/>
      </w:pPr>
      <w:rPr>
        <w:rFonts w:ascii="Courier New" w:hAnsi="Courier New" w:cs="Courier New" w:hint="default"/>
      </w:rPr>
    </w:lvl>
    <w:lvl w:ilvl="8" w:tplc="8EAE35BA" w:tentative="1">
      <w:start w:val="1"/>
      <w:numFmt w:val="bullet"/>
      <w:lvlText w:val=""/>
      <w:lvlJc w:val="left"/>
      <w:pPr>
        <w:ind w:left="6480" w:hanging="360"/>
      </w:pPr>
      <w:rPr>
        <w:rFonts w:ascii="Wingdings" w:hAnsi="Wingdings" w:hint="default"/>
      </w:rPr>
    </w:lvl>
  </w:abstractNum>
  <w:num w:numId="1" w16cid:durableId="1736658415">
    <w:abstractNumId w:val="9"/>
  </w:num>
  <w:num w:numId="2" w16cid:durableId="1452280488">
    <w:abstractNumId w:val="1"/>
  </w:num>
  <w:num w:numId="3" w16cid:durableId="1424909432">
    <w:abstractNumId w:val="8"/>
  </w:num>
  <w:num w:numId="4" w16cid:durableId="1688369697">
    <w:abstractNumId w:val="2"/>
  </w:num>
  <w:num w:numId="5" w16cid:durableId="802767450">
    <w:abstractNumId w:val="3"/>
  </w:num>
  <w:num w:numId="6" w16cid:durableId="1526403100">
    <w:abstractNumId w:val="4"/>
  </w:num>
  <w:num w:numId="7" w16cid:durableId="187109565">
    <w:abstractNumId w:val="5"/>
  </w:num>
  <w:num w:numId="8" w16cid:durableId="1093548534">
    <w:abstractNumId w:val="6"/>
  </w:num>
  <w:num w:numId="9" w16cid:durableId="402993102">
    <w:abstractNumId w:val="7"/>
  </w:num>
  <w:num w:numId="10" w16cid:durableId="39475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880"/>
    <w:rsid w:val="0000527F"/>
    <w:rsid w:val="00013D61"/>
    <w:rsid w:val="0003272A"/>
    <w:rsid w:val="00043A4B"/>
    <w:rsid w:val="000532B3"/>
    <w:rsid w:val="000607F3"/>
    <w:rsid w:val="000752A0"/>
    <w:rsid w:val="0009113F"/>
    <w:rsid w:val="000A27B2"/>
    <w:rsid w:val="000B0D34"/>
    <w:rsid w:val="000C3418"/>
    <w:rsid w:val="000C41DA"/>
    <w:rsid w:val="000D3F59"/>
    <w:rsid w:val="00105D84"/>
    <w:rsid w:val="00130D52"/>
    <w:rsid w:val="0013267A"/>
    <w:rsid w:val="00141F08"/>
    <w:rsid w:val="00153316"/>
    <w:rsid w:val="001663BC"/>
    <w:rsid w:val="0017433D"/>
    <w:rsid w:val="00180AEA"/>
    <w:rsid w:val="0018204D"/>
    <w:rsid w:val="001A1136"/>
    <w:rsid w:val="001A27E3"/>
    <w:rsid w:val="001A3B51"/>
    <w:rsid w:val="001B4A66"/>
    <w:rsid w:val="001C6AF3"/>
    <w:rsid w:val="00206150"/>
    <w:rsid w:val="002102E5"/>
    <w:rsid w:val="002126FC"/>
    <w:rsid w:val="00233190"/>
    <w:rsid w:val="0024086B"/>
    <w:rsid w:val="00296D98"/>
    <w:rsid w:val="002A0622"/>
    <w:rsid w:val="002C62B2"/>
    <w:rsid w:val="0030664C"/>
    <w:rsid w:val="00337862"/>
    <w:rsid w:val="00345FC7"/>
    <w:rsid w:val="00347422"/>
    <w:rsid w:val="00354146"/>
    <w:rsid w:val="003A3F41"/>
    <w:rsid w:val="003A595A"/>
    <w:rsid w:val="003B167C"/>
    <w:rsid w:val="003B7A0E"/>
    <w:rsid w:val="003E0288"/>
    <w:rsid w:val="003E502A"/>
    <w:rsid w:val="003F04EF"/>
    <w:rsid w:val="00414CB2"/>
    <w:rsid w:val="00422AAA"/>
    <w:rsid w:val="004B372D"/>
    <w:rsid w:val="004B64AD"/>
    <w:rsid w:val="004D1CCC"/>
    <w:rsid w:val="004D438A"/>
    <w:rsid w:val="004F52E6"/>
    <w:rsid w:val="005362C0"/>
    <w:rsid w:val="00540C1D"/>
    <w:rsid w:val="00546F7A"/>
    <w:rsid w:val="00571A0D"/>
    <w:rsid w:val="005763A4"/>
    <w:rsid w:val="0058209B"/>
    <w:rsid w:val="005A2EC3"/>
    <w:rsid w:val="005A6117"/>
    <w:rsid w:val="005F4468"/>
    <w:rsid w:val="0060245B"/>
    <w:rsid w:val="0061032E"/>
    <w:rsid w:val="00645266"/>
    <w:rsid w:val="00664B28"/>
    <w:rsid w:val="00680CF6"/>
    <w:rsid w:val="00684604"/>
    <w:rsid w:val="00696C9B"/>
    <w:rsid w:val="006B284C"/>
    <w:rsid w:val="006E64F3"/>
    <w:rsid w:val="006F3F1E"/>
    <w:rsid w:val="00711F14"/>
    <w:rsid w:val="00714E12"/>
    <w:rsid w:val="0076623C"/>
    <w:rsid w:val="007778D4"/>
    <w:rsid w:val="0078374E"/>
    <w:rsid w:val="00794A78"/>
    <w:rsid w:val="007A403E"/>
    <w:rsid w:val="007B698E"/>
    <w:rsid w:val="007D5DAA"/>
    <w:rsid w:val="00813CB5"/>
    <w:rsid w:val="00823335"/>
    <w:rsid w:val="008420AE"/>
    <w:rsid w:val="00857238"/>
    <w:rsid w:val="0086146B"/>
    <w:rsid w:val="0087194E"/>
    <w:rsid w:val="00871E6B"/>
    <w:rsid w:val="0087414E"/>
    <w:rsid w:val="00896A97"/>
    <w:rsid w:val="008A043E"/>
    <w:rsid w:val="008B376F"/>
    <w:rsid w:val="008E17BD"/>
    <w:rsid w:val="009009D4"/>
    <w:rsid w:val="009169B7"/>
    <w:rsid w:val="00921133"/>
    <w:rsid w:val="00930AF3"/>
    <w:rsid w:val="00962ED9"/>
    <w:rsid w:val="00993FD5"/>
    <w:rsid w:val="009B5ACD"/>
    <w:rsid w:val="009C75F0"/>
    <w:rsid w:val="009D2EA6"/>
    <w:rsid w:val="009D400A"/>
    <w:rsid w:val="009D5C9F"/>
    <w:rsid w:val="009E2BC8"/>
    <w:rsid w:val="009F5BCE"/>
    <w:rsid w:val="00A038AE"/>
    <w:rsid w:val="00A24557"/>
    <w:rsid w:val="00A25BF6"/>
    <w:rsid w:val="00A35676"/>
    <w:rsid w:val="00A52181"/>
    <w:rsid w:val="00A52AC0"/>
    <w:rsid w:val="00A52C45"/>
    <w:rsid w:val="00A54880"/>
    <w:rsid w:val="00A71001"/>
    <w:rsid w:val="00A71A7A"/>
    <w:rsid w:val="00A87807"/>
    <w:rsid w:val="00A87883"/>
    <w:rsid w:val="00A933A7"/>
    <w:rsid w:val="00A979F5"/>
    <w:rsid w:val="00AB6903"/>
    <w:rsid w:val="00AB74E2"/>
    <w:rsid w:val="00B10F8A"/>
    <w:rsid w:val="00B44A78"/>
    <w:rsid w:val="00B673C1"/>
    <w:rsid w:val="00B67A66"/>
    <w:rsid w:val="00B81505"/>
    <w:rsid w:val="00B82E48"/>
    <w:rsid w:val="00B86BD5"/>
    <w:rsid w:val="00B90D00"/>
    <w:rsid w:val="00BC5D7F"/>
    <w:rsid w:val="00BC7B14"/>
    <w:rsid w:val="00BD00A1"/>
    <w:rsid w:val="00BD080A"/>
    <w:rsid w:val="00C253C2"/>
    <w:rsid w:val="00C31710"/>
    <w:rsid w:val="00C51757"/>
    <w:rsid w:val="00C7527B"/>
    <w:rsid w:val="00C858D1"/>
    <w:rsid w:val="00C86F68"/>
    <w:rsid w:val="00C91B88"/>
    <w:rsid w:val="00C926D1"/>
    <w:rsid w:val="00CA6F72"/>
    <w:rsid w:val="00CB205E"/>
    <w:rsid w:val="00CC454A"/>
    <w:rsid w:val="00CD4D05"/>
    <w:rsid w:val="00CF578D"/>
    <w:rsid w:val="00D02B6F"/>
    <w:rsid w:val="00D079E9"/>
    <w:rsid w:val="00D14DAC"/>
    <w:rsid w:val="00D1701C"/>
    <w:rsid w:val="00D43E31"/>
    <w:rsid w:val="00D67560"/>
    <w:rsid w:val="00D77101"/>
    <w:rsid w:val="00D81764"/>
    <w:rsid w:val="00D834DC"/>
    <w:rsid w:val="00D90C9C"/>
    <w:rsid w:val="00DB0AAC"/>
    <w:rsid w:val="00E02961"/>
    <w:rsid w:val="00E35396"/>
    <w:rsid w:val="00E40AF7"/>
    <w:rsid w:val="00E53085"/>
    <w:rsid w:val="00E80F66"/>
    <w:rsid w:val="00E843C0"/>
    <w:rsid w:val="00EF5781"/>
    <w:rsid w:val="00F20A34"/>
    <w:rsid w:val="00F23DC4"/>
    <w:rsid w:val="00F43C33"/>
    <w:rsid w:val="00F538DB"/>
    <w:rsid w:val="00F614F6"/>
    <w:rsid w:val="00F811E2"/>
    <w:rsid w:val="00F82934"/>
    <w:rsid w:val="00FA1F45"/>
    <w:rsid w:val="00FB183A"/>
    <w:rsid w:val="00FB60D4"/>
    <w:rsid w:val="00FC12A0"/>
    <w:rsid w:val="00FC6602"/>
    <w:rsid w:val="00FC7E8C"/>
    <w:rsid w:val="00FD4775"/>
    <w:rsid w:val="00FE4F2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o:shapelayout v:ext="edit">
      <o:idmap v:ext="edit" data="1"/>
    </o:shapelayout>
  </w:shapeDefaults>
  <w:decimalSymbol w:val="."/>
  <w:listSeparator w:val=","/>
  <w14:docId w14:val="2EC1D650"/>
  <w15:docId w15:val="{03EC0812-3FE0-4E98-8888-81EDCDEEF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A97"/>
    <w:rPr>
      <w:rFonts w:asciiTheme="majorHAnsi" w:hAnsiTheme="majorHAnsi"/>
      <w:sz w:val="24"/>
    </w:rPr>
  </w:style>
  <w:style w:type="paragraph" w:styleId="Heading1">
    <w:name w:val="heading 1"/>
    <w:basedOn w:val="Normal"/>
    <w:next w:val="Normal"/>
    <w:link w:val="Heading1Char"/>
    <w:uiPriority w:val="9"/>
    <w:qFormat/>
    <w:rsid w:val="001663BC"/>
    <w:pPr>
      <w:keepNext/>
      <w:keepLines/>
      <w:spacing w:before="320" w:after="0" w:line="240" w:lineRule="auto"/>
      <w:outlineLvl w:val="0"/>
    </w:pPr>
    <w:rPr>
      <w:rFonts w:eastAsiaTheme="majorEastAsia" w:cstheme="majorBidi"/>
      <w:b/>
      <w:color w:val="262626" w:themeColor="text1" w:themeTint="D9"/>
      <w:sz w:val="40"/>
      <w:szCs w:val="32"/>
    </w:rPr>
  </w:style>
  <w:style w:type="paragraph" w:styleId="Heading2">
    <w:name w:val="heading 2"/>
    <w:basedOn w:val="Normal"/>
    <w:next w:val="Normal"/>
    <w:link w:val="Heading2Char"/>
    <w:uiPriority w:val="9"/>
    <w:unhideWhenUsed/>
    <w:qFormat/>
    <w:rsid w:val="001663BC"/>
    <w:pPr>
      <w:keepNext/>
      <w:keepLines/>
      <w:spacing w:before="200" w:line="240" w:lineRule="auto"/>
      <w:outlineLvl w:val="1"/>
    </w:pPr>
    <w:rPr>
      <w:rFonts w:eastAsiaTheme="majorEastAsia" w:cstheme="majorBidi"/>
      <w:b/>
      <w:color w:val="262626" w:themeColor="text1" w:themeTint="D9"/>
      <w:sz w:val="36"/>
      <w:szCs w:val="28"/>
    </w:rPr>
  </w:style>
  <w:style w:type="paragraph" w:styleId="Heading3">
    <w:name w:val="heading 3"/>
    <w:basedOn w:val="Normal"/>
    <w:next w:val="Normal"/>
    <w:link w:val="Heading3Char"/>
    <w:uiPriority w:val="9"/>
    <w:unhideWhenUsed/>
    <w:qFormat/>
    <w:rsid w:val="001663BC"/>
    <w:pPr>
      <w:keepNext/>
      <w:keepLines/>
      <w:spacing w:before="40" w:after="0" w:line="240" w:lineRule="auto"/>
      <w:outlineLvl w:val="2"/>
    </w:pPr>
    <w:rPr>
      <w:rFonts w:eastAsiaTheme="majorEastAsia" w:cstheme="majorBidi"/>
      <w:b/>
      <w:color w:val="262626" w:themeColor="text1" w:themeTint="D9"/>
      <w:sz w:val="32"/>
      <w:szCs w:val="24"/>
    </w:rPr>
  </w:style>
  <w:style w:type="paragraph" w:styleId="Heading4">
    <w:name w:val="heading 4"/>
    <w:basedOn w:val="Normal"/>
    <w:next w:val="Normal"/>
    <w:link w:val="Heading4Char"/>
    <w:uiPriority w:val="9"/>
    <w:unhideWhenUsed/>
    <w:qFormat/>
    <w:rsid w:val="001663BC"/>
    <w:pPr>
      <w:keepNext/>
      <w:keepLines/>
      <w:spacing w:before="160"/>
      <w:outlineLvl w:val="3"/>
    </w:pPr>
    <w:rPr>
      <w:rFonts w:eastAsiaTheme="majorEastAsia" w:cstheme="majorBidi"/>
      <w:b/>
      <w:color w:val="262626" w:themeColor="text1" w:themeTint="D9"/>
      <w:sz w:val="28"/>
      <w:szCs w:val="22"/>
    </w:rPr>
  </w:style>
  <w:style w:type="paragraph" w:styleId="Heading5">
    <w:name w:val="heading 5"/>
    <w:basedOn w:val="Normal"/>
    <w:next w:val="Normal"/>
    <w:link w:val="Heading5Char"/>
    <w:uiPriority w:val="9"/>
    <w:unhideWhenUsed/>
    <w:qFormat/>
    <w:rsid w:val="008E17BD"/>
    <w:pPr>
      <w:keepNext/>
      <w:keepLines/>
      <w:spacing w:before="40" w:after="0"/>
      <w:outlineLvl w:val="4"/>
    </w:pPr>
    <w:rPr>
      <w:rFonts w:eastAsiaTheme="majorEastAsia" w:cstheme="majorBidi"/>
      <w:color w:val="3B3059" w:themeColor="text2"/>
      <w:sz w:val="22"/>
      <w:szCs w:val="22"/>
    </w:rPr>
  </w:style>
  <w:style w:type="paragraph" w:styleId="Heading6">
    <w:name w:val="heading 6"/>
    <w:basedOn w:val="Normal"/>
    <w:next w:val="Normal"/>
    <w:link w:val="Heading6Char"/>
    <w:uiPriority w:val="9"/>
    <w:unhideWhenUsed/>
    <w:qFormat/>
    <w:rsid w:val="008E17BD"/>
    <w:pPr>
      <w:keepNext/>
      <w:keepLines/>
      <w:spacing w:before="40" w:after="0"/>
      <w:outlineLvl w:val="5"/>
    </w:pPr>
    <w:rPr>
      <w:rFonts w:eastAsiaTheme="majorEastAsia" w:cstheme="majorBidi"/>
      <w:i/>
      <w:iCs/>
      <w:color w:val="3B3059" w:themeColor="text2"/>
      <w:sz w:val="21"/>
      <w:szCs w:val="21"/>
    </w:rPr>
  </w:style>
  <w:style w:type="paragraph" w:styleId="Heading7">
    <w:name w:val="heading 7"/>
    <w:basedOn w:val="Normal"/>
    <w:next w:val="Normal"/>
    <w:link w:val="Heading7Char"/>
    <w:uiPriority w:val="9"/>
    <w:unhideWhenUsed/>
    <w:qFormat/>
    <w:rsid w:val="008E17BD"/>
    <w:pPr>
      <w:keepNext/>
      <w:keepLines/>
      <w:spacing w:before="40" w:after="0"/>
      <w:outlineLvl w:val="6"/>
    </w:pPr>
    <w:rPr>
      <w:rFonts w:eastAsiaTheme="majorEastAsia" w:cstheme="majorBidi"/>
      <w:i/>
      <w:iCs/>
      <w:color w:val="590832" w:themeColor="accent1" w:themeShade="80"/>
      <w:sz w:val="21"/>
      <w:szCs w:val="21"/>
    </w:rPr>
  </w:style>
  <w:style w:type="paragraph" w:styleId="Heading8">
    <w:name w:val="heading 8"/>
    <w:basedOn w:val="Normal"/>
    <w:next w:val="Normal"/>
    <w:link w:val="Heading8Char"/>
    <w:uiPriority w:val="9"/>
    <w:unhideWhenUsed/>
    <w:qFormat/>
    <w:rsid w:val="008E17BD"/>
    <w:pPr>
      <w:keepNext/>
      <w:keepLines/>
      <w:spacing w:before="40" w:after="0"/>
      <w:outlineLvl w:val="7"/>
    </w:pPr>
    <w:rPr>
      <w:rFonts w:eastAsiaTheme="majorEastAsia" w:cstheme="majorBidi"/>
      <w:b/>
      <w:bCs/>
      <w:color w:val="3B3059" w:themeColor="text2"/>
    </w:rPr>
  </w:style>
  <w:style w:type="paragraph" w:styleId="Heading9">
    <w:name w:val="heading 9"/>
    <w:basedOn w:val="Normal"/>
    <w:next w:val="Normal"/>
    <w:link w:val="Heading9Char"/>
    <w:uiPriority w:val="9"/>
    <w:unhideWhenUsed/>
    <w:qFormat/>
    <w:rsid w:val="008E17BD"/>
    <w:pPr>
      <w:keepNext/>
      <w:keepLines/>
      <w:spacing w:before="40" w:after="0"/>
      <w:outlineLvl w:val="8"/>
    </w:pPr>
    <w:rPr>
      <w:rFonts w:eastAsiaTheme="majorEastAsia" w:cstheme="majorBidi"/>
      <w:b/>
      <w:bCs/>
      <w:i/>
      <w:iCs/>
      <w:color w:val="3B3059"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3BC"/>
    <w:rPr>
      <w:rFonts w:asciiTheme="majorHAnsi" w:eastAsiaTheme="majorEastAsia" w:hAnsiTheme="majorHAnsi" w:cstheme="majorBidi"/>
      <w:b/>
      <w:color w:val="262626" w:themeColor="text1" w:themeTint="D9"/>
      <w:sz w:val="40"/>
      <w:szCs w:val="32"/>
    </w:rPr>
  </w:style>
  <w:style w:type="character" w:customStyle="1" w:styleId="Heading2Char">
    <w:name w:val="Heading 2 Char"/>
    <w:basedOn w:val="DefaultParagraphFont"/>
    <w:link w:val="Heading2"/>
    <w:uiPriority w:val="9"/>
    <w:rsid w:val="001663BC"/>
    <w:rPr>
      <w:rFonts w:asciiTheme="majorHAnsi" w:eastAsiaTheme="majorEastAsia" w:hAnsiTheme="majorHAnsi" w:cstheme="majorBidi"/>
      <w:b/>
      <w:color w:val="262626" w:themeColor="text1" w:themeTint="D9"/>
      <w:sz w:val="36"/>
      <w:szCs w:val="28"/>
    </w:rPr>
  </w:style>
  <w:style w:type="character" w:customStyle="1" w:styleId="Heading3Char">
    <w:name w:val="Heading 3 Char"/>
    <w:basedOn w:val="DefaultParagraphFont"/>
    <w:link w:val="Heading3"/>
    <w:uiPriority w:val="9"/>
    <w:rsid w:val="001663BC"/>
    <w:rPr>
      <w:rFonts w:asciiTheme="majorHAnsi" w:eastAsiaTheme="majorEastAsia" w:hAnsiTheme="majorHAnsi" w:cstheme="majorBidi"/>
      <w:b/>
      <w:color w:val="262626" w:themeColor="text1" w:themeTint="D9"/>
      <w:sz w:val="32"/>
      <w:szCs w:val="24"/>
    </w:rPr>
  </w:style>
  <w:style w:type="character" w:customStyle="1" w:styleId="Heading4Char">
    <w:name w:val="Heading 4 Char"/>
    <w:basedOn w:val="DefaultParagraphFont"/>
    <w:link w:val="Heading4"/>
    <w:uiPriority w:val="9"/>
    <w:rsid w:val="001663BC"/>
    <w:rPr>
      <w:rFonts w:asciiTheme="majorHAnsi" w:eastAsiaTheme="majorEastAsia" w:hAnsiTheme="majorHAnsi" w:cstheme="majorBidi"/>
      <w:b/>
      <w:color w:val="262626" w:themeColor="text1" w:themeTint="D9"/>
      <w:sz w:val="28"/>
      <w:szCs w:val="22"/>
    </w:rPr>
  </w:style>
  <w:style w:type="character" w:customStyle="1" w:styleId="Heading5Char">
    <w:name w:val="Heading 5 Char"/>
    <w:basedOn w:val="DefaultParagraphFont"/>
    <w:link w:val="Heading5"/>
    <w:uiPriority w:val="9"/>
    <w:rsid w:val="008E17BD"/>
    <w:rPr>
      <w:rFonts w:asciiTheme="majorHAnsi" w:eastAsiaTheme="majorEastAsia" w:hAnsiTheme="majorHAnsi" w:cstheme="majorBidi"/>
      <w:color w:val="3B3059" w:themeColor="text2"/>
      <w:sz w:val="22"/>
      <w:szCs w:val="22"/>
    </w:rPr>
  </w:style>
  <w:style w:type="character" w:customStyle="1" w:styleId="Heading6Char">
    <w:name w:val="Heading 6 Char"/>
    <w:basedOn w:val="DefaultParagraphFont"/>
    <w:link w:val="Heading6"/>
    <w:uiPriority w:val="9"/>
    <w:rsid w:val="008E17BD"/>
    <w:rPr>
      <w:rFonts w:asciiTheme="majorHAnsi" w:eastAsiaTheme="majorEastAsia" w:hAnsiTheme="majorHAnsi" w:cstheme="majorBidi"/>
      <w:i/>
      <w:iCs/>
      <w:color w:val="3B3059" w:themeColor="text2"/>
      <w:sz w:val="21"/>
      <w:szCs w:val="21"/>
    </w:rPr>
  </w:style>
  <w:style w:type="character" w:customStyle="1" w:styleId="Heading7Char">
    <w:name w:val="Heading 7 Char"/>
    <w:basedOn w:val="DefaultParagraphFont"/>
    <w:link w:val="Heading7"/>
    <w:uiPriority w:val="9"/>
    <w:rsid w:val="008E17BD"/>
    <w:rPr>
      <w:rFonts w:asciiTheme="majorHAnsi" w:eastAsiaTheme="majorEastAsia" w:hAnsiTheme="majorHAnsi" w:cstheme="majorBidi"/>
      <w:i/>
      <w:iCs/>
      <w:color w:val="590832" w:themeColor="accent1" w:themeShade="80"/>
      <w:sz w:val="21"/>
      <w:szCs w:val="21"/>
    </w:rPr>
  </w:style>
  <w:style w:type="character" w:customStyle="1" w:styleId="Heading8Char">
    <w:name w:val="Heading 8 Char"/>
    <w:basedOn w:val="DefaultParagraphFont"/>
    <w:link w:val="Heading8"/>
    <w:uiPriority w:val="9"/>
    <w:rsid w:val="008E17BD"/>
    <w:rPr>
      <w:rFonts w:asciiTheme="majorHAnsi" w:eastAsiaTheme="majorEastAsia" w:hAnsiTheme="majorHAnsi" w:cstheme="majorBidi"/>
      <w:b/>
      <w:bCs/>
      <w:color w:val="3B3059" w:themeColor="text2"/>
    </w:rPr>
  </w:style>
  <w:style w:type="character" w:customStyle="1" w:styleId="Heading9Char">
    <w:name w:val="Heading 9 Char"/>
    <w:basedOn w:val="DefaultParagraphFont"/>
    <w:link w:val="Heading9"/>
    <w:uiPriority w:val="9"/>
    <w:rsid w:val="008E17BD"/>
    <w:rPr>
      <w:rFonts w:asciiTheme="majorHAnsi" w:eastAsiaTheme="majorEastAsia" w:hAnsiTheme="majorHAnsi" w:cstheme="majorBidi"/>
      <w:b/>
      <w:bCs/>
      <w:i/>
      <w:iCs/>
      <w:color w:val="3B3059" w:themeColor="text2"/>
    </w:rPr>
  </w:style>
  <w:style w:type="paragraph" w:styleId="Caption">
    <w:name w:val="caption"/>
    <w:basedOn w:val="Normal"/>
    <w:next w:val="Normal"/>
    <w:uiPriority w:val="35"/>
    <w:semiHidden/>
    <w:unhideWhenUsed/>
    <w:qFormat/>
    <w:rsid w:val="008E17BD"/>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8E17BD"/>
    <w:pPr>
      <w:spacing w:after="0" w:line="240" w:lineRule="auto"/>
      <w:contextualSpacing/>
    </w:pPr>
    <w:rPr>
      <w:rFonts w:eastAsiaTheme="majorEastAsia" w:cstheme="majorBidi"/>
      <w:color w:val="B31166" w:themeColor="accent1"/>
      <w:spacing w:val="-10"/>
      <w:sz w:val="56"/>
      <w:szCs w:val="56"/>
    </w:rPr>
  </w:style>
  <w:style w:type="character" w:customStyle="1" w:styleId="TitleChar">
    <w:name w:val="Title Char"/>
    <w:basedOn w:val="DefaultParagraphFont"/>
    <w:link w:val="Title"/>
    <w:uiPriority w:val="10"/>
    <w:rsid w:val="008E17BD"/>
    <w:rPr>
      <w:rFonts w:asciiTheme="majorHAnsi" w:eastAsiaTheme="majorEastAsia" w:hAnsiTheme="majorHAnsi" w:cstheme="majorBidi"/>
      <w:color w:val="B31166" w:themeColor="accent1"/>
      <w:spacing w:val="-10"/>
      <w:sz w:val="56"/>
      <w:szCs w:val="56"/>
    </w:rPr>
  </w:style>
  <w:style w:type="paragraph" w:styleId="Subtitle">
    <w:name w:val="Subtitle"/>
    <w:basedOn w:val="Normal"/>
    <w:next w:val="Normal"/>
    <w:link w:val="SubtitleChar"/>
    <w:uiPriority w:val="11"/>
    <w:qFormat/>
    <w:rsid w:val="008E17BD"/>
    <w:pPr>
      <w:numPr>
        <w:ilvl w:val="1"/>
      </w:numPr>
      <w:spacing w:line="240" w:lineRule="auto"/>
    </w:pPr>
    <w:rPr>
      <w:rFonts w:eastAsiaTheme="majorEastAsia" w:cstheme="majorBidi"/>
      <w:szCs w:val="24"/>
    </w:rPr>
  </w:style>
  <w:style w:type="character" w:customStyle="1" w:styleId="SubtitleChar">
    <w:name w:val="Subtitle Char"/>
    <w:basedOn w:val="DefaultParagraphFont"/>
    <w:link w:val="Subtitle"/>
    <w:uiPriority w:val="11"/>
    <w:rsid w:val="008E17BD"/>
    <w:rPr>
      <w:rFonts w:asciiTheme="majorHAnsi" w:eastAsiaTheme="majorEastAsia" w:hAnsiTheme="majorHAnsi" w:cstheme="majorBidi"/>
      <w:sz w:val="24"/>
      <w:szCs w:val="24"/>
    </w:rPr>
  </w:style>
  <w:style w:type="character" w:styleId="Strong">
    <w:name w:val="Strong"/>
    <w:basedOn w:val="DefaultParagraphFont"/>
    <w:uiPriority w:val="22"/>
    <w:qFormat/>
    <w:rsid w:val="008E17BD"/>
    <w:rPr>
      <w:b/>
      <w:bCs/>
    </w:rPr>
  </w:style>
  <w:style w:type="character" w:styleId="Emphasis">
    <w:name w:val="Emphasis"/>
    <w:basedOn w:val="DefaultParagraphFont"/>
    <w:uiPriority w:val="20"/>
    <w:qFormat/>
    <w:rsid w:val="008E17BD"/>
    <w:rPr>
      <w:i/>
      <w:iCs/>
    </w:rPr>
  </w:style>
  <w:style w:type="paragraph" w:styleId="NoSpacing">
    <w:name w:val="No Spacing"/>
    <w:link w:val="NoSpacingChar"/>
    <w:uiPriority w:val="1"/>
    <w:qFormat/>
    <w:rsid w:val="008E17BD"/>
    <w:pPr>
      <w:spacing w:after="0" w:line="240" w:lineRule="auto"/>
    </w:pPr>
  </w:style>
  <w:style w:type="paragraph" w:styleId="Quote">
    <w:name w:val="Quote"/>
    <w:basedOn w:val="Normal"/>
    <w:next w:val="Normal"/>
    <w:link w:val="QuoteChar"/>
    <w:uiPriority w:val="29"/>
    <w:qFormat/>
    <w:rsid w:val="008E17BD"/>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8E17BD"/>
    <w:rPr>
      <w:i/>
      <w:iCs/>
      <w:color w:val="404040" w:themeColor="text1" w:themeTint="BF"/>
    </w:rPr>
  </w:style>
  <w:style w:type="paragraph" w:styleId="IntenseQuote">
    <w:name w:val="Intense Quote"/>
    <w:basedOn w:val="Normal"/>
    <w:next w:val="Normal"/>
    <w:link w:val="IntenseQuoteChar"/>
    <w:uiPriority w:val="30"/>
    <w:qFormat/>
    <w:rsid w:val="008E17BD"/>
    <w:pPr>
      <w:pBdr>
        <w:left w:val="single" w:sz="18" w:space="12" w:color="B31166" w:themeColor="accent1"/>
      </w:pBdr>
      <w:spacing w:before="100" w:beforeAutospacing="1" w:line="300" w:lineRule="auto"/>
      <w:ind w:left="1224" w:right="1224"/>
    </w:pPr>
    <w:rPr>
      <w:rFonts w:eastAsiaTheme="majorEastAsia" w:cstheme="majorBidi"/>
      <w:color w:val="B31166" w:themeColor="accent1"/>
      <w:sz w:val="28"/>
      <w:szCs w:val="28"/>
    </w:rPr>
  </w:style>
  <w:style w:type="character" w:customStyle="1" w:styleId="IntenseQuoteChar">
    <w:name w:val="Intense Quote Char"/>
    <w:basedOn w:val="DefaultParagraphFont"/>
    <w:link w:val="IntenseQuote"/>
    <w:uiPriority w:val="30"/>
    <w:rsid w:val="008E17BD"/>
    <w:rPr>
      <w:rFonts w:asciiTheme="majorHAnsi" w:eastAsiaTheme="majorEastAsia" w:hAnsiTheme="majorHAnsi" w:cstheme="majorBidi"/>
      <w:color w:val="B31166" w:themeColor="accent1"/>
      <w:sz w:val="28"/>
      <w:szCs w:val="28"/>
    </w:rPr>
  </w:style>
  <w:style w:type="character" w:styleId="SubtleEmphasis">
    <w:name w:val="Subtle Emphasis"/>
    <w:basedOn w:val="DefaultParagraphFont"/>
    <w:uiPriority w:val="19"/>
    <w:qFormat/>
    <w:rsid w:val="008E17BD"/>
    <w:rPr>
      <w:i/>
      <w:iCs/>
      <w:color w:val="404040" w:themeColor="text1" w:themeTint="BF"/>
    </w:rPr>
  </w:style>
  <w:style w:type="character" w:styleId="IntenseEmphasis">
    <w:name w:val="Intense Emphasis"/>
    <w:basedOn w:val="DefaultParagraphFont"/>
    <w:uiPriority w:val="21"/>
    <w:qFormat/>
    <w:rsid w:val="008E17BD"/>
    <w:rPr>
      <w:b/>
      <w:bCs/>
      <w:i/>
      <w:iCs/>
    </w:rPr>
  </w:style>
  <w:style w:type="character" w:styleId="SubtleReference">
    <w:name w:val="Subtle Reference"/>
    <w:basedOn w:val="DefaultParagraphFont"/>
    <w:uiPriority w:val="31"/>
    <w:qFormat/>
    <w:rsid w:val="008E17BD"/>
    <w:rPr>
      <w:smallCaps/>
      <w:color w:val="404040" w:themeColor="text1" w:themeTint="BF"/>
      <w:u w:val="single" w:color="7F7F7F"/>
    </w:rPr>
  </w:style>
  <w:style w:type="character" w:styleId="IntenseReference">
    <w:name w:val="Intense Reference"/>
    <w:basedOn w:val="DefaultParagraphFont"/>
    <w:uiPriority w:val="32"/>
    <w:qFormat/>
    <w:rsid w:val="008E17BD"/>
    <w:rPr>
      <w:b/>
      <w:bCs/>
      <w:smallCaps/>
      <w:spacing w:val="5"/>
      <w:u w:val="single"/>
    </w:rPr>
  </w:style>
  <w:style w:type="character" w:styleId="BookTitle">
    <w:name w:val="Book Title"/>
    <w:basedOn w:val="DefaultParagraphFont"/>
    <w:uiPriority w:val="33"/>
    <w:qFormat/>
    <w:rsid w:val="008E17BD"/>
    <w:rPr>
      <w:b/>
      <w:bCs/>
      <w:smallCaps/>
    </w:rPr>
  </w:style>
  <w:style w:type="paragraph" w:styleId="TOCHeading">
    <w:name w:val="TOC Heading"/>
    <w:basedOn w:val="Heading1"/>
    <w:next w:val="Normal"/>
    <w:uiPriority w:val="39"/>
    <w:semiHidden/>
    <w:unhideWhenUsed/>
    <w:qFormat/>
    <w:rsid w:val="008E17BD"/>
    <w:pPr>
      <w:outlineLvl w:val="9"/>
    </w:pPr>
  </w:style>
  <w:style w:type="paragraph" w:customStyle="1" w:styleId="DecimalAligned">
    <w:name w:val="Decimal Aligned"/>
    <w:basedOn w:val="Normal"/>
    <w:uiPriority w:val="40"/>
    <w:rsid w:val="003A3F41"/>
    <w:pPr>
      <w:tabs>
        <w:tab w:val="decimal" w:pos="360"/>
      </w:tabs>
    </w:pPr>
    <w:rPr>
      <w:rFonts w:cs="Times New Roman"/>
    </w:rPr>
  </w:style>
  <w:style w:type="paragraph" w:styleId="FootnoteText">
    <w:name w:val="footnote text"/>
    <w:basedOn w:val="Normal"/>
    <w:link w:val="FootnoteTextChar"/>
    <w:uiPriority w:val="99"/>
    <w:unhideWhenUsed/>
    <w:rsid w:val="003A3F41"/>
    <w:pPr>
      <w:spacing w:after="0" w:line="240" w:lineRule="auto"/>
    </w:pPr>
    <w:rPr>
      <w:rFonts w:cs="Times New Roman"/>
    </w:rPr>
  </w:style>
  <w:style w:type="character" w:customStyle="1" w:styleId="FootnoteTextChar">
    <w:name w:val="Footnote Text Char"/>
    <w:basedOn w:val="DefaultParagraphFont"/>
    <w:link w:val="FootnoteText"/>
    <w:uiPriority w:val="99"/>
    <w:rsid w:val="003A3F41"/>
    <w:rPr>
      <w:rFonts w:cs="Times New Roman"/>
      <w:sz w:val="20"/>
      <w:szCs w:val="20"/>
    </w:rPr>
  </w:style>
  <w:style w:type="table" w:styleId="LightShading-Accent1">
    <w:name w:val="Light Shading Accent 1"/>
    <w:basedOn w:val="TableNormal"/>
    <w:uiPriority w:val="60"/>
    <w:rsid w:val="003A3F41"/>
    <w:pPr>
      <w:spacing w:after="0" w:line="240" w:lineRule="auto"/>
    </w:pPr>
    <w:rPr>
      <w:color w:val="850C4B" w:themeColor="accent1" w:themeShade="BF"/>
    </w:rPr>
    <w:tblPr>
      <w:tblStyleRowBandSize w:val="1"/>
      <w:tblStyleColBandSize w:val="1"/>
      <w:tblBorders>
        <w:top w:val="single" w:sz="8" w:space="0" w:color="B31166" w:themeColor="accent1"/>
        <w:bottom w:val="single" w:sz="8" w:space="0" w:color="B31166" w:themeColor="accent1"/>
      </w:tblBorders>
    </w:tblPr>
    <w:tblStylePr w:type="firstRow">
      <w:pPr>
        <w:spacing w:before="0" w:after="0" w:line="240" w:lineRule="auto"/>
      </w:pPr>
      <w:rPr>
        <w:b/>
        <w:bCs/>
      </w:rPr>
      <w:tblPr/>
      <w:tcPr>
        <w:tcBorders>
          <w:top w:val="single" w:sz="8" w:space="0" w:color="B31166" w:themeColor="accent1"/>
          <w:left w:val="nil"/>
          <w:bottom w:val="single" w:sz="8" w:space="0" w:color="B31166" w:themeColor="accent1"/>
          <w:right w:val="nil"/>
          <w:insideH w:val="nil"/>
          <w:insideV w:val="nil"/>
        </w:tcBorders>
      </w:tcPr>
    </w:tblStylePr>
    <w:tblStylePr w:type="lastRow">
      <w:pPr>
        <w:spacing w:before="0" w:after="0" w:line="240" w:lineRule="auto"/>
      </w:pPr>
      <w:rPr>
        <w:b/>
        <w:bCs/>
      </w:rPr>
      <w:tblPr/>
      <w:tcPr>
        <w:tcBorders>
          <w:top w:val="single" w:sz="8" w:space="0" w:color="B31166" w:themeColor="accent1"/>
          <w:left w:val="nil"/>
          <w:bottom w:val="single" w:sz="8" w:space="0" w:color="B3116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B8D9" w:themeFill="accent1" w:themeFillTint="3F"/>
      </w:tcPr>
    </w:tblStylePr>
    <w:tblStylePr w:type="band1Horz">
      <w:tblPr/>
      <w:tcPr>
        <w:tcBorders>
          <w:left w:val="nil"/>
          <w:right w:val="nil"/>
          <w:insideH w:val="nil"/>
          <w:insideV w:val="nil"/>
        </w:tcBorders>
        <w:shd w:val="clear" w:color="auto" w:fill="F8B8D9" w:themeFill="accent1" w:themeFillTint="3F"/>
      </w:tcPr>
    </w:tblStylePr>
  </w:style>
  <w:style w:type="table" w:customStyle="1" w:styleId="GridTable1Light-Accent51">
    <w:name w:val="Grid Table 1 Light - Accent 51"/>
    <w:basedOn w:val="TableNormal"/>
    <w:uiPriority w:val="46"/>
    <w:rsid w:val="006F3F1E"/>
    <w:pPr>
      <w:spacing w:after="0" w:line="240" w:lineRule="auto"/>
    </w:pPr>
    <w:tblPr>
      <w:tblStyleRowBandSize w:val="1"/>
      <w:tblStyleColBandSize w:val="1"/>
      <w:tblBorders>
        <w:top w:val="single" w:sz="4" w:space="0" w:color="D6C3F9" w:themeColor="accent5" w:themeTint="66"/>
        <w:left w:val="single" w:sz="4" w:space="0" w:color="D6C3F9" w:themeColor="accent5" w:themeTint="66"/>
        <w:bottom w:val="single" w:sz="4" w:space="0" w:color="D6C3F9" w:themeColor="accent5" w:themeTint="66"/>
        <w:right w:val="single" w:sz="4" w:space="0" w:color="D6C3F9" w:themeColor="accent5" w:themeTint="66"/>
        <w:insideH w:val="single" w:sz="4" w:space="0" w:color="D6C3F9" w:themeColor="accent5" w:themeTint="66"/>
        <w:insideV w:val="single" w:sz="4" w:space="0" w:color="D6C3F9" w:themeColor="accent5" w:themeTint="66"/>
      </w:tblBorders>
    </w:tblPr>
    <w:tblStylePr w:type="firstRow">
      <w:rPr>
        <w:b/>
        <w:bCs/>
      </w:rPr>
      <w:tblPr/>
      <w:tcPr>
        <w:tcBorders>
          <w:bottom w:val="single" w:sz="12" w:space="0" w:color="C2A6F7" w:themeColor="accent5" w:themeTint="99"/>
        </w:tcBorders>
      </w:tcPr>
    </w:tblStylePr>
    <w:tblStylePr w:type="lastRow">
      <w:rPr>
        <w:b/>
        <w:bCs/>
      </w:rPr>
      <w:tblPr/>
      <w:tcPr>
        <w:tcBorders>
          <w:top w:val="double" w:sz="2" w:space="0" w:color="C2A6F7" w:themeColor="accent5"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rsid w:val="0086146B"/>
    <w:pPr>
      <w:spacing w:after="0" w:line="240" w:lineRule="auto"/>
    </w:pPr>
    <w:tblPr>
      <w:tblStyleRowBandSize w:val="1"/>
      <w:tblStyleColBandSize w:val="1"/>
      <w:tblBorders>
        <w:top w:val="single" w:sz="4" w:space="0" w:color="F6D4B0" w:themeColor="accent4" w:themeTint="66"/>
        <w:left w:val="single" w:sz="4" w:space="0" w:color="F6D4B0" w:themeColor="accent4" w:themeTint="66"/>
        <w:bottom w:val="single" w:sz="4" w:space="0" w:color="F6D4B0" w:themeColor="accent4" w:themeTint="66"/>
        <w:right w:val="single" w:sz="4" w:space="0" w:color="F6D4B0" w:themeColor="accent4" w:themeTint="66"/>
        <w:insideH w:val="single" w:sz="4" w:space="0" w:color="F6D4B0" w:themeColor="accent4" w:themeTint="66"/>
        <w:insideV w:val="single" w:sz="4" w:space="0" w:color="F6D4B0" w:themeColor="accent4" w:themeTint="66"/>
      </w:tblBorders>
    </w:tblPr>
    <w:tblStylePr w:type="firstRow">
      <w:rPr>
        <w:b/>
        <w:bCs/>
      </w:rPr>
      <w:tblPr/>
      <w:tcPr>
        <w:tcBorders>
          <w:bottom w:val="single" w:sz="12" w:space="0" w:color="F1BE88" w:themeColor="accent4" w:themeTint="99"/>
        </w:tcBorders>
      </w:tcPr>
    </w:tblStylePr>
    <w:tblStylePr w:type="lastRow">
      <w:rPr>
        <w:b/>
        <w:bCs/>
      </w:rPr>
      <w:tblPr/>
      <w:tcPr>
        <w:tcBorders>
          <w:top w:val="double" w:sz="2" w:space="0" w:color="F1BE88" w:themeColor="accent4" w:themeTint="99"/>
        </w:tcBorders>
      </w:tcPr>
    </w:tblStylePr>
    <w:tblStylePr w:type="firstCol">
      <w:rPr>
        <w:b/>
        <w:bCs/>
      </w:rPr>
    </w:tblStylePr>
    <w:tblStylePr w:type="lastCol">
      <w:rPr>
        <w:b/>
        <w:bCs/>
      </w:rPr>
    </w:tblStylePr>
  </w:style>
  <w:style w:type="table" w:styleId="TableGrid">
    <w:name w:val="Table Grid"/>
    <w:basedOn w:val="TableNormal"/>
    <w:uiPriority w:val="39"/>
    <w:rsid w:val="00A52A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51">
    <w:name w:val="Plain Table 51"/>
    <w:basedOn w:val="TableNormal"/>
    <w:uiPriority w:val="45"/>
    <w:rsid w:val="00A52AC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31">
    <w:name w:val="Plain Table 31"/>
    <w:basedOn w:val="TableNormal"/>
    <w:uiPriority w:val="43"/>
    <w:rsid w:val="00A52AC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ListTable7Colorful-Accent11">
    <w:name w:val="List Table 7 Colorful - Accent 11"/>
    <w:basedOn w:val="TableNormal"/>
    <w:uiPriority w:val="52"/>
    <w:rsid w:val="00A52AC0"/>
    <w:pPr>
      <w:spacing w:after="0" w:line="240" w:lineRule="auto"/>
    </w:pPr>
    <w:rPr>
      <w:color w:val="850C4B"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31166"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31166"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31166"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31166" w:themeColor="accent1"/>
        </w:tcBorders>
        <w:shd w:val="clear" w:color="auto" w:fill="FFFFFF" w:themeFill="background1"/>
      </w:tcPr>
    </w:tblStylePr>
    <w:tblStylePr w:type="band1Vert">
      <w:tblPr/>
      <w:tcPr>
        <w:shd w:val="clear" w:color="auto" w:fill="F9C5E0" w:themeFill="accent1" w:themeFillTint="33"/>
      </w:tcPr>
    </w:tblStylePr>
    <w:tblStylePr w:type="band1Horz">
      <w:tblPr/>
      <w:tcPr>
        <w:shd w:val="clear" w:color="auto" w:fill="F9C5E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1">
    <w:name w:val="List Table 7 Colorful1"/>
    <w:basedOn w:val="TableNormal"/>
    <w:uiPriority w:val="52"/>
    <w:rsid w:val="00A52AC0"/>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52"/>
    <w:rsid w:val="00A52AC0"/>
    <w:pPr>
      <w:spacing w:after="0" w:line="240" w:lineRule="auto"/>
    </w:pPr>
    <w:rPr>
      <w:color w:val="631AE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6BF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6BF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6BF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6BF2" w:themeColor="accent5"/>
        </w:tcBorders>
        <w:shd w:val="clear" w:color="auto" w:fill="FFFFFF" w:themeFill="background1"/>
      </w:tcPr>
    </w:tblStylePr>
    <w:tblStylePr w:type="band1Vert">
      <w:tblPr/>
      <w:tcPr>
        <w:shd w:val="clear" w:color="auto" w:fill="EAE1FC" w:themeFill="accent5" w:themeFillTint="33"/>
      </w:tcPr>
    </w:tblStylePr>
    <w:tblStylePr w:type="band1Horz">
      <w:tblPr/>
      <w:tcPr>
        <w:shd w:val="clear" w:color="auto" w:fill="EAE1FC"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6Colorful-Accent11">
    <w:name w:val="List Table 6 Colorful - Accent 11"/>
    <w:basedOn w:val="TableNormal"/>
    <w:uiPriority w:val="51"/>
    <w:rsid w:val="00A52AC0"/>
    <w:pPr>
      <w:spacing w:after="0" w:line="240" w:lineRule="auto"/>
    </w:pPr>
    <w:rPr>
      <w:color w:val="850C4B" w:themeColor="accent1" w:themeShade="BF"/>
    </w:rPr>
    <w:tblPr>
      <w:tblStyleRowBandSize w:val="1"/>
      <w:tblStyleColBandSize w:val="1"/>
      <w:tblBorders>
        <w:top w:val="single" w:sz="4" w:space="0" w:color="B31166" w:themeColor="accent1"/>
        <w:bottom w:val="single" w:sz="4" w:space="0" w:color="B31166" w:themeColor="accent1"/>
      </w:tblBorders>
    </w:tblPr>
    <w:tblStylePr w:type="firstRow">
      <w:rPr>
        <w:b/>
        <w:bCs/>
      </w:rPr>
      <w:tblPr/>
      <w:tcPr>
        <w:tcBorders>
          <w:bottom w:val="single" w:sz="4" w:space="0" w:color="B31166" w:themeColor="accent1"/>
        </w:tcBorders>
      </w:tcPr>
    </w:tblStylePr>
    <w:tblStylePr w:type="lastRow">
      <w:rPr>
        <w:b/>
        <w:bCs/>
      </w:rPr>
      <w:tblPr/>
      <w:tcPr>
        <w:tcBorders>
          <w:top w:val="double" w:sz="4" w:space="0" w:color="B31166" w:themeColor="accent1"/>
        </w:tcBorders>
      </w:tcPr>
    </w:tblStylePr>
    <w:tblStylePr w:type="firstCol">
      <w:rPr>
        <w:b/>
        <w:bCs/>
      </w:rPr>
    </w:tblStylePr>
    <w:tblStylePr w:type="lastCol">
      <w:rPr>
        <w:b/>
        <w:bCs/>
      </w:rPr>
    </w:tblStylePr>
    <w:tblStylePr w:type="band1Vert">
      <w:tblPr/>
      <w:tcPr>
        <w:shd w:val="clear" w:color="auto" w:fill="F9C5E0" w:themeFill="accent1" w:themeFillTint="33"/>
      </w:tcPr>
    </w:tblStylePr>
    <w:tblStylePr w:type="band1Horz">
      <w:tblPr/>
      <w:tcPr>
        <w:shd w:val="clear" w:color="auto" w:fill="F9C5E0" w:themeFill="accent1" w:themeFillTint="33"/>
      </w:tcPr>
    </w:tblStylePr>
  </w:style>
  <w:style w:type="table" w:customStyle="1" w:styleId="ListTable21">
    <w:name w:val="List Table 21"/>
    <w:basedOn w:val="TableNormal"/>
    <w:uiPriority w:val="47"/>
    <w:rsid w:val="00A52AC0"/>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E029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2961"/>
  </w:style>
  <w:style w:type="paragraph" w:styleId="Footer">
    <w:name w:val="footer"/>
    <w:basedOn w:val="Normal"/>
    <w:link w:val="FooterChar"/>
    <w:uiPriority w:val="99"/>
    <w:unhideWhenUsed/>
    <w:rsid w:val="00E029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2961"/>
  </w:style>
  <w:style w:type="paragraph" w:styleId="ListParagraph">
    <w:name w:val="List Paragraph"/>
    <w:basedOn w:val="Normal"/>
    <w:uiPriority w:val="34"/>
    <w:qFormat/>
    <w:rsid w:val="006F3F1E"/>
    <w:pPr>
      <w:ind w:left="720"/>
      <w:contextualSpacing/>
    </w:pPr>
  </w:style>
  <w:style w:type="table" w:customStyle="1" w:styleId="ListTable2-Accent21">
    <w:name w:val="List Table 2 - Accent 21"/>
    <w:basedOn w:val="TableNormal"/>
    <w:uiPriority w:val="47"/>
    <w:rsid w:val="009169B7"/>
    <w:pPr>
      <w:spacing w:after="0" w:line="240" w:lineRule="auto"/>
    </w:pPr>
    <w:tblPr>
      <w:tblStyleRowBandSize w:val="1"/>
      <w:tblStyleColBandSize w:val="1"/>
      <w:tblBorders>
        <w:top w:val="single" w:sz="4" w:space="0" w:color="EE8AA8" w:themeColor="accent2" w:themeTint="99"/>
        <w:bottom w:val="single" w:sz="4" w:space="0" w:color="EE8AA8" w:themeColor="accent2" w:themeTint="99"/>
        <w:insideH w:val="single" w:sz="4" w:space="0" w:color="EE8AA8"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D7E1" w:themeFill="accent2" w:themeFillTint="33"/>
      </w:tcPr>
    </w:tblStylePr>
    <w:tblStylePr w:type="band1Horz">
      <w:tblPr/>
      <w:tcPr>
        <w:shd w:val="clear" w:color="auto" w:fill="F9D7E1" w:themeFill="accent2" w:themeFillTint="33"/>
      </w:tcPr>
    </w:tblStylePr>
  </w:style>
  <w:style w:type="character" w:customStyle="1" w:styleId="NoSpacingChar">
    <w:name w:val="No Spacing Char"/>
    <w:basedOn w:val="DefaultParagraphFont"/>
    <w:link w:val="NoSpacing"/>
    <w:uiPriority w:val="1"/>
    <w:rsid w:val="00571A0D"/>
  </w:style>
  <w:style w:type="table" w:customStyle="1" w:styleId="ListTable1Light1">
    <w:name w:val="List Table 1 Light1"/>
    <w:basedOn w:val="TableNormal"/>
    <w:uiPriority w:val="46"/>
    <w:rsid w:val="00546F7A"/>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rsid w:val="0058209B"/>
    <w:pPr>
      <w:spacing w:before="100" w:beforeAutospacing="1" w:after="100" w:afterAutospacing="1" w:line="240" w:lineRule="auto"/>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224148">
      <w:bodyDiv w:val="1"/>
      <w:marLeft w:val="0"/>
      <w:marRight w:val="0"/>
      <w:marTop w:val="0"/>
      <w:marBottom w:val="0"/>
      <w:divBdr>
        <w:top w:val="none" w:sz="0" w:space="0" w:color="auto"/>
        <w:left w:val="none" w:sz="0" w:space="0" w:color="auto"/>
        <w:bottom w:val="none" w:sz="0" w:space="0" w:color="auto"/>
        <w:right w:val="none" w:sz="0" w:space="0" w:color="auto"/>
      </w:divBdr>
    </w:div>
    <w:div w:id="601135734">
      <w:bodyDiv w:val="1"/>
      <w:marLeft w:val="0"/>
      <w:marRight w:val="0"/>
      <w:marTop w:val="0"/>
      <w:marBottom w:val="0"/>
      <w:divBdr>
        <w:top w:val="none" w:sz="0" w:space="0" w:color="auto"/>
        <w:left w:val="none" w:sz="0" w:space="0" w:color="auto"/>
        <w:bottom w:val="none" w:sz="0" w:space="0" w:color="auto"/>
        <w:right w:val="none" w:sz="0" w:space="0" w:color="auto"/>
      </w:divBdr>
    </w:div>
    <w:div w:id="614107299">
      <w:bodyDiv w:val="1"/>
      <w:marLeft w:val="0"/>
      <w:marRight w:val="0"/>
      <w:marTop w:val="0"/>
      <w:marBottom w:val="0"/>
      <w:divBdr>
        <w:top w:val="none" w:sz="0" w:space="0" w:color="auto"/>
        <w:left w:val="none" w:sz="0" w:space="0" w:color="auto"/>
        <w:bottom w:val="none" w:sz="0" w:space="0" w:color="auto"/>
        <w:right w:val="none" w:sz="0" w:space="0" w:color="auto"/>
      </w:divBdr>
    </w:div>
    <w:div w:id="898918832">
      <w:bodyDiv w:val="1"/>
      <w:marLeft w:val="0"/>
      <w:marRight w:val="0"/>
      <w:marTop w:val="0"/>
      <w:marBottom w:val="0"/>
      <w:divBdr>
        <w:top w:val="none" w:sz="0" w:space="0" w:color="auto"/>
        <w:left w:val="none" w:sz="0" w:space="0" w:color="auto"/>
        <w:bottom w:val="none" w:sz="0" w:space="0" w:color="auto"/>
        <w:right w:val="none" w:sz="0" w:space="0" w:color="auto"/>
      </w:divBdr>
    </w:div>
    <w:div w:id="938951357">
      <w:bodyDiv w:val="1"/>
      <w:marLeft w:val="0"/>
      <w:marRight w:val="0"/>
      <w:marTop w:val="0"/>
      <w:marBottom w:val="0"/>
      <w:divBdr>
        <w:top w:val="none" w:sz="0" w:space="0" w:color="auto"/>
        <w:left w:val="none" w:sz="0" w:space="0" w:color="auto"/>
        <w:bottom w:val="none" w:sz="0" w:space="0" w:color="auto"/>
        <w:right w:val="none" w:sz="0" w:space="0" w:color="auto"/>
      </w:divBdr>
    </w:div>
    <w:div w:id="1122387265">
      <w:bodyDiv w:val="1"/>
      <w:marLeft w:val="0"/>
      <w:marRight w:val="0"/>
      <w:marTop w:val="0"/>
      <w:marBottom w:val="0"/>
      <w:divBdr>
        <w:top w:val="none" w:sz="0" w:space="0" w:color="auto"/>
        <w:left w:val="none" w:sz="0" w:space="0" w:color="auto"/>
        <w:bottom w:val="none" w:sz="0" w:space="0" w:color="auto"/>
        <w:right w:val="none" w:sz="0" w:space="0" w:color="auto"/>
      </w:divBdr>
    </w:div>
    <w:div w:id="1157777957">
      <w:bodyDiv w:val="1"/>
      <w:marLeft w:val="0"/>
      <w:marRight w:val="0"/>
      <w:marTop w:val="0"/>
      <w:marBottom w:val="0"/>
      <w:divBdr>
        <w:top w:val="none" w:sz="0" w:space="0" w:color="auto"/>
        <w:left w:val="none" w:sz="0" w:space="0" w:color="auto"/>
        <w:bottom w:val="none" w:sz="0" w:space="0" w:color="auto"/>
        <w:right w:val="none" w:sz="0" w:space="0" w:color="auto"/>
      </w:divBdr>
    </w:div>
    <w:div w:id="1342589068">
      <w:bodyDiv w:val="1"/>
      <w:marLeft w:val="0"/>
      <w:marRight w:val="0"/>
      <w:marTop w:val="0"/>
      <w:marBottom w:val="0"/>
      <w:divBdr>
        <w:top w:val="none" w:sz="0" w:space="0" w:color="auto"/>
        <w:left w:val="none" w:sz="0" w:space="0" w:color="auto"/>
        <w:bottom w:val="none" w:sz="0" w:space="0" w:color="auto"/>
        <w:right w:val="none" w:sz="0" w:space="0" w:color="auto"/>
      </w:divBdr>
    </w:div>
    <w:div w:id="1489862548">
      <w:bodyDiv w:val="1"/>
      <w:marLeft w:val="0"/>
      <w:marRight w:val="0"/>
      <w:marTop w:val="0"/>
      <w:marBottom w:val="0"/>
      <w:divBdr>
        <w:top w:val="none" w:sz="0" w:space="0" w:color="auto"/>
        <w:left w:val="none" w:sz="0" w:space="0" w:color="auto"/>
        <w:bottom w:val="none" w:sz="0" w:space="0" w:color="auto"/>
        <w:right w:val="none" w:sz="0" w:space="0" w:color="auto"/>
      </w:divBdr>
    </w:div>
    <w:div w:id="1528194385">
      <w:bodyDiv w:val="1"/>
      <w:marLeft w:val="0"/>
      <w:marRight w:val="0"/>
      <w:marTop w:val="0"/>
      <w:marBottom w:val="0"/>
      <w:divBdr>
        <w:top w:val="none" w:sz="0" w:space="0" w:color="auto"/>
        <w:left w:val="none" w:sz="0" w:space="0" w:color="auto"/>
        <w:bottom w:val="none" w:sz="0" w:space="0" w:color="auto"/>
        <w:right w:val="none" w:sz="0" w:space="0" w:color="auto"/>
      </w:divBdr>
    </w:div>
    <w:div w:id="1706589753">
      <w:bodyDiv w:val="1"/>
      <w:marLeft w:val="0"/>
      <w:marRight w:val="0"/>
      <w:marTop w:val="0"/>
      <w:marBottom w:val="0"/>
      <w:divBdr>
        <w:top w:val="none" w:sz="0" w:space="0" w:color="auto"/>
        <w:left w:val="none" w:sz="0" w:space="0" w:color="auto"/>
        <w:bottom w:val="none" w:sz="0" w:space="0" w:color="auto"/>
        <w:right w:val="none" w:sz="0" w:space="0" w:color="auto"/>
      </w:divBdr>
    </w:div>
    <w:div w:id="17942524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new_project\cm-services\cm-api\src\main\resources\templates\audit-soc2-report.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Ion Boardroom">
  <a:themeElements>
    <a:clrScheme name="Ion Boardroom">
      <a:dk1>
        <a:sysClr val="windowText" lastClr="000000"/>
      </a:dk1>
      <a:lt1>
        <a:sysClr val="window" lastClr="FFFFFF"/>
      </a:lt1>
      <a:dk2>
        <a:srgbClr val="3B3059"/>
      </a:dk2>
      <a:lt2>
        <a:srgbClr val="EBEBEB"/>
      </a:lt2>
      <a:accent1>
        <a:srgbClr val="B31166"/>
      </a:accent1>
      <a:accent2>
        <a:srgbClr val="E33D6F"/>
      </a:accent2>
      <a:accent3>
        <a:srgbClr val="E45F3C"/>
      </a:accent3>
      <a:accent4>
        <a:srgbClr val="E9943A"/>
      </a:accent4>
      <a:accent5>
        <a:srgbClr val="9B6BF2"/>
      </a:accent5>
      <a:accent6>
        <a:srgbClr val="D53DD0"/>
      </a:accent6>
      <a:hlink>
        <a:srgbClr val="8F8F8F"/>
      </a:hlink>
      <a:folHlink>
        <a:srgbClr val="A5A5A5"/>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Boardroom">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8000"/>
                <a:hueMod val="124000"/>
                <a:satMod val="148000"/>
                <a:lumMod val="124000"/>
              </a:schemeClr>
            </a:gs>
            <a:gs pos="100000">
              <a:schemeClr val="phClr">
                <a:shade val="76000"/>
                <a:hueMod val="89000"/>
                <a:satMod val="164000"/>
                <a:lumMod val="56000"/>
              </a:schemeClr>
            </a:gs>
          </a:gsLst>
          <a:path path="circle">
            <a:fillToRect l="45000" t="65000" r="125000" b="100000"/>
          </a:path>
        </a:gradFill>
        <a:blipFill rotWithShape="1">
          <a:blip xmlns:r="http://schemas.openxmlformats.org/officeDocument/2006/relationships" r:embed="rId1">
            <a:duotone>
              <a:schemeClr val="phClr">
                <a:shade val="69000"/>
                <a:hueMod val="91000"/>
                <a:satMod val="164000"/>
                <a:lumMod val="74000"/>
              </a:schemeClr>
              <a:schemeClr val="phClr">
                <a:hueMod val="124000"/>
                <a:satMod val="140000"/>
                <a:lumMod val="142000"/>
              </a:schemeClr>
            </a:duotone>
          </a:blip>
          <a:stretch/>
        </a:blipFill>
      </a:bgFillStyleLst>
    </a:fmtScheme>
  </a:themeElements>
  <a:objectDefaults/>
  <a:extraClrSchemeLst/>
  <a:extLst>
    <a:ext uri="{05A4C25C-085E-4340-85A3-A5531E510DB2}">
      <thm15:themeFamily xmlns:thm15="http://schemas.microsoft.com/office/thememl/2012/main" name="Ion Boardroom" id="{FC33163D-4339-46B1-8EED-24C834239D99}" vid="{B8502691-933B-45FE-8764-BA278511EF2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5EFD2C44BBDB41B13A9B25ED99B811" ma:contentTypeVersion="19" ma:contentTypeDescription="Create a new document." ma:contentTypeScope="" ma:versionID="5e83636f51d2eb0a9e2156d014dafa0d">
  <xsd:schema xmlns:xsd="http://www.w3.org/2001/XMLSchema" xmlns:xs="http://www.w3.org/2001/XMLSchema" xmlns:p="http://schemas.microsoft.com/office/2006/metadata/properties" xmlns:ns1="http://schemas.microsoft.com/sharepoint/v3" xmlns:ns2="6468af50-2ec5-4b43-a5a4-a5d65c45ff79" xmlns:ns3="e385d5ea-9f27-4fc8-88e0-06cfbc0265fb" targetNamespace="http://schemas.microsoft.com/office/2006/metadata/properties" ma:root="true" ma:fieldsID="8dcfcf7bd8e9cdd1a4c6779aef346d83" ns1:_="" ns2:_="" ns3:_="">
    <xsd:import namespace="http://schemas.microsoft.com/sharepoint/v3"/>
    <xsd:import namespace="6468af50-2ec5-4b43-a5a4-a5d65c45ff79"/>
    <xsd:import namespace="e385d5ea-9f27-4fc8-88e0-06cfbc0265f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468af50-2ec5-4b43-a5a4-a5d65c45ff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3e47493-ac23-430c-93e3-830510499e01"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385d5ea-9f27-4fc8-88e0-06cfbc0265f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714d4bd2-ea83-4025-8646-0ce6038b97ce}" ma:internalName="TaxCatchAll" ma:showField="CatchAllData" ma:web="e385d5ea-9f27-4fc8-88e0-06cfbc0265f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6468af50-2ec5-4b43-a5a4-a5d65c45ff79">
      <Terms xmlns="http://schemas.microsoft.com/office/infopath/2007/PartnerControls"/>
    </lcf76f155ced4ddcb4097134ff3c332f>
    <TaxCatchAll xmlns="e385d5ea-9f27-4fc8-88e0-06cfbc0265fb" xsi:nil="true"/>
    <_ip_UnifiedCompliancePolicyProperties xmlns="http://schemas.microsoft.com/sharepoint/v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630BC4C-11D0-45FD-8761-1BBFD66721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468af50-2ec5-4b43-a5a4-a5d65c45ff79"/>
    <ds:schemaRef ds:uri="e385d5ea-9f27-4fc8-88e0-06cfbc0265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52B8763-430F-4214-8451-DCA224B95DF5}">
  <ds:schemaRefs>
    <ds:schemaRef ds:uri="http://schemas.openxmlformats.org/officeDocument/2006/bibliography"/>
  </ds:schemaRefs>
</ds:datastoreItem>
</file>

<file path=customXml/itemProps3.xml><?xml version="1.0" encoding="utf-8"?>
<ds:datastoreItem xmlns:ds="http://schemas.openxmlformats.org/officeDocument/2006/customXml" ds:itemID="{60C5C04F-53BD-4154-BB97-7A9B13F6365B}">
  <ds:schemaRefs>
    <ds:schemaRef ds:uri="http://schemas.microsoft.com/office/2006/metadata/properties"/>
    <ds:schemaRef ds:uri="http://schemas.microsoft.com/office/infopath/2007/PartnerControls"/>
    <ds:schemaRef ds:uri="http://schemas.microsoft.com/sharepoint/v3"/>
    <ds:schemaRef ds:uri="6468af50-2ec5-4b43-a5a4-a5d65c45ff79"/>
    <ds:schemaRef ds:uri="e385d5ea-9f27-4fc8-88e0-06cfbc0265fb"/>
  </ds:schemaRefs>
</ds:datastoreItem>
</file>

<file path=customXml/itemProps4.xml><?xml version="1.0" encoding="utf-8"?>
<ds:datastoreItem xmlns:ds="http://schemas.openxmlformats.org/officeDocument/2006/customXml" ds:itemID="{39C82CED-D73E-44F2-B4C5-5B176C2ECE3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audit-soc2-report</Template>
  <TotalTime>94</TotalTime>
  <Pages>3</Pages>
  <Words>611</Words>
  <Characters>3483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Alexandros Neofytou</cp:lastModifiedBy>
  <cp:revision>74</cp:revision>
  <dcterms:created xsi:type="dcterms:W3CDTF">2020-01-14T13:16:00Z</dcterms:created>
  <dcterms:modified xsi:type="dcterms:W3CDTF">2025-08-05T08:52:00Z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7fafe2b2c19b2989677a3781f63674779571958b04bf4536054819ea27f1f10e</vt:lpwstr>
  </property>
  <property fmtid="{D5CDD505-2E9C-101B-9397-08002B2CF9AE}" pid="3" name="ContentTypeId">
    <vt:lpwstr>0x010100E55EFD2C44BBDB41B13A9B25ED99B811</vt:lpwstr>
  </property>
</Properties>
</file>