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696244" w14:textId="7E0BD45E" w:rsidR="00CB1855" w:rsidRDefault="009312F5">
      <w:pPr>
        <w:jc w:val="center"/>
      </w:pPr>
      <w:r>
        <w:br/>
      </w:r>
      <w:r w:rsidR="00FF71D1">
        <w:rPr>
          <w:noProof/>
        </w:rPr>
        <w:t>&lt;LOGO&gt;</w:t>
      </w:r>
    </w:p>
    <w:p w14:paraId="56EB9BD9" w14:textId="77777777" w:rsidR="00CB1855" w:rsidRDefault="00CB1855"/>
    <w:p w14:paraId="27C6C92C" w14:textId="77777777" w:rsidR="00233190" w:rsidRDefault="009312F5">
      <w:r>
        <w:rPr>
          <w:noProof/>
        </w:rPr>
      </w:r>
      <w:r w:rsidR="009312F5">
        <w:rPr>
          <w:noProof/>
        </w:rPr>
        <w:pict w14:anchorId="76FDD77B">
          <v:group id="Group 114" o:spid="_x0000_s1026" alt=""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alt="" style="position:absolute;width:2286;height:87820;visibility:visible;v-text-anchor:middle" filled="f" stroked="f" strokeweight="1.5pt">
              <v:stroke endcap="round"/>
            </v:rect>
            <v:rect id="Rectangle 116" o:spid="_x0000_s1028" alt=""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CB1855" w14:paraId="4550B2CB" w14:textId="77777777" w:rsidTr="00CB1855">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102061B2" w14:textId="77777777" w:rsidR="006E64F3" w:rsidRPr="0003272A" w:rsidRDefault="006E64F3" w:rsidP="00F23DC4">
            <w:pPr>
              <w:spacing w:line="360" w:lineRule="auto"/>
              <w:rPr>
                <w:rStyle w:val="BookTitle"/>
              </w:rPr>
            </w:pPr>
          </w:p>
        </w:tc>
      </w:tr>
      <w:tr w:rsidR="00CB1855" w14:paraId="387136BB" w14:textId="77777777" w:rsidTr="00CB1855">
        <w:tc>
          <w:tcPr>
            <w:cnfStyle w:val="001000000000" w:firstRow="0" w:lastRow="0" w:firstColumn="1" w:lastColumn="0" w:oddVBand="0" w:evenVBand="0" w:oddHBand="0" w:evenHBand="0" w:firstRowFirstColumn="0" w:firstRowLastColumn="0" w:lastRowFirstColumn="0" w:lastRowLastColumn="0"/>
            <w:tcW w:w="3600" w:type="dxa"/>
          </w:tcPr>
          <w:p w14:paraId="43E7FA60" w14:textId="77777777" w:rsidR="00F23DC4" w:rsidRPr="0003272A" w:rsidRDefault="009312F5"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357D0C8B" w14:textId="7E8D35CE" w:rsidR="00F23DC4" w:rsidRDefault="00FF71D1"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1956F7E8"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B1855" w14:paraId="08B763A4" w14:textId="77777777" w:rsidTr="00CB1855">
        <w:tc>
          <w:tcPr>
            <w:cnfStyle w:val="001000000000" w:firstRow="0" w:lastRow="0" w:firstColumn="1" w:lastColumn="0" w:oddVBand="0" w:evenVBand="0" w:oddHBand="0" w:evenHBand="0" w:firstRowFirstColumn="0" w:firstRowLastColumn="0" w:lastRowFirstColumn="0" w:lastRowLastColumn="0"/>
            <w:tcW w:w="3600" w:type="dxa"/>
          </w:tcPr>
          <w:p w14:paraId="6A4D674B" w14:textId="77777777" w:rsidR="00F23DC4" w:rsidRPr="0003272A" w:rsidRDefault="009312F5"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36808D66" w14:textId="6DDF3B72" w:rsidR="00F23DC4" w:rsidRDefault="00FF71D1"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7CBD6422"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CB1855" w14:paraId="67220264" w14:textId="77777777" w:rsidTr="00CB1855">
        <w:tc>
          <w:tcPr>
            <w:cnfStyle w:val="001000000000" w:firstRow="0" w:lastRow="0" w:firstColumn="1" w:lastColumn="0" w:oddVBand="0" w:evenVBand="0" w:oddHBand="0" w:evenHBand="0" w:firstRowFirstColumn="0" w:firstRowLastColumn="0" w:lastRowFirstColumn="0" w:lastRowLastColumn="0"/>
            <w:tcW w:w="3600" w:type="dxa"/>
          </w:tcPr>
          <w:p w14:paraId="7E7644A5" w14:textId="77777777" w:rsidR="00F82934" w:rsidRPr="0003272A" w:rsidRDefault="009312F5"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1A346561" w14:textId="3593E788" w:rsidR="00F82934" w:rsidRPr="0003272A" w:rsidRDefault="00FF71D1"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1EC2B376" w14:textId="77777777" w:rsidR="00546F7A" w:rsidRDefault="00546F7A"/>
    <w:p w14:paraId="2E6B7662" w14:textId="77777777" w:rsidR="00546F7A" w:rsidRDefault="00546F7A"/>
    <w:p w14:paraId="6BA95023" w14:textId="77777777" w:rsidR="00546F7A" w:rsidRDefault="00546F7A"/>
    <w:p w14:paraId="597433F1" w14:textId="77777777" w:rsidR="00546F7A" w:rsidRDefault="00546F7A"/>
    <w:p w14:paraId="59F98DAD" w14:textId="77777777" w:rsidR="00F82934" w:rsidRDefault="00F82934">
      <w:pPr>
        <w:rPr>
          <w:color w:val="595959" w:themeColor="text1" w:themeTint="A6"/>
          <w:szCs w:val="18"/>
        </w:rPr>
      </w:pPr>
    </w:p>
    <w:p w14:paraId="55BCF99E"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CB1855" w14:paraId="1A5ECD29" w14:textId="77777777" w:rsidTr="00CB1855">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4DC0FF16" w14:textId="77777777" w:rsidR="00921133" w:rsidRDefault="009312F5" w:rsidP="008E17BD">
            <w:pPr>
              <w:pStyle w:val="Title"/>
              <w:rPr>
                <w:rStyle w:val="BookTitle"/>
                <w:color w:val="262626" w:themeColor="text1" w:themeTint="D9"/>
                <w:sz w:val="72"/>
                <w:szCs w:val="72"/>
              </w:rPr>
            </w:pPr>
            <w:r w:rsidRPr="001663BC">
              <w:rPr>
                <w:rStyle w:val="BookTitle"/>
                <w:color w:val="262626" w:themeColor="text1" w:themeTint="D9"/>
                <w:sz w:val="72"/>
                <w:szCs w:val="72"/>
              </w:rPr>
              <w:t>Patch Management Policy</w:t>
            </w:r>
          </w:p>
          <w:p w14:paraId="0006BCEC" w14:textId="77777777" w:rsidR="00354146" w:rsidRDefault="00354146" w:rsidP="00354146"/>
          <w:p w14:paraId="1D8A599E" w14:textId="77777777" w:rsidR="00354146" w:rsidRDefault="00354146" w:rsidP="00354146"/>
          <w:p w14:paraId="5F9CB87F" w14:textId="77777777" w:rsidR="00FA1F45" w:rsidRDefault="00FA1F45" w:rsidP="000607F3">
            <w:pPr>
              <w:rPr>
                <w:rStyle w:val="BookTitle"/>
                <w:sz w:val="28"/>
                <w:szCs w:val="28"/>
              </w:rPr>
            </w:pPr>
          </w:p>
        </w:tc>
      </w:tr>
    </w:tbl>
    <w:p w14:paraId="41F15C63" w14:textId="77777777" w:rsidR="00CB1855" w:rsidRDefault="00CB1855"/>
    <w:p w14:paraId="6372082C" w14:textId="77777777" w:rsidR="00CB1855" w:rsidRDefault="009312F5">
      <w:r>
        <w:t>Approval History</w:t>
      </w:r>
    </w:p>
    <w:p w14:paraId="28B06165" w14:textId="77777777" w:rsidR="00CB1855" w:rsidRDefault="00CB1855"/>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CB1855" w14:paraId="55C6813A" w14:textId="77777777">
        <w:tc>
          <w:tcPr>
            <w:tcW w:w="0" w:type="auto"/>
            <w:shd w:val="clear" w:color="auto" w:fill="B2B2B2"/>
          </w:tcPr>
          <w:p w14:paraId="11951844" w14:textId="77777777" w:rsidR="00CB1855" w:rsidRDefault="009312F5">
            <w:pPr>
              <w:spacing w:before="12" w:after="12"/>
              <w:jc w:val="center"/>
            </w:pPr>
            <w:r>
              <w:rPr>
                <w:b/>
              </w:rPr>
              <w:t>Version</w:t>
            </w:r>
          </w:p>
        </w:tc>
        <w:tc>
          <w:tcPr>
            <w:tcW w:w="0" w:type="auto"/>
            <w:shd w:val="clear" w:color="auto" w:fill="B2B2B2"/>
          </w:tcPr>
          <w:p w14:paraId="1FD0A180" w14:textId="77777777" w:rsidR="00CB1855" w:rsidRDefault="009312F5">
            <w:pPr>
              <w:spacing w:before="12" w:after="12"/>
              <w:jc w:val="center"/>
            </w:pPr>
            <w:r>
              <w:rPr>
                <w:b/>
              </w:rPr>
              <w:t>Approved By</w:t>
            </w:r>
          </w:p>
        </w:tc>
        <w:tc>
          <w:tcPr>
            <w:tcW w:w="0" w:type="auto"/>
            <w:shd w:val="clear" w:color="auto" w:fill="B2B2B2"/>
          </w:tcPr>
          <w:p w14:paraId="21D07934" w14:textId="77777777" w:rsidR="00CB1855" w:rsidRDefault="009312F5">
            <w:pPr>
              <w:spacing w:before="12" w:after="12"/>
              <w:jc w:val="center"/>
            </w:pPr>
            <w:r>
              <w:rPr>
                <w:b/>
              </w:rPr>
              <w:t>Approved On</w:t>
            </w:r>
          </w:p>
        </w:tc>
      </w:tr>
      <w:tr w:rsidR="00CB1855" w14:paraId="34BEF3B5" w14:textId="77777777" w:rsidTr="00FF71D1">
        <w:tc>
          <w:tcPr>
            <w:tcW w:w="1666" w:type="pct"/>
          </w:tcPr>
          <w:p w14:paraId="3B5876E5" w14:textId="77777777" w:rsidR="00CB1855" w:rsidRDefault="009312F5">
            <w:pPr>
              <w:spacing w:after="0"/>
              <w:jc w:val="center"/>
            </w:pPr>
            <w:r>
              <w:t>1.0</w:t>
            </w:r>
          </w:p>
        </w:tc>
        <w:tc>
          <w:tcPr>
            <w:tcW w:w="1667" w:type="pct"/>
          </w:tcPr>
          <w:p w14:paraId="4BD60D73" w14:textId="5570A963" w:rsidR="00CB1855" w:rsidRDefault="00FF71D1">
            <w:pPr>
              <w:spacing w:after="0"/>
              <w:jc w:val="center"/>
            </w:pPr>
            <w:r>
              <w:t>&lt;Approver&gt;</w:t>
            </w:r>
          </w:p>
        </w:tc>
        <w:tc>
          <w:tcPr>
            <w:tcW w:w="1667" w:type="pct"/>
          </w:tcPr>
          <w:p w14:paraId="6DCEE1F2" w14:textId="0FA72890" w:rsidR="00CB1855" w:rsidRDefault="00FF71D1">
            <w:pPr>
              <w:spacing w:after="0"/>
              <w:jc w:val="center"/>
            </w:pPr>
            <w:r>
              <w:t>&lt;Date&gt;</w:t>
            </w:r>
          </w:p>
        </w:tc>
      </w:tr>
    </w:tbl>
    <w:p w14:paraId="37E53D87" w14:textId="77777777" w:rsidR="00CB1855" w:rsidRDefault="00CB1855"/>
    <w:p w14:paraId="70762886" w14:textId="77777777" w:rsidR="00CB1855" w:rsidRDefault="00CB1855"/>
    <w:p w14:paraId="7FFD9DA1" w14:textId="77777777" w:rsidR="00714E12" w:rsidRDefault="00714E12"/>
    <w:p w14:paraId="3F951A8E" w14:textId="77777777" w:rsidR="00714E12" w:rsidRDefault="00714E12"/>
    <w:p w14:paraId="5628972C" w14:textId="77777777" w:rsidR="00CB1855" w:rsidRDefault="00CB1855"/>
    <w:p w14:paraId="6E3C47CD" w14:textId="77777777" w:rsidR="00CC454A" w:rsidRDefault="00CC454A" w:rsidP="00714E12">
      <w:pPr>
        <w:rPr>
          <w:rStyle w:val="BookTitle"/>
          <w:b w:val="0"/>
          <w:bCs w:val="0"/>
          <w:smallCaps w:val="0"/>
          <w:szCs w:val="24"/>
        </w:rPr>
      </w:pPr>
    </w:p>
    <w:p w14:paraId="711568AF" w14:textId="77777777" w:rsidR="009312F5" w:rsidRDefault="009312F5" w:rsidP="00714E12">
      <w:pPr>
        <w:rPr>
          <w:rStyle w:val="BookTitle"/>
          <w:b w:val="0"/>
          <w:bCs w:val="0"/>
          <w:smallCaps w:val="0"/>
          <w:szCs w:val="24"/>
        </w:rPr>
      </w:pPr>
    </w:p>
    <w:p w14:paraId="765250AF" w14:textId="77777777" w:rsidR="009312F5" w:rsidRDefault="009312F5" w:rsidP="00714E12">
      <w:pPr>
        <w:rPr>
          <w:rStyle w:val="BookTitle"/>
          <w:b w:val="0"/>
          <w:bCs w:val="0"/>
          <w:smallCaps w:val="0"/>
          <w:szCs w:val="24"/>
        </w:rPr>
      </w:pPr>
    </w:p>
    <w:p w14:paraId="246C21AB" w14:textId="77777777" w:rsidR="009312F5" w:rsidRDefault="009312F5" w:rsidP="00714E12">
      <w:pPr>
        <w:rPr>
          <w:rStyle w:val="BookTitle"/>
          <w:b w:val="0"/>
          <w:bCs w:val="0"/>
          <w:smallCaps w:val="0"/>
          <w:szCs w:val="24"/>
        </w:rPr>
      </w:pPr>
    </w:p>
    <w:p w14:paraId="378D4DC2" w14:textId="77777777" w:rsidR="009312F5" w:rsidRDefault="009312F5" w:rsidP="00714E12">
      <w:pPr>
        <w:rPr>
          <w:rStyle w:val="BookTitle"/>
          <w:b w:val="0"/>
          <w:bCs w:val="0"/>
          <w:smallCaps w:val="0"/>
          <w:szCs w:val="24"/>
        </w:rPr>
      </w:pPr>
    </w:p>
    <w:p w14:paraId="161A7B1C" w14:textId="77777777" w:rsidR="009312F5" w:rsidRPr="00CC454A" w:rsidRDefault="009312F5" w:rsidP="00714E12">
      <w:pPr>
        <w:rPr>
          <w:rStyle w:val="BookTitle"/>
          <w:b w:val="0"/>
          <w:bCs w:val="0"/>
          <w:smallCaps w:val="0"/>
          <w:szCs w:val="24"/>
        </w:rPr>
      </w:pPr>
    </w:p>
    <w:p w14:paraId="199B74FE" w14:textId="77777777" w:rsidR="00CB1855" w:rsidRDefault="009312F5">
      <w:pPr>
        <w:pStyle w:val="Heading3"/>
      </w:pPr>
      <w:r>
        <w:lastRenderedPageBreak/>
        <w:t>Purpose</w:t>
      </w:r>
    </w:p>
    <w:p w14:paraId="72527601" w14:textId="32069F31" w:rsidR="00CB1855" w:rsidRPr="009312F5" w:rsidRDefault="009312F5" w:rsidP="009312F5">
      <w:pPr>
        <w:pStyle w:val="NormalWeb"/>
        <w:divId w:val="1930067880"/>
        <w:rPr>
          <w:rFonts w:ascii="Calibri" w:hAnsi="Calibri"/>
          <w:sz w:val="23"/>
          <w:szCs w:val="23"/>
        </w:rPr>
      </w:pPr>
      <w:r>
        <w:rPr>
          <w:rFonts w:ascii="Calibri" w:hAnsi="Calibri"/>
          <w:sz w:val="23"/>
          <w:szCs w:val="23"/>
        </w:rPr>
        <w:t xml:space="preserve">This policy defines the procedures to be adopted for technical vulnerability and patch management at </w:t>
      </w:r>
      <w:bookmarkStart w:id="0" w:name="_Hlk205286711"/>
      <w:r w:rsidR="00FF71D1">
        <w:rPr>
          <w:rFonts w:ascii="Calibri" w:hAnsi="Calibri"/>
          <w:sz w:val="23"/>
          <w:szCs w:val="23"/>
        </w:rPr>
        <w:t>&lt;Company&gt;</w:t>
      </w:r>
      <w:r>
        <w:rPr>
          <w:rFonts w:ascii="Calibri" w:hAnsi="Calibri"/>
          <w:sz w:val="23"/>
          <w:szCs w:val="23"/>
        </w:rPr>
        <w:t xml:space="preserve"> </w:t>
      </w:r>
      <w:bookmarkEnd w:id="0"/>
      <w:r>
        <w:rPr>
          <w:rFonts w:ascii="Calibri" w:hAnsi="Calibri"/>
          <w:sz w:val="23"/>
          <w:szCs w:val="23"/>
        </w:rPr>
        <w:t xml:space="preserve">(hereinafter also referred to as the </w:t>
      </w:r>
      <w:r>
        <w:rPr>
          <w:rStyle w:val="Strong"/>
          <w:rFonts w:ascii="Calibri" w:hAnsi="Calibri"/>
          <w:sz w:val="23"/>
          <w:szCs w:val="23"/>
        </w:rPr>
        <w:t>“</w:t>
      </w:r>
      <w:r w:rsidR="00FF71D1" w:rsidRPr="00FF71D1">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w:t>
      </w:r>
    </w:p>
    <w:p w14:paraId="6085F847" w14:textId="77777777" w:rsidR="00CB1855" w:rsidRDefault="009312F5">
      <w:pPr>
        <w:pStyle w:val="Heading3"/>
      </w:pPr>
      <w:r>
        <w:t>S</w:t>
      </w:r>
      <w:r>
        <w:t>cope</w:t>
      </w:r>
    </w:p>
    <w:p w14:paraId="28833986" w14:textId="7FD76683" w:rsidR="00CB1855" w:rsidRPr="009312F5" w:rsidRDefault="009312F5" w:rsidP="009312F5">
      <w:pPr>
        <w:pStyle w:val="NormalWeb"/>
        <w:divId w:val="43626212"/>
        <w:rPr>
          <w:rFonts w:ascii="Calibri" w:hAnsi="Calibri"/>
          <w:sz w:val="23"/>
          <w:szCs w:val="23"/>
        </w:rPr>
      </w:pPr>
      <w:r>
        <w:rPr>
          <w:rFonts w:ascii="Calibri" w:hAnsi="Calibri"/>
          <w:sz w:val="23"/>
          <w:szCs w:val="23"/>
        </w:rPr>
        <w:t xml:space="preserve">This policy applies to all information technology infrastructure components deployed and managed by </w:t>
      </w:r>
      <w:r w:rsidR="00FF71D1" w:rsidRPr="00FF71D1">
        <w:rPr>
          <w:rFonts w:ascii="Calibri" w:hAnsi="Calibri"/>
          <w:sz w:val="23"/>
          <w:szCs w:val="23"/>
        </w:rPr>
        <w:t>&lt;Company&gt;</w:t>
      </w:r>
      <w:r>
        <w:rPr>
          <w:rFonts w:ascii="Calibri" w:hAnsi="Calibri"/>
          <w:sz w:val="23"/>
          <w:szCs w:val="23"/>
        </w:rPr>
        <w:t>. </w:t>
      </w:r>
    </w:p>
    <w:p w14:paraId="4D42A312" w14:textId="77777777" w:rsidR="00CB1855" w:rsidRDefault="009312F5">
      <w:pPr>
        <w:pStyle w:val="Heading3"/>
      </w:pPr>
      <w:r>
        <w:t>B</w:t>
      </w:r>
      <w:r>
        <w:t>ackground</w:t>
      </w:r>
    </w:p>
    <w:p w14:paraId="3574A5F5" w14:textId="409DC995" w:rsidR="00CB1855" w:rsidRPr="009312F5" w:rsidRDefault="009312F5" w:rsidP="009312F5">
      <w:pPr>
        <w:pStyle w:val="NormalWeb"/>
        <w:divId w:val="1472333446"/>
        <w:rPr>
          <w:rFonts w:ascii="Calibri" w:hAnsi="Calibri"/>
          <w:sz w:val="23"/>
          <w:szCs w:val="23"/>
        </w:rPr>
      </w:pPr>
      <w:r>
        <w:rPr>
          <w:rFonts w:ascii="Calibri" w:hAnsi="Calibri"/>
          <w:sz w:val="23"/>
          <w:szCs w:val="23"/>
        </w:rPr>
        <w:t>Poor patching can allow viruses and spyware to infect the network and allow security weaknesses to be exploited. Without regular vulnerability scanning and patching, the information technology infrastructure could fall foul of problems that are fixed by regularly updating the software, firmware, and drivers. Therefore, it is necessary that organization adopt a standard approach to implementing patch management.</w:t>
      </w:r>
    </w:p>
    <w:p w14:paraId="570F73FB" w14:textId="77777777" w:rsidR="00CB1855" w:rsidRDefault="009312F5">
      <w:pPr>
        <w:pStyle w:val="Heading3"/>
      </w:pPr>
      <w:r>
        <w:t>P</w:t>
      </w:r>
      <w:r>
        <w:t>olicy</w:t>
      </w:r>
    </w:p>
    <w:p w14:paraId="06E14512" w14:textId="77777777" w:rsidR="00CB1855" w:rsidRDefault="009312F5">
      <w:pPr>
        <w:pStyle w:val="Heading4"/>
        <w:divId w:val="396841320"/>
        <w:rPr>
          <w:rFonts w:ascii="Calibri" w:eastAsia="Times New Roman" w:hAnsi="Calibri"/>
          <w:sz w:val="23"/>
          <w:szCs w:val="23"/>
        </w:rPr>
      </w:pPr>
      <w:r>
        <w:rPr>
          <w:rFonts w:ascii="Calibri" w:eastAsia="Times New Roman" w:hAnsi="Calibri"/>
          <w:sz w:val="23"/>
          <w:szCs w:val="23"/>
        </w:rPr>
        <w:t>Discover</w:t>
      </w:r>
    </w:p>
    <w:p w14:paraId="0B2371B3" w14:textId="77777777" w:rsidR="00CB1855" w:rsidRPr="009312F5" w:rsidRDefault="009312F5" w:rsidP="009312F5">
      <w:p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The first step is to identify and categorize assets: taking a complete inventory of all workstations and servers on a network. The inventory report should involve the list of assets with the OS versions and installed applications. Once assets are identified, they need to be categorized based on exposure and risk. Risk Analysis should be an integral part of the Patch Management process.</w:t>
      </w:r>
    </w:p>
    <w:p w14:paraId="69CD8F4E" w14:textId="6787D5C7" w:rsidR="00CB1855" w:rsidRPr="009312F5" w:rsidRDefault="00FF71D1" w:rsidP="009312F5">
      <w:p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&lt;Company&gt; is enrolled in all Security bulletin's distribution list of all Application and OS vendors in the inventory list to get the updates/patches release notifications in real-time.</w:t>
      </w:r>
    </w:p>
    <w:p w14:paraId="0DFF94C8" w14:textId="77777777" w:rsidR="00CB1855" w:rsidRPr="00FF71D1" w:rsidRDefault="009312F5">
      <w:pPr>
        <w:pStyle w:val="Heading4"/>
        <w:divId w:val="396841320"/>
        <w:rPr>
          <w:rFonts w:ascii="Calibri" w:eastAsia="Times New Roman" w:hAnsi="Calibri"/>
          <w:i/>
          <w:iCs/>
          <w:sz w:val="23"/>
          <w:szCs w:val="23"/>
        </w:rPr>
      </w:pPr>
      <w:r w:rsidRPr="00FF71D1">
        <w:rPr>
          <w:rFonts w:ascii="Calibri" w:eastAsia="Times New Roman" w:hAnsi="Calibri"/>
          <w:i/>
          <w:iCs/>
          <w:sz w:val="23"/>
          <w:szCs w:val="23"/>
        </w:rPr>
        <w:t>Analyze</w:t>
      </w:r>
    </w:p>
    <w:p w14:paraId="20FB7049" w14:textId="77777777" w:rsidR="00CB1855" w:rsidRPr="009312F5" w:rsidRDefault="009312F5" w:rsidP="009312F5">
      <w:p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 xml:space="preserve">In the analysis phase, current patch levels are assessed by a vulnerability or patch management system designed to scan the systems they discover for installed and missing patches. The operating system needs to be determined for a given </w:t>
      </w:r>
      <w:proofErr w:type="gramStart"/>
      <w:r w:rsidRPr="009312F5">
        <w:rPr>
          <w:rFonts w:ascii="Calibri" w:eastAsia="Times New Roman" w:hAnsi="Calibri"/>
          <w:sz w:val="23"/>
          <w:szCs w:val="23"/>
        </w:rPr>
        <w:t>device</w:t>
      </w:r>
      <w:proofErr w:type="gramEnd"/>
      <w:r w:rsidRPr="009312F5">
        <w:rPr>
          <w:rFonts w:ascii="Calibri" w:eastAsia="Times New Roman" w:hAnsi="Calibri"/>
          <w:sz w:val="23"/>
          <w:szCs w:val="23"/>
        </w:rPr>
        <w:t xml:space="preserve"> and which applications are installed on the machine. Based on that information, consult a master list of available patches for a given OS and application and determine which of these patches are installed and which are not.</w:t>
      </w:r>
    </w:p>
    <w:p w14:paraId="690F59C3" w14:textId="77777777" w:rsidR="00CB1855" w:rsidRPr="009312F5" w:rsidRDefault="009312F5" w:rsidP="009312F5">
      <w:p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Patch Level Minimum Baseline a critical concept is the minimum patch level required on the network.</w:t>
      </w:r>
    </w:p>
    <w:p w14:paraId="0CF3855B" w14:textId="77777777" w:rsidR="00CB1855" w:rsidRPr="00FF71D1" w:rsidRDefault="009312F5">
      <w:pPr>
        <w:pStyle w:val="Heading4"/>
        <w:divId w:val="396841320"/>
        <w:rPr>
          <w:rFonts w:ascii="Calibri" w:eastAsia="Times New Roman" w:hAnsi="Calibri"/>
          <w:i/>
          <w:iCs/>
          <w:sz w:val="23"/>
          <w:szCs w:val="23"/>
        </w:rPr>
      </w:pPr>
      <w:r w:rsidRPr="00FF71D1">
        <w:rPr>
          <w:rFonts w:ascii="Calibri" w:eastAsia="Times New Roman" w:hAnsi="Calibri"/>
          <w:i/>
          <w:iCs/>
          <w:sz w:val="23"/>
          <w:szCs w:val="23"/>
        </w:rPr>
        <w:t>Research</w:t>
      </w:r>
    </w:p>
    <w:p w14:paraId="754F9CAB"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The Information Security team must research before deploying the patches in the environment. Before deploying the patch following points should be considered.</w:t>
      </w:r>
    </w:p>
    <w:p w14:paraId="0A3A3732"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Nature of the vulnerability</w:t>
      </w:r>
    </w:p>
    <w:p w14:paraId="7664425E"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Application or OS component affected by it</w:t>
      </w:r>
    </w:p>
    <w:p w14:paraId="7F52FBBE"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lastRenderedPageBreak/>
        <w:t>How easy is it to exploit the vulnerability?</w:t>
      </w:r>
    </w:p>
    <w:p w14:paraId="2D90A1EF"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The severity of the vulnerability</w:t>
      </w:r>
    </w:p>
    <w:p w14:paraId="20A115AF"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If the vulnerability is exploited, then what's the damage?</w:t>
      </w:r>
    </w:p>
    <w:p w14:paraId="5EC99577" w14:textId="77777777" w:rsidR="00CB1855" w:rsidRPr="009312F5" w:rsidRDefault="009312F5">
      <w:pPr>
        <w:numPr>
          <w:ilvl w:val="0"/>
          <w:numId w:val="4"/>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Level of exposure to vulnerability?</w:t>
      </w:r>
    </w:p>
    <w:p w14:paraId="7677ED97" w14:textId="77777777" w:rsidR="00CB1855" w:rsidRPr="00FF71D1" w:rsidRDefault="009312F5">
      <w:pPr>
        <w:pStyle w:val="Heading4"/>
        <w:divId w:val="396841320"/>
        <w:rPr>
          <w:rFonts w:ascii="Calibri" w:eastAsia="Times New Roman" w:hAnsi="Calibri"/>
          <w:i/>
          <w:iCs/>
          <w:sz w:val="23"/>
          <w:szCs w:val="23"/>
        </w:rPr>
      </w:pPr>
      <w:r w:rsidRPr="00FF71D1">
        <w:rPr>
          <w:rFonts w:ascii="Calibri" w:eastAsia="Times New Roman" w:hAnsi="Calibri"/>
          <w:i/>
          <w:iCs/>
          <w:sz w:val="23"/>
          <w:szCs w:val="23"/>
        </w:rPr>
        <w:t>Test</w:t>
      </w:r>
    </w:p>
    <w:p w14:paraId="71E2A141" w14:textId="77777777" w:rsidR="00CB1855" w:rsidRPr="009312F5" w:rsidRDefault="009312F5">
      <w:pPr>
        <w:numPr>
          <w:ilvl w:val="0"/>
          <w:numId w:val="5"/>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The testing phase of deployment includes applying patches to a test environment before deploying them to a production system. </w:t>
      </w:r>
    </w:p>
    <w:p w14:paraId="1E512DEE" w14:textId="77777777" w:rsidR="00CB1855" w:rsidRPr="00FF71D1" w:rsidRDefault="009312F5">
      <w:pPr>
        <w:pStyle w:val="Heading4"/>
        <w:divId w:val="396841320"/>
        <w:rPr>
          <w:rFonts w:ascii="Calibri" w:eastAsia="Times New Roman" w:hAnsi="Calibri"/>
          <w:i/>
          <w:iCs/>
          <w:sz w:val="23"/>
          <w:szCs w:val="23"/>
        </w:rPr>
      </w:pPr>
      <w:r w:rsidRPr="00FF71D1">
        <w:rPr>
          <w:rFonts w:ascii="Calibri" w:eastAsia="Times New Roman" w:hAnsi="Calibri"/>
          <w:i/>
          <w:iCs/>
          <w:sz w:val="23"/>
          <w:szCs w:val="23"/>
        </w:rPr>
        <w:t>Deploy</w:t>
      </w:r>
    </w:p>
    <w:p w14:paraId="2B5BCBEB" w14:textId="77777777" w:rsidR="00CB1855" w:rsidRPr="009312F5" w:rsidRDefault="009312F5">
      <w:pPr>
        <w:numPr>
          <w:ilvl w:val="0"/>
          <w:numId w:val="6"/>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Patch the standby system (old production) after establishing confidence with the production unit. A patch must be deployed on a standby system, and the system's functionality should be validated. Swap the patched standby system into production and keep the previous unpatched system as a standby for emergency patch regression.</w:t>
      </w:r>
    </w:p>
    <w:p w14:paraId="7BAAC2A5" w14:textId="77777777" w:rsidR="00CB1855" w:rsidRPr="00FF71D1" w:rsidRDefault="009312F5">
      <w:pPr>
        <w:pStyle w:val="Heading4"/>
        <w:divId w:val="396841320"/>
        <w:rPr>
          <w:rFonts w:ascii="Calibri" w:eastAsia="Times New Roman" w:hAnsi="Calibri"/>
          <w:i/>
          <w:iCs/>
          <w:sz w:val="23"/>
          <w:szCs w:val="23"/>
        </w:rPr>
      </w:pPr>
      <w:r w:rsidRPr="00FF71D1">
        <w:rPr>
          <w:rFonts w:ascii="Calibri" w:eastAsia="Times New Roman" w:hAnsi="Calibri"/>
          <w:i/>
          <w:iCs/>
          <w:sz w:val="23"/>
          <w:szCs w:val="23"/>
        </w:rPr>
        <w:t>Report</w:t>
      </w:r>
    </w:p>
    <w:p w14:paraId="60FA30B2" w14:textId="77777777" w:rsidR="00CB1855" w:rsidRPr="009312F5" w:rsidRDefault="009312F5">
      <w:pPr>
        <w:numPr>
          <w:ilvl w:val="0"/>
          <w:numId w:val="7"/>
        </w:numPr>
        <w:spacing w:before="100" w:beforeAutospacing="1" w:after="100" w:afterAutospacing="1" w:line="240" w:lineRule="auto"/>
        <w:divId w:val="396841320"/>
        <w:rPr>
          <w:rFonts w:ascii="Calibri" w:eastAsia="Times New Roman" w:hAnsi="Calibri"/>
          <w:sz w:val="23"/>
          <w:szCs w:val="23"/>
        </w:rPr>
      </w:pPr>
      <w:r w:rsidRPr="009312F5">
        <w:rPr>
          <w:rFonts w:ascii="Calibri" w:eastAsia="Times New Roman" w:hAnsi="Calibri"/>
          <w:sz w:val="23"/>
          <w:szCs w:val="23"/>
        </w:rPr>
        <w:t>Reporting confirms the successful deployment of patches and verifies that there is no negative impact. Reporting should be used to review the patch management process and look for areas of improvement.</w:t>
      </w:r>
    </w:p>
    <w:p w14:paraId="792B0722" w14:textId="77777777" w:rsidR="00CB1855" w:rsidRPr="00FF71D1" w:rsidRDefault="00CB1855">
      <w:pPr>
        <w:rPr>
          <w:i/>
          <w:iCs/>
        </w:rPr>
      </w:pPr>
    </w:p>
    <w:p w14:paraId="02BDA7D4" w14:textId="77777777" w:rsidR="00CB1855" w:rsidRDefault="009312F5">
      <w:pPr>
        <w:pStyle w:val="Heading3"/>
      </w:pPr>
      <w:r>
        <w:t>Enforcement</w:t>
      </w:r>
    </w:p>
    <w:p w14:paraId="40DC28E3" w14:textId="4C336479" w:rsidR="00CB1855" w:rsidRPr="009312F5" w:rsidRDefault="009312F5">
      <w:pPr>
        <w:pStyle w:val="NormalWeb"/>
        <w:divId w:val="2021970707"/>
        <w:rPr>
          <w:rFonts w:ascii="Calibri" w:hAnsi="Calibri"/>
          <w:sz w:val="23"/>
          <w:szCs w:val="23"/>
        </w:rPr>
      </w:pPr>
      <w:r>
        <w:rPr>
          <w:rFonts w:ascii="Calibri" w:hAnsi="Calibri"/>
          <w:sz w:val="23"/>
          <w:szCs w:val="23"/>
        </w:rPr>
        <w:t>The IT Department</w:t>
      </w:r>
      <w:r w:rsidR="00FF71D1">
        <w:rPr>
          <w:rFonts w:ascii="Calibri" w:hAnsi="Calibri"/>
          <w:sz w:val="23"/>
          <w:szCs w:val="23"/>
        </w:rPr>
        <w:t xml:space="preserve"> </w:t>
      </w:r>
      <w:r w:rsidRPr="009312F5">
        <w:rPr>
          <w:rFonts w:ascii="Calibri" w:hAnsi="Calibri"/>
          <w:sz w:val="23"/>
          <w:szCs w:val="23"/>
        </w:rPr>
        <w:t>will verify compliance to this policy through various methods, including but not limited to, business tool reports, internal and external audits, and feedback to the policy owner.</w:t>
      </w:r>
    </w:p>
    <w:p w14:paraId="59196123" w14:textId="77777777" w:rsidR="00CB1855" w:rsidRPr="009312F5" w:rsidRDefault="009312F5">
      <w:pPr>
        <w:pStyle w:val="NormalWeb"/>
        <w:divId w:val="2021970707"/>
        <w:rPr>
          <w:rFonts w:ascii="Calibri" w:hAnsi="Calibri"/>
          <w:sz w:val="23"/>
          <w:szCs w:val="23"/>
        </w:rPr>
      </w:pPr>
      <w:r w:rsidRPr="009312F5">
        <w:rPr>
          <w:rFonts w:ascii="Calibri" w:hAnsi="Calibri"/>
          <w:sz w:val="23"/>
          <w:szCs w:val="23"/>
        </w:rPr>
        <w:t>An employee found to have violated this policy may be subject to disciplinary action, up to and including termination of employment.</w:t>
      </w:r>
    </w:p>
    <w:p w14:paraId="3DB04FEF" w14:textId="77777777" w:rsidR="00CB1855" w:rsidRDefault="00CB1855"/>
    <w:p w14:paraId="2FF763F5" w14:textId="77777777" w:rsidR="00CB1855" w:rsidRDefault="00CB1855"/>
    <w:p w14:paraId="40C28991"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8A39" w14:textId="77777777" w:rsidR="00756A17" w:rsidRDefault="00756A17" w:rsidP="00E02961">
      <w:pPr>
        <w:spacing w:after="0" w:line="240" w:lineRule="auto"/>
      </w:pPr>
      <w:r>
        <w:separator/>
      </w:r>
    </w:p>
    <w:p w14:paraId="029A95B0" w14:textId="77777777" w:rsidR="00756A17" w:rsidRDefault="00756A17"/>
    <w:p w14:paraId="7F6D2067" w14:textId="77777777" w:rsidR="00756A17" w:rsidRDefault="00756A17"/>
  </w:endnote>
  <w:endnote w:type="continuationSeparator" w:id="0">
    <w:p w14:paraId="2BEA9C4C" w14:textId="77777777" w:rsidR="00756A17" w:rsidRDefault="00756A17" w:rsidP="00E02961">
      <w:pPr>
        <w:spacing w:after="0" w:line="240" w:lineRule="auto"/>
      </w:pPr>
      <w:r>
        <w:continuationSeparator/>
      </w:r>
    </w:p>
    <w:p w14:paraId="627AE3D4" w14:textId="77777777" w:rsidR="00756A17" w:rsidRDefault="00756A17"/>
    <w:p w14:paraId="1F831C27" w14:textId="77777777" w:rsidR="00756A17" w:rsidRDefault="00756A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362F"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EA8"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8B84" w14:textId="77777777" w:rsidR="008B376F" w:rsidRDefault="009312F5"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3A357" w14:textId="77777777" w:rsidR="00756A17" w:rsidRDefault="00756A17" w:rsidP="00E02961">
      <w:pPr>
        <w:spacing w:after="0" w:line="240" w:lineRule="auto"/>
      </w:pPr>
      <w:r>
        <w:separator/>
      </w:r>
    </w:p>
    <w:p w14:paraId="6B0E0F5B" w14:textId="77777777" w:rsidR="00756A17" w:rsidRDefault="00756A17"/>
    <w:p w14:paraId="1570033B" w14:textId="77777777" w:rsidR="00756A17" w:rsidRDefault="00756A17"/>
  </w:footnote>
  <w:footnote w:type="continuationSeparator" w:id="0">
    <w:p w14:paraId="6C684E1F" w14:textId="77777777" w:rsidR="00756A17" w:rsidRDefault="00756A17" w:rsidP="00E02961">
      <w:pPr>
        <w:spacing w:after="0" w:line="240" w:lineRule="auto"/>
      </w:pPr>
      <w:r>
        <w:continuationSeparator/>
      </w:r>
    </w:p>
    <w:p w14:paraId="7889D94B" w14:textId="77777777" w:rsidR="00756A17" w:rsidRDefault="00756A17"/>
    <w:p w14:paraId="5B6210F3" w14:textId="77777777" w:rsidR="00756A17" w:rsidRDefault="00756A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D707"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1B1BB"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0DFC"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AF8B8A2">
      <w:start w:val="1"/>
      <w:numFmt w:val="bullet"/>
      <w:lvlText w:val=""/>
      <w:lvlJc w:val="left"/>
      <w:pPr>
        <w:tabs>
          <w:tab w:val="num" w:pos="720"/>
        </w:tabs>
        <w:ind w:left="720" w:hanging="360"/>
      </w:pPr>
      <w:rPr>
        <w:rFonts w:ascii="Symbol" w:hAnsi="Symbol"/>
      </w:rPr>
    </w:lvl>
    <w:lvl w:ilvl="1" w:tplc="C036521A">
      <w:start w:val="1"/>
      <w:numFmt w:val="bullet"/>
      <w:lvlText w:val="o"/>
      <w:lvlJc w:val="left"/>
      <w:pPr>
        <w:tabs>
          <w:tab w:val="num" w:pos="1440"/>
        </w:tabs>
        <w:ind w:left="1440" w:hanging="360"/>
      </w:pPr>
      <w:rPr>
        <w:rFonts w:ascii="Courier New" w:hAnsi="Courier New"/>
      </w:rPr>
    </w:lvl>
    <w:lvl w:ilvl="2" w:tplc="46323968">
      <w:start w:val="1"/>
      <w:numFmt w:val="bullet"/>
      <w:lvlText w:val=""/>
      <w:lvlJc w:val="left"/>
      <w:pPr>
        <w:tabs>
          <w:tab w:val="num" w:pos="2160"/>
        </w:tabs>
        <w:ind w:left="2160" w:hanging="360"/>
      </w:pPr>
      <w:rPr>
        <w:rFonts w:ascii="Wingdings" w:hAnsi="Wingdings"/>
      </w:rPr>
    </w:lvl>
    <w:lvl w:ilvl="3" w:tplc="C82A6B6C">
      <w:start w:val="1"/>
      <w:numFmt w:val="bullet"/>
      <w:lvlText w:val=""/>
      <w:lvlJc w:val="left"/>
      <w:pPr>
        <w:tabs>
          <w:tab w:val="num" w:pos="2880"/>
        </w:tabs>
        <w:ind w:left="2880" w:hanging="360"/>
      </w:pPr>
      <w:rPr>
        <w:rFonts w:ascii="Symbol" w:hAnsi="Symbol"/>
      </w:rPr>
    </w:lvl>
    <w:lvl w:ilvl="4" w:tplc="929E2D98">
      <w:start w:val="1"/>
      <w:numFmt w:val="bullet"/>
      <w:lvlText w:val="o"/>
      <w:lvlJc w:val="left"/>
      <w:pPr>
        <w:tabs>
          <w:tab w:val="num" w:pos="3600"/>
        </w:tabs>
        <w:ind w:left="3600" w:hanging="360"/>
      </w:pPr>
      <w:rPr>
        <w:rFonts w:ascii="Courier New" w:hAnsi="Courier New"/>
      </w:rPr>
    </w:lvl>
    <w:lvl w:ilvl="5" w:tplc="6F185A96">
      <w:start w:val="1"/>
      <w:numFmt w:val="bullet"/>
      <w:lvlText w:val=""/>
      <w:lvlJc w:val="left"/>
      <w:pPr>
        <w:tabs>
          <w:tab w:val="num" w:pos="4320"/>
        </w:tabs>
        <w:ind w:left="4320" w:hanging="360"/>
      </w:pPr>
      <w:rPr>
        <w:rFonts w:ascii="Wingdings" w:hAnsi="Wingdings"/>
      </w:rPr>
    </w:lvl>
    <w:lvl w:ilvl="6" w:tplc="8F10DDF6">
      <w:start w:val="1"/>
      <w:numFmt w:val="bullet"/>
      <w:lvlText w:val=""/>
      <w:lvlJc w:val="left"/>
      <w:pPr>
        <w:tabs>
          <w:tab w:val="num" w:pos="5040"/>
        </w:tabs>
        <w:ind w:left="5040" w:hanging="360"/>
      </w:pPr>
      <w:rPr>
        <w:rFonts w:ascii="Symbol" w:hAnsi="Symbol"/>
      </w:rPr>
    </w:lvl>
    <w:lvl w:ilvl="7" w:tplc="D6C4C5B0">
      <w:start w:val="1"/>
      <w:numFmt w:val="bullet"/>
      <w:lvlText w:val="o"/>
      <w:lvlJc w:val="left"/>
      <w:pPr>
        <w:tabs>
          <w:tab w:val="num" w:pos="5760"/>
        </w:tabs>
        <w:ind w:left="5760" w:hanging="360"/>
      </w:pPr>
      <w:rPr>
        <w:rFonts w:ascii="Courier New" w:hAnsi="Courier New"/>
      </w:rPr>
    </w:lvl>
    <w:lvl w:ilvl="8" w:tplc="81DEB95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C1E8A6C">
      <w:start w:val="1"/>
      <w:numFmt w:val="bullet"/>
      <w:lvlText w:val=""/>
      <w:lvlJc w:val="left"/>
      <w:pPr>
        <w:tabs>
          <w:tab w:val="num" w:pos="720"/>
        </w:tabs>
        <w:ind w:left="720" w:hanging="360"/>
      </w:pPr>
      <w:rPr>
        <w:rFonts w:ascii="Symbol" w:hAnsi="Symbol"/>
      </w:rPr>
    </w:lvl>
    <w:lvl w:ilvl="1" w:tplc="C1103578">
      <w:start w:val="1"/>
      <w:numFmt w:val="bullet"/>
      <w:lvlText w:val="o"/>
      <w:lvlJc w:val="left"/>
      <w:pPr>
        <w:tabs>
          <w:tab w:val="num" w:pos="1440"/>
        </w:tabs>
        <w:ind w:left="1440" w:hanging="360"/>
      </w:pPr>
      <w:rPr>
        <w:rFonts w:ascii="Courier New" w:hAnsi="Courier New"/>
      </w:rPr>
    </w:lvl>
    <w:lvl w:ilvl="2" w:tplc="BA26F3A8">
      <w:start w:val="1"/>
      <w:numFmt w:val="bullet"/>
      <w:lvlText w:val=""/>
      <w:lvlJc w:val="left"/>
      <w:pPr>
        <w:tabs>
          <w:tab w:val="num" w:pos="2160"/>
        </w:tabs>
        <w:ind w:left="2160" w:hanging="360"/>
      </w:pPr>
      <w:rPr>
        <w:rFonts w:ascii="Wingdings" w:hAnsi="Wingdings"/>
      </w:rPr>
    </w:lvl>
    <w:lvl w:ilvl="3" w:tplc="03F4086A">
      <w:start w:val="1"/>
      <w:numFmt w:val="bullet"/>
      <w:lvlText w:val=""/>
      <w:lvlJc w:val="left"/>
      <w:pPr>
        <w:tabs>
          <w:tab w:val="num" w:pos="2880"/>
        </w:tabs>
        <w:ind w:left="2880" w:hanging="360"/>
      </w:pPr>
      <w:rPr>
        <w:rFonts w:ascii="Symbol" w:hAnsi="Symbol"/>
      </w:rPr>
    </w:lvl>
    <w:lvl w:ilvl="4" w:tplc="44807498">
      <w:start w:val="1"/>
      <w:numFmt w:val="bullet"/>
      <w:lvlText w:val="o"/>
      <w:lvlJc w:val="left"/>
      <w:pPr>
        <w:tabs>
          <w:tab w:val="num" w:pos="3600"/>
        </w:tabs>
        <w:ind w:left="3600" w:hanging="360"/>
      </w:pPr>
      <w:rPr>
        <w:rFonts w:ascii="Courier New" w:hAnsi="Courier New"/>
      </w:rPr>
    </w:lvl>
    <w:lvl w:ilvl="5" w:tplc="63369560">
      <w:start w:val="1"/>
      <w:numFmt w:val="bullet"/>
      <w:lvlText w:val=""/>
      <w:lvlJc w:val="left"/>
      <w:pPr>
        <w:tabs>
          <w:tab w:val="num" w:pos="4320"/>
        </w:tabs>
        <w:ind w:left="4320" w:hanging="360"/>
      </w:pPr>
      <w:rPr>
        <w:rFonts w:ascii="Wingdings" w:hAnsi="Wingdings"/>
      </w:rPr>
    </w:lvl>
    <w:lvl w:ilvl="6" w:tplc="EF008554">
      <w:start w:val="1"/>
      <w:numFmt w:val="bullet"/>
      <w:lvlText w:val=""/>
      <w:lvlJc w:val="left"/>
      <w:pPr>
        <w:tabs>
          <w:tab w:val="num" w:pos="5040"/>
        </w:tabs>
        <w:ind w:left="5040" w:hanging="360"/>
      </w:pPr>
      <w:rPr>
        <w:rFonts w:ascii="Symbol" w:hAnsi="Symbol"/>
      </w:rPr>
    </w:lvl>
    <w:lvl w:ilvl="7" w:tplc="696A88EC">
      <w:start w:val="1"/>
      <w:numFmt w:val="bullet"/>
      <w:lvlText w:val="o"/>
      <w:lvlJc w:val="left"/>
      <w:pPr>
        <w:tabs>
          <w:tab w:val="num" w:pos="5760"/>
        </w:tabs>
        <w:ind w:left="5760" w:hanging="360"/>
      </w:pPr>
      <w:rPr>
        <w:rFonts w:ascii="Courier New" w:hAnsi="Courier New"/>
      </w:rPr>
    </w:lvl>
    <w:lvl w:ilvl="8" w:tplc="607E14E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4EABCB0">
      <w:start w:val="1"/>
      <w:numFmt w:val="bullet"/>
      <w:lvlText w:val=""/>
      <w:lvlJc w:val="left"/>
      <w:pPr>
        <w:tabs>
          <w:tab w:val="num" w:pos="720"/>
        </w:tabs>
        <w:ind w:left="720" w:hanging="360"/>
      </w:pPr>
      <w:rPr>
        <w:rFonts w:ascii="Symbol" w:hAnsi="Symbol"/>
      </w:rPr>
    </w:lvl>
    <w:lvl w:ilvl="1" w:tplc="4AAE625C">
      <w:start w:val="1"/>
      <w:numFmt w:val="bullet"/>
      <w:lvlText w:val="o"/>
      <w:lvlJc w:val="left"/>
      <w:pPr>
        <w:tabs>
          <w:tab w:val="num" w:pos="1440"/>
        </w:tabs>
        <w:ind w:left="1440" w:hanging="360"/>
      </w:pPr>
      <w:rPr>
        <w:rFonts w:ascii="Courier New" w:hAnsi="Courier New"/>
      </w:rPr>
    </w:lvl>
    <w:lvl w:ilvl="2" w:tplc="F138A62E">
      <w:start w:val="1"/>
      <w:numFmt w:val="bullet"/>
      <w:lvlText w:val=""/>
      <w:lvlJc w:val="left"/>
      <w:pPr>
        <w:tabs>
          <w:tab w:val="num" w:pos="2160"/>
        </w:tabs>
        <w:ind w:left="2160" w:hanging="360"/>
      </w:pPr>
      <w:rPr>
        <w:rFonts w:ascii="Wingdings" w:hAnsi="Wingdings"/>
      </w:rPr>
    </w:lvl>
    <w:lvl w:ilvl="3" w:tplc="B2CCBD3E">
      <w:start w:val="1"/>
      <w:numFmt w:val="bullet"/>
      <w:lvlText w:val=""/>
      <w:lvlJc w:val="left"/>
      <w:pPr>
        <w:tabs>
          <w:tab w:val="num" w:pos="2880"/>
        </w:tabs>
        <w:ind w:left="2880" w:hanging="360"/>
      </w:pPr>
      <w:rPr>
        <w:rFonts w:ascii="Symbol" w:hAnsi="Symbol"/>
      </w:rPr>
    </w:lvl>
    <w:lvl w:ilvl="4" w:tplc="631C8488">
      <w:start w:val="1"/>
      <w:numFmt w:val="bullet"/>
      <w:lvlText w:val="o"/>
      <w:lvlJc w:val="left"/>
      <w:pPr>
        <w:tabs>
          <w:tab w:val="num" w:pos="3600"/>
        </w:tabs>
        <w:ind w:left="3600" w:hanging="360"/>
      </w:pPr>
      <w:rPr>
        <w:rFonts w:ascii="Courier New" w:hAnsi="Courier New"/>
      </w:rPr>
    </w:lvl>
    <w:lvl w:ilvl="5" w:tplc="BD74BB6A">
      <w:start w:val="1"/>
      <w:numFmt w:val="bullet"/>
      <w:lvlText w:val=""/>
      <w:lvlJc w:val="left"/>
      <w:pPr>
        <w:tabs>
          <w:tab w:val="num" w:pos="4320"/>
        </w:tabs>
        <w:ind w:left="4320" w:hanging="360"/>
      </w:pPr>
      <w:rPr>
        <w:rFonts w:ascii="Wingdings" w:hAnsi="Wingdings"/>
      </w:rPr>
    </w:lvl>
    <w:lvl w:ilvl="6" w:tplc="5A305442">
      <w:start w:val="1"/>
      <w:numFmt w:val="bullet"/>
      <w:lvlText w:val=""/>
      <w:lvlJc w:val="left"/>
      <w:pPr>
        <w:tabs>
          <w:tab w:val="num" w:pos="5040"/>
        </w:tabs>
        <w:ind w:left="5040" w:hanging="360"/>
      </w:pPr>
      <w:rPr>
        <w:rFonts w:ascii="Symbol" w:hAnsi="Symbol"/>
      </w:rPr>
    </w:lvl>
    <w:lvl w:ilvl="7" w:tplc="D9401B40">
      <w:start w:val="1"/>
      <w:numFmt w:val="bullet"/>
      <w:lvlText w:val="o"/>
      <w:lvlJc w:val="left"/>
      <w:pPr>
        <w:tabs>
          <w:tab w:val="num" w:pos="5760"/>
        </w:tabs>
        <w:ind w:left="5760" w:hanging="360"/>
      </w:pPr>
      <w:rPr>
        <w:rFonts w:ascii="Courier New" w:hAnsi="Courier New"/>
      </w:rPr>
    </w:lvl>
    <w:lvl w:ilvl="8" w:tplc="AC0CD37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6EE1CA2">
      <w:start w:val="1"/>
      <w:numFmt w:val="bullet"/>
      <w:lvlText w:val=""/>
      <w:lvlJc w:val="left"/>
      <w:pPr>
        <w:tabs>
          <w:tab w:val="num" w:pos="720"/>
        </w:tabs>
        <w:ind w:left="720" w:hanging="360"/>
      </w:pPr>
      <w:rPr>
        <w:rFonts w:ascii="Symbol" w:hAnsi="Symbol"/>
      </w:rPr>
    </w:lvl>
    <w:lvl w:ilvl="1" w:tplc="BCAEFFA6">
      <w:start w:val="1"/>
      <w:numFmt w:val="bullet"/>
      <w:lvlText w:val="o"/>
      <w:lvlJc w:val="left"/>
      <w:pPr>
        <w:tabs>
          <w:tab w:val="num" w:pos="1440"/>
        </w:tabs>
        <w:ind w:left="1440" w:hanging="360"/>
      </w:pPr>
      <w:rPr>
        <w:rFonts w:ascii="Courier New" w:hAnsi="Courier New"/>
      </w:rPr>
    </w:lvl>
    <w:lvl w:ilvl="2" w:tplc="4F944D84">
      <w:start w:val="1"/>
      <w:numFmt w:val="bullet"/>
      <w:lvlText w:val=""/>
      <w:lvlJc w:val="left"/>
      <w:pPr>
        <w:tabs>
          <w:tab w:val="num" w:pos="2160"/>
        </w:tabs>
        <w:ind w:left="2160" w:hanging="360"/>
      </w:pPr>
      <w:rPr>
        <w:rFonts w:ascii="Wingdings" w:hAnsi="Wingdings"/>
      </w:rPr>
    </w:lvl>
    <w:lvl w:ilvl="3" w:tplc="3E2CAE48">
      <w:start w:val="1"/>
      <w:numFmt w:val="bullet"/>
      <w:lvlText w:val=""/>
      <w:lvlJc w:val="left"/>
      <w:pPr>
        <w:tabs>
          <w:tab w:val="num" w:pos="2880"/>
        </w:tabs>
        <w:ind w:left="2880" w:hanging="360"/>
      </w:pPr>
      <w:rPr>
        <w:rFonts w:ascii="Symbol" w:hAnsi="Symbol"/>
      </w:rPr>
    </w:lvl>
    <w:lvl w:ilvl="4" w:tplc="80F0D8C6">
      <w:start w:val="1"/>
      <w:numFmt w:val="bullet"/>
      <w:lvlText w:val="o"/>
      <w:lvlJc w:val="left"/>
      <w:pPr>
        <w:tabs>
          <w:tab w:val="num" w:pos="3600"/>
        </w:tabs>
        <w:ind w:left="3600" w:hanging="360"/>
      </w:pPr>
      <w:rPr>
        <w:rFonts w:ascii="Courier New" w:hAnsi="Courier New"/>
      </w:rPr>
    </w:lvl>
    <w:lvl w:ilvl="5" w:tplc="DE0062AC">
      <w:start w:val="1"/>
      <w:numFmt w:val="bullet"/>
      <w:lvlText w:val=""/>
      <w:lvlJc w:val="left"/>
      <w:pPr>
        <w:tabs>
          <w:tab w:val="num" w:pos="4320"/>
        </w:tabs>
        <w:ind w:left="4320" w:hanging="360"/>
      </w:pPr>
      <w:rPr>
        <w:rFonts w:ascii="Wingdings" w:hAnsi="Wingdings"/>
      </w:rPr>
    </w:lvl>
    <w:lvl w:ilvl="6" w:tplc="CC2681A0">
      <w:start w:val="1"/>
      <w:numFmt w:val="bullet"/>
      <w:lvlText w:val=""/>
      <w:lvlJc w:val="left"/>
      <w:pPr>
        <w:tabs>
          <w:tab w:val="num" w:pos="5040"/>
        </w:tabs>
        <w:ind w:left="5040" w:hanging="360"/>
      </w:pPr>
      <w:rPr>
        <w:rFonts w:ascii="Symbol" w:hAnsi="Symbol"/>
      </w:rPr>
    </w:lvl>
    <w:lvl w:ilvl="7" w:tplc="759EBE78">
      <w:start w:val="1"/>
      <w:numFmt w:val="bullet"/>
      <w:lvlText w:val="o"/>
      <w:lvlJc w:val="left"/>
      <w:pPr>
        <w:tabs>
          <w:tab w:val="num" w:pos="5760"/>
        </w:tabs>
        <w:ind w:left="5760" w:hanging="360"/>
      </w:pPr>
      <w:rPr>
        <w:rFonts w:ascii="Courier New" w:hAnsi="Courier New"/>
      </w:rPr>
    </w:lvl>
    <w:lvl w:ilvl="8" w:tplc="B1A0FE5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6E84EFA">
      <w:start w:val="1"/>
      <w:numFmt w:val="bullet"/>
      <w:lvlText w:val=""/>
      <w:lvlJc w:val="left"/>
      <w:pPr>
        <w:tabs>
          <w:tab w:val="num" w:pos="720"/>
        </w:tabs>
        <w:ind w:left="720" w:hanging="360"/>
      </w:pPr>
      <w:rPr>
        <w:rFonts w:ascii="Symbol" w:hAnsi="Symbol"/>
      </w:rPr>
    </w:lvl>
    <w:lvl w:ilvl="1" w:tplc="629A2C28">
      <w:start w:val="1"/>
      <w:numFmt w:val="bullet"/>
      <w:lvlText w:val="o"/>
      <w:lvlJc w:val="left"/>
      <w:pPr>
        <w:tabs>
          <w:tab w:val="num" w:pos="1440"/>
        </w:tabs>
        <w:ind w:left="1440" w:hanging="360"/>
      </w:pPr>
      <w:rPr>
        <w:rFonts w:ascii="Courier New" w:hAnsi="Courier New"/>
      </w:rPr>
    </w:lvl>
    <w:lvl w:ilvl="2" w:tplc="5EBE0622">
      <w:start w:val="1"/>
      <w:numFmt w:val="bullet"/>
      <w:lvlText w:val=""/>
      <w:lvlJc w:val="left"/>
      <w:pPr>
        <w:tabs>
          <w:tab w:val="num" w:pos="2160"/>
        </w:tabs>
        <w:ind w:left="2160" w:hanging="360"/>
      </w:pPr>
      <w:rPr>
        <w:rFonts w:ascii="Wingdings" w:hAnsi="Wingdings"/>
      </w:rPr>
    </w:lvl>
    <w:lvl w:ilvl="3" w:tplc="9450299A">
      <w:start w:val="1"/>
      <w:numFmt w:val="bullet"/>
      <w:lvlText w:val=""/>
      <w:lvlJc w:val="left"/>
      <w:pPr>
        <w:tabs>
          <w:tab w:val="num" w:pos="2880"/>
        </w:tabs>
        <w:ind w:left="2880" w:hanging="360"/>
      </w:pPr>
      <w:rPr>
        <w:rFonts w:ascii="Symbol" w:hAnsi="Symbol"/>
      </w:rPr>
    </w:lvl>
    <w:lvl w:ilvl="4" w:tplc="61F2062E">
      <w:start w:val="1"/>
      <w:numFmt w:val="bullet"/>
      <w:lvlText w:val="o"/>
      <w:lvlJc w:val="left"/>
      <w:pPr>
        <w:tabs>
          <w:tab w:val="num" w:pos="3600"/>
        </w:tabs>
        <w:ind w:left="3600" w:hanging="360"/>
      </w:pPr>
      <w:rPr>
        <w:rFonts w:ascii="Courier New" w:hAnsi="Courier New"/>
      </w:rPr>
    </w:lvl>
    <w:lvl w:ilvl="5" w:tplc="803C124C">
      <w:start w:val="1"/>
      <w:numFmt w:val="bullet"/>
      <w:lvlText w:val=""/>
      <w:lvlJc w:val="left"/>
      <w:pPr>
        <w:tabs>
          <w:tab w:val="num" w:pos="4320"/>
        </w:tabs>
        <w:ind w:left="4320" w:hanging="360"/>
      </w:pPr>
      <w:rPr>
        <w:rFonts w:ascii="Wingdings" w:hAnsi="Wingdings"/>
      </w:rPr>
    </w:lvl>
    <w:lvl w:ilvl="6" w:tplc="5F6E977A">
      <w:start w:val="1"/>
      <w:numFmt w:val="bullet"/>
      <w:lvlText w:val=""/>
      <w:lvlJc w:val="left"/>
      <w:pPr>
        <w:tabs>
          <w:tab w:val="num" w:pos="5040"/>
        </w:tabs>
        <w:ind w:left="5040" w:hanging="360"/>
      </w:pPr>
      <w:rPr>
        <w:rFonts w:ascii="Symbol" w:hAnsi="Symbol"/>
      </w:rPr>
    </w:lvl>
    <w:lvl w:ilvl="7" w:tplc="942A8C94">
      <w:start w:val="1"/>
      <w:numFmt w:val="bullet"/>
      <w:lvlText w:val="o"/>
      <w:lvlJc w:val="left"/>
      <w:pPr>
        <w:tabs>
          <w:tab w:val="num" w:pos="5760"/>
        </w:tabs>
        <w:ind w:left="5760" w:hanging="360"/>
      </w:pPr>
      <w:rPr>
        <w:rFonts w:ascii="Courier New" w:hAnsi="Courier New"/>
      </w:rPr>
    </w:lvl>
    <w:lvl w:ilvl="8" w:tplc="8324660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B42316A">
      <w:start w:val="1"/>
      <w:numFmt w:val="bullet"/>
      <w:lvlText w:val=""/>
      <w:lvlJc w:val="left"/>
      <w:pPr>
        <w:tabs>
          <w:tab w:val="num" w:pos="720"/>
        </w:tabs>
        <w:ind w:left="720" w:hanging="360"/>
      </w:pPr>
      <w:rPr>
        <w:rFonts w:ascii="Symbol" w:hAnsi="Symbol"/>
      </w:rPr>
    </w:lvl>
    <w:lvl w:ilvl="1" w:tplc="106094D6">
      <w:start w:val="1"/>
      <w:numFmt w:val="bullet"/>
      <w:lvlText w:val="o"/>
      <w:lvlJc w:val="left"/>
      <w:pPr>
        <w:tabs>
          <w:tab w:val="num" w:pos="1440"/>
        </w:tabs>
        <w:ind w:left="1440" w:hanging="360"/>
      </w:pPr>
      <w:rPr>
        <w:rFonts w:ascii="Courier New" w:hAnsi="Courier New"/>
      </w:rPr>
    </w:lvl>
    <w:lvl w:ilvl="2" w:tplc="511AC73A">
      <w:start w:val="1"/>
      <w:numFmt w:val="bullet"/>
      <w:lvlText w:val=""/>
      <w:lvlJc w:val="left"/>
      <w:pPr>
        <w:tabs>
          <w:tab w:val="num" w:pos="2160"/>
        </w:tabs>
        <w:ind w:left="2160" w:hanging="360"/>
      </w:pPr>
      <w:rPr>
        <w:rFonts w:ascii="Wingdings" w:hAnsi="Wingdings"/>
      </w:rPr>
    </w:lvl>
    <w:lvl w:ilvl="3" w:tplc="9BFC87B6">
      <w:start w:val="1"/>
      <w:numFmt w:val="bullet"/>
      <w:lvlText w:val=""/>
      <w:lvlJc w:val="left"/>
      <w:pPr>
        <w:tabs>
          <w:tab w:val="num" w:pos="2880"/>
        </w:tabs>
        <w:ind w:left="2880" w:hanging="360"/>
      </w:pPr>
      <w:rPr>
        <w:rFonts w:ascii="Symbol" w:hAnsi="Symbol"/>
      </w:rPr>
    </w:lvl>
    <w:lvl w:ilvl="4" w:tplc="E266FEFC">
      <w:start w:val="1"/>
      <w:numFmt w:val="bullet"/>
      <w:lvlText w:val="o"/>
      <w:lvlJc w:val="left"/>
      <w:pPr>
        <w:tabs>
          <w:tab w:val="num" w:pos="3600"/>
        </w:tabs>
        <w:ind w:left="3600" w:hanging="360"/>
      </w:pPr>
      <w:rPr>
        <w:rFonts w:ascii="Courier New" w:hAnsi="Courier New"/>
      </w:rPr>
    </w:lvl>
    <w:lvl w:ilvl="5" w:tplc="CE02CECA">
      <w:start w:val="1"/>
      <w:numFmt w:val="bullet"/>
      <w:lvlText w:val=""/>
      <w:lvlJc w:val="left"/>
      <w:pPr>
        <w:tabs>
          <w:tab w:val="num" w:pos="4320"/>
        </w:tabs>
        <w:ind w:left="4320" w:hanging="360"/>
      </w:pPr>
      <w:rPr>
        <w:rFonts w:ascii="Wingdings" w:hAnsi="Wingdings"/>
      </w:rPr>
    </w:lvl>
    <w:lvl w:ilvl="6" w:tplc="A79E0AEE">
      <w:start w:val="1"/>
      <w:numFmt w:val="bullet"/>
      <w:lvlText w:val=""/>
      <w:lvlJc w:val="left"/>
      <w:pPr>
        <w:tabs>
          <w:tab w:val="num" w:pos="5040"/>
        </w:tabs>
        <w:ind w:left="5040" w:hanging="360"/>
      </w:pPr>
      <w:rPr>
        <w:rFonts w:ascii="Symbol" w:hAnsi="Symbol"/>
      </w:rPr>
    </w:lvl>
    <w:lvl w:ilvl="7" w:tplc="897E2BDA">
      <w:start w:val="1"/>
      <w:numFmt w:val="bullet"/>
      <w:lvlText w:val="o"/>
      <w:lvlJc w:val="left"/>
      <w:pPr>
        <w:tabs>
          <w:tab w:val="num" w:pos="5760"/>
        </w:tabs>
        <w:ind w:left="5760" w:hanging="360"/>
      </w:pPr>
      <w:rPr>
        <w:rFonts w:ascii="Courier New" w:hAnsi="Courier New"/>
      </w:rPr>
    </w:lvl>
    <w:lvl w:ilvl="8" w:tplc="CD442FF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EA8CA7A4">
      <w:start w:val="1"/>
      <w:numFmt w:val="bullet"/>
      <w:lvlText w:val=""/>
      <w:lvlJc w:val="left"/>
      <w:pPr>
        <w:tabs>
          <w:tab w:val="num" w:pos="720"/>
        </w:tabs>
        <w:ind w:left="720" w:hanging="360"/>
      </w:pPr>
      <w:rPr>
        <w:rFonts w:ascii="Symbol" w:hAnsi="Symbol"/>
      </w:rPr>
    </w:lvl>
    <w:lvl w:ilvl="1" w:tplc="B7DAA808">
      <w:start w:val="1"/>
      <w:numFmt w:val="bullet"/>
      <w:lvlText w:val="o"/>
      <w:lvlJc w:val="left"/>
      <w:pPr>
        <w:tabs>
          <w:tab w:val="num" w:pos="1440"/>
        </w:tabs>
        <w:ind w:left="1440" w:hanging="360"/>
      </w:pPr>
      <w:rPr>
        <w:rFonts w:ascii="Courier New" w:hAnsi="Courier New"/>
      </w:rPr>
    </w:lvl>
    <w:lvl w:ilvl="2" w:tplc="D4D6CDC2">
      <w:start w:val="1"/>
      <w:numFmt w:val="bullet"/>
      <w:lvlText w:val=""/>
      <w:lvlJc w:val="left"/>
      <w:pPr>
        <w:tabs>
          <w:tab w:val="num" w:pos="2160"/>
        </w:tabs>
        <w:ind w:left="2160" w:hanging="360"/>
      </w:pPr>
      <w:rPr>
        <w:rFonts w:ascii="Wingdings" w:hAnsi="Wingdings"/>
      </w:rPr>
    </w:lvl>
    <w:lvl w:ilvl="3" w:tplc="1B8077CA">
      <w:start w:val="1"/>
      <w:numFmt w:val="bullet"/>
      <w:lvlText w:val=""/>
      <w:lvlJc w:val="left"/>
      <w:pPr>
        <w:tabs>
          <w:tab w:val="num" w:pos="2880"/>
        </w:tabs>
        <w:ind w:left="2880" w:hanging="360"/>
      </w:pPr>
      <w:rPr>
        <w:rFonts w:ascii="Symbol" w:hAnsi="Symbol"/>
      </w:rPr>
    </w:lvl>
    <w:lvl w:ilvl="4" w:tplc="F970D342">
      <w:start w:val="1"/>
      <w:numFmt w:val="bullet"/>
      <w:lvlText w:val="o"/>
      <w:lvlJc w:val="left"/>
      <w:pPr>
        <w:tabs>
          <w:tab w:val="num" w:pos="3600"/>
        </w:tabs>
        <w:ind w:left="3600" w:hanging="360"/>
      </w:pPr>
      <w:rPr>
        <w:rFonts w:ascii="Courier New" w:hAnsi="Courier New"/>
      </w:rPr>
    </w:lvl>
    <w:lvl w:ilvl="5" w:tplc="2F30BB98">
      <w:start w:val="1"/>
      <w:numFmt w:val="bullet"/>
      <w:lvlText w:val=""/>
      <w:lvlJc w:val="left"/>
      <w:pPr>
        <w:tabs>
          <w:tab w:val="num" w:pos="4320"/>
        </w:tabs>
        <w:ind w:left="4320" w:hanging="360"/>
      </w:pPr>
      <w:rPr>
        <w:rFonts w:ascii="Wingdings" w:hAnsi="Wingdings"/>
      </w:rPr>
    </w:lvl>
    <w:lvl w:ilvl="6" w:tplc="5D32BD5E">
      <w:start w:val="1"/>
      <w:numFmt w:val="bullet"/>
      <w:lvlText w:val=""/>
      <w:lvlJc w:val="left"/>
      <w:pPr>
        <w:tabs>
          <w:tab w:val="num" w:pos="5040"/>
        </w:tabs>
        <w:ind w:left="5040" w:hanging="360"/>
      </w:pPr>
      <w:rPr>
        <w:rFonts w:ascii="Symbol" w:hAnsi="Symbol"/>
      </w:rPr>
    </w:lvl>
    <w:lvl w:ilvl="7" w:tplc="546AC738">
      <w:start w:val="1"/>
      <w:numFmt w:val="bullet"/>
      <w:lvlText w:val="o"/>
      <w:lvlJc w:val="left"/>
      <w:pPr>
        <w:tabs>
          <w:tab w:val="num" w:pos="5760"/>
        </w:tabs>
        <w:ind w:left="5760" w:hanging="360"/>
      </w:pPr>
      <w:rPr>
        <w:rFonts w:ascii="Courier New" w:hAnsi="Courier New"/>
      </w:rPr>
    </w:lvl>
    <w:lvl w:ilvl="8" w:tplc="499654C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98A2E6F2">
      <w:start w:val="1"/>
      <w:numFmt w:val="bullet"/>
      <w:lvlText w:val=""/>
      <w:lvlJc w:val="left"/>
      <w:pPr>
        <w:tabs>
          <w:tab w:val="num" w:pos="720"/>
        </w:tabs>
        <w:ind w:left="720" w:hanging="360"/>
      </w:pPr>
      <w:rPr>
        <w:rFonts w:ascii="Symbol" w:hAnsi="Symbol"/>
      </w:rPr>
    </w:lvl>
    <w:lvl w:ilvl="1" w:tplc="52D657B4">
      <w:start w:val="1"/>
      <w:numFmt w:val="bullet"/>
      <w:lvlText w:val="o"/>
      <w:lvlJc w:val="left"/>
      <w:pPr>
        <w:tabs>
          <w:tab w:val="num" w:pos="1440"/>
        </w:tabs>
        <w:ind w:left="1440" w:hanging="360"/>
      </w:pPr>
      <w:rPr>
        <w:rFonts w:ascii="Courier New" w:hAnsi="Courier New"/>
      </w:rPr>
    </w:lvl>
    <w:lvl w:ilvl="2" w:tplc="122EC380">
      <w:start w:val="1"/>
      <w:numFmt w:val="bullet"/>
      <w:lvlText w:val=""/>
      <w:lvlJc w:val="left"/>
      <w:pPr>
        <w:tabs>
          <w:tab w:val="num" w:pos="2160"/>
        </w:tabs>
        <w:ind w:left="2160" w:hanging="360"/>
      </w:pPr>
      <w:rPr>
        <w:rFonts w:ascii="Wingdings" w:hAnsi="Wingdings"/>
      </w:rPr>
    </w:lvl>
    <w:lvl w:ilvl="3" w:tplc="8D42A4E0">
      <w:start w:val="1"/>
      <w:numFmt w:val="bullet"/>
      <w:lvlText w:val=""/>
      <w:lvlJc w:val="left"/>
      <w:pPr>
        <w:tabs>
          <w:tab w:val="num" w:pos="2880"/>
        </w:tabs>
        <w:ind w:left="2880" w:hanging="360"/>
      </w:pPr>
      <w:rPr>
        <w:rFonts w:ascii="Symbol" w:hAnsi="Symbol"/>
      </w:rPr>
    </w:lvl>
    <w:lvl w:ilvl="4" w:tplc="BECC17AC">
      <w:start w:val="1"/>
      <w:numFmt w:val="bullet"/>
      <w:lvlText w:val="o"/>
      <w:lvlJc w:val="left"/>
      <w:pPr>
        <w:tabs>
          <w:tab w:val="num" w:pos="3600"/>
        </w:tabs>
        <w:ind w:left="3600" w:hanging="360"/>
      </w:pPr>
      <w:rPr>
        <w:rFonts w:ascii="Courier New" w:hAnsi="Courier New"/>
      </w:rPr>
    </w:lvl>
    <w:lvl w:ilvl="5" w:tplc="91A4D852">
      <w:start w:val="1"/>
      <w:numFmt w:val="bullet"/>
      <w:lvlText w:val=""/>
      <w:lvlJc w:val="left"/>
      <w:pPr>
        <w:tabs>
          <w:tab w:val="num" w:pos="4320"/>
        </w:tabs>
        <w:ind w:left="4320" w:hanging="360"/>
      </w:pPr>
      <w:rPr>
        <w:rFonts w:ascii="Wingdings" w:hAnsi="Wingdings"/>
      </w:rPr>
    </w:lvl>
    <w:lvl w:ilvl="6" w:tplc="78048D3A">
      <w:start w:val="1"/>
      <w:numFmt w:val="bullet"/>
      <w:lvlText w:val=""/>
      <w:lvlJc w:val="left"/>
      <w:pPr>
        <w:tabs>
          <w:tab w:val="num" w:pos="5040"/>
        </w:tabs>
        <w:ind w:left="5040" w:hanging="360"/>
      </w:pPr>
      <w:rPr>
        <w:rFonts w:ascii="Symbol" w:hAnsi="Symbol"/>
      </w:rPr>
    </w:lvl>
    <w:lvl w:ilvl="7" w:tplc="853818BC">
      <w:start w:val="1"/>
      <w:numFmt w:val="bullet"/>
      <w:lvlText w:val="o"/>
      <w:lvlJc w:val="left"/>
      <w:pPr>
        <w:tabs>
          <w:tab w:val="num" w:pos="5760"/>
        </w:tabs>
        <w:ind w:left="5760" w:hanging="360"/>
      </w:pPr>
      <w:rPr>
        <w:rFonts w:ascii="Courier New" w:hAnsi="Courier New"/>
      </w:rPr>
    </w:lvl>
    <w:lvl w:ilvl="8" w:tplc="2968D1E4">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3F90F156">
      <w:start w:val="1"/>
      <w:numFmt w:val="bullet"/>
      <w:lvlText w:val=""/>
      <w:lvlJc w:val="left"/>
      <w:pPr>
        <w:tabs>
          <w:tab w:val="num" w:pos="720"/>
        </w:tabs>
        <w:ind w:left="720" w:hanging="360"/>
      </w:pPr>
      <w:rPr>
        <w:rFonts w:ascii="Symbol" w:hAnsi="Symbol"/>
      </w:rPr>
    </w:lvl>
    <w:lvl w:ilvl="1" w:tplc="382EA4F8">
      <w:start w:val="1"/>
      <w:numFmt w:val="bullet"/>
      <w:lvlText w:val="o"/>
      <w:lvlJc w:val="left"/>
      <w:pPr>
        <w:tabs>
          <w:tab w:val="num" w:pos="1440"/>
        </w:tabs>
        <w:ind w:left="1440" w:hanging="360"/>
      </w:pPr>
      <w:rPr>
        <w:rFonts w:ascii="Courier New" w:hAnsi="Courier New"/>
      </w:rPr>
    </w:lvl>
    <w:lvl w:ilvl="2" w:tplc="6D6C378E">
      <w:start w:val="1"/>
      <w:numFmt w:val="bullet"/>
      <w:lvlText w:val=""/>
      <w:lvlJc w:val="left"/>
      <w:pPr>
        <w:tabs>
          <w:tab w:val="num" w:pos="2160"/>
        </w:tabs>
        <w:ind w:left="2160" w:hanging="360"/>
      </w:pPr>
      <w:rPr>
        <w:rFonts w:ascii="Wingdings" w:hAnsi="Wingdings"/>
      </w:rPr>
    </w:lvl>
    <w:lvl w:ilvl="3" w:tplc="99C6D176">
      <w:start w:val="1"/>
      <w:numFmt w:val="bullet"/>
      <w:lvlText w:val=""/>
      <w:lvlJc w:val="left"/>
      <w:pPr>
        <w:tabs>
          <w:tab w:val="num" w:pos="2880"/>
        </w:tabs>
        <w:ind w:left="2880" w:hanging="360"/>
      </w:pPr>
      <w:rPr>
        <w:rFonts w:ascii="Symbol" w:hAnsi="Symbol"/>
      </w:rPr>
    </w:lvl>
    <w:lvl w:ilvl="4" w:tplc="27623A90">
      <w:start w:val="1"/>
      <w:numFmt w:val="bullet"/>
      <w:lvlText w:val="o"/>
      <w:lvlJc w:val="left"/>
      <w:pPr>
        <w:tabs>
          <w:tab w:val="num" w:pos="3600"/>
        </w:tabs>
        <w:ind w:left="3600" w:hanging="360"/>
      </w:pPr>
      <w:rPr>
        <w:rFonts w:ascii="Courier New" w:hAnsi="Courier New"/>
      </w:rPr>
    </w:lvl>
    <w:lvl w:ilvl="5" w:tplc="EEC6BD0E">
      <w:start w:val="1"/>
      <w:numFmt w:val="bullet"/>
      <w:lvlText w:val=""/>
      <w:lvlJc w:val="left"/>
      <w:pPr>
        <w:tabs>
          <w:tab w:val="num" w:pos="4320"/>
        </w:tabs>
        <w:ind w:left="4320" w:hanging="360"/>
      </w:pPr>
      <w:rPr>
        <w:rFonts w:ascii="Wingdings" w:hAnsi="Wingdings"/>
      </w:rPr>
    </w:lvl>
    <w:lvl w:ilvl="6" w:tplc="3B688806">
      <w:start w:val="1"/>
      <w:numFmt w:val="bullet"/>
      <w:lvlText w:val=""/>
      <w:lvlJc w:val="left"/>
      <w:pPr>
        <w:tabs>
          <w:tab w:val="num" w:pos="5040"/>
        </w:tabs>
        <w:ind w:left="5040" w:hanging="360"/>
      </w:pPr>
      <w:rPr>
        <w:rFonts w:ascii="Symbol" w:hAnsi="Symbol"/>
      </w:rPr>
    </w:lvl>
    <w:lvl w:ilvl="7" w:tplc="B734BE50">
      <w:start w:val="1"/>
      <w:numFmt w:val="bullet"/>
      <w:lvlText w:val="o"/>
      <w:lvlJc w:val="left"/>
      <w:pPr>
        <w:tabs>
          <w:tab w:val="num" w:pos="5760"/>
        </w:tabs>
        <w:ind w:left="5760" w:hanging="360"/>
      </w:pPr>
      <w:rPr>
        <w:rFonts w:ascii="Courier New" w:hAnsi="Courier New"/>
      </w:rPr>
    </w:lvl>
    <w:lvl w:ilvl="8" w:tplc="8C46FA76">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EEA24B2E">
      <w:start w:val="17"/>
      <w:numFmt w:val="bullet"/>
      <w:lvlText w:val=""/>
      <w:lvlJc w:val="left"/>
      <w:pPr>
        <w:ind w:left="720" w:hanging="360"/>
      </w:pPr>
      <w:rPr>
        <w:rFonts w:ascii="Wingdings" w:eastAsiaTheme="minorEastAsia" w:hAnsi="Wingdings" w:cstheme="minorBidi" w:hint="default"/>
      </w:rPr>
    </w:lvl>
    <w:lvl w:ilvl="1" w:tplc="A74EC780" w:tentative="1">
      <w:start w:val="1"/>
      <w:numFmt w:val="bullet"/>
      <w:lvlText w:val="o"/>
      <w:lvlJc w:val="left"/>
      <w:pPr>
        <w:ind w:left="1440" w:hanging="360"/>
      </w:pPr>
      <w:rPr>
        <w:rFonts w:ascii="Courier New" w:hAnsi="Courier New" w:cs="Courier New" w:hint="default"/>
      </w:rPr>
    </w:lvl>
    <w:lvl w:ilvl="2" w:tplc="0F6E33FC" w:tentative="1">
      <w:start w:val="1"/>
      <w:numFmt w:val="bullet"/>
      <w:lvlText w:val=""/>
      <w:lvlJc w:val="left"/>
      <w:pPr>
        <w:ind w:left="2160" w:hanging="360"/>
      </w:pPr>
      <w:rPr>
        <w:rFonts w:ascii="Wingdings" w:hAnsi="Wingdings" w:hint="default"/>
      </w:rPr>
    </w:lvl>
    <w:lvl w:ilvl="3" w:tplc="CAF25BC6" w:tentative="1">
      <w:start w:val="1"/>
      <w:numFmt w:val="bullet"/>
      <w:lvlText w:val=""/>
      <w:lvlJc w:val="left"/>
      <w:pPr>
        <w:ind w:left="2880" w:hanging="360"/>
      </w:pPr>
      <w:rPr>
        <w:rFonts w:ascii="Symbol" w:hAnsi="Symbol" w:hint="default"/>
      </w:rPr>
    </w:lvl>
    <w:lvl w:ilvl="4" w:tplc="3F8A0254" w:tentative="1">
      <w:start w:val="1"/>
      <w:numFmt w:val="bullet"/>
      <w:lvlText w:val="o"/>
      <w:lvlJc w:val="left"/>
      <w:pPr>
        <w:ind w:left="3600" w:hanging="360"/>
      </w:pPr>
      <w:rPr>
        <w:rFonts w:ascii="Courier New" w:hAnsi="Courier New" w:cs="Courier New" w:hint="default"/>
      </w:rPr>
    </w:lvl>
    <w:lvl w:ilvl="5" w:tplc="D3D40790" w:tentative="1">
      <w:start w:val="1"/>
      <w:numFmt w:val="bullet"/>
      <w:lvlText w:val=""/>
      <w:lvlJc w:val="left"/>
      <w:pPr>
        <w:ind w:left="4320" w:hanging="360"/>
      </w:pPr>
      <w:rPr>
        <w:rFonts w:ascii="Wingdings" w:hAnsi="Wingdings" w:hint="default"/>
      </w:rPr>
    </w:lvl>
    <w:lvl w:ilvl="6" w:tplc="6DE42E50" w:tentative="1">
      <w:start w:val="1"/>
      <w:numFmt w:val="bullet"/>
      <w:lvlText w:val=""/>
      <w:lvlJc w:val="left"/>
      <w:pPr>
        <w:ind w:left="5040" w:hanging="360"/>
      </w:pPr>
      <w:rPr>
        <w:rFonts w:ascii="Symbol" w:hAnsi="Symbol" w:hint="default"/>
      </w:rPr>
    </w:lvl>
    <w:lvl w:ilvl="7" w:tplc="10C24C40" w:tentative="1">
      <w:start w:val="1"/>
      <w:numFmt w:val="bullet"/>
      <w:lvlText w:val="o"/>
      <w:lvlJc w:val="left"/>
      <w:pPr>
        <w:ind w:left="5760" w:hanging="360"/>
      </w:pPr>
      <w:rPr>
        <w:rFonts w:ascii="Courier New" w:hAnsi="Courier New" w:cs="Courier New" w:hint="default"/>
      </w:rPr>
    </w:lvl>
    <w:lvl w:ilvl="8" w:tplc="8E4226F4"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841506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5032E"/>
    <w:rsid w:val="00756A17"/>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312F5"/>
    <w:rsid w:val="009615A7"/>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1855"/>
    <w:rsid w:val="00CB205E"/>
    <w:rsid w:val="00CC454A"/>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86DE5"/>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 w:val="00FF71D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252D93"/>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26212">
      <w:bodyDiv w:val="1"/>
      <w:marLeft w:val="0"/>
      <w:marRight w:val="0"/>
      <w:marTop w:val="0"/>
      <w:marBottom w:val="0"/>
      <w:divBdr>
        <w:top w:val="none" w:sz="0" w:space="0" w:color="auto"/>
        <w:left w:val="none" w:sz="0" w:space="0" w:color="auto"/>
        <w:bottom w:val="none" w:sz="0" w:space="0" w:color="auto"/>
        <w:right w:val="none" w:sz="0" w:space="0" w:color="auto"/>
      </w:divBdr>
    </w:div>
    <w:div w:id="396841320">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72333446">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930067880">
      <w:bodyDiv w:val="1"/>
      <w:marLeft w:val="0"/>
      <w:marRight w:val="0"/>
      <w:marTop w:val="0"/>
      <w:marBottom w:val="0"/>
      <w:divBdr>
        <w:top w:val="none" w:sz="0" w:space="0" w:color="auto"/>
        <w:left w:val="none" w:sz="0" w:space="0" w:color="auto"/>
        <w:bottom w:val="none" w:sz="0" w:space="0" w:color="auto"/>
        <w:right w:val="none" w:sz="0" w:space="0" w:color="auto"/>
      </w:divBdr>
    </w:div>
    <w:div w:id="2021970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1A5C19-6E27-4D07-8B91-C4CE02012194}">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F8E53CCB-BC6C-4CE2-B456-18028BBAD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023097-5742-43A4-8A49-8846A0392912}">
  <ds:schemaRefs>
    <ds:schemaRef ds:uri="http://schemas.microsoft.com/sharepoint/v3/contenttype/forms"/>
  </ds:schemaRefs>
</ds:datastoreItem>
</file>

<file path=docMetadata/LabelInfo.xml><?xml version="1.0" encoding="utf-8"?>
<clbl:labelList xmlns:clbl="http://schemas.microsoft.com/office/2020/mipLabelMetadata">
  <clbl:label id="{7c480530-93b3-4da2-a2e1-db4da638e06e}" enabled="1" method="Privileged" siteId="{c9d4f20d-6faf-438b-aca8-034e3598db9e}" removed="0"/>
</clbl:labelList>
</file>

<file path=docProps/app.xml><?xml version="1.0" encoding="utf-8"?>
<Properties xmlns="http://schemas.openxmlformats.org/officeDocument/2006/extended-properties" xmlns:vt="http://schemas.openxmlformats.org/officeDocument/2006/docPropsVTypes">
  <Template>D:\new_project\cm-services\cm-api\src\main\resources\templates\audit-soc2-report.dotx</Template>
  <TotalTime>94</TotalTime>
  <Pages>3</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75</cp:revision>
  <dcterms:created xsi:type="dcterms:W3CDTF">2020-01-14T13:16:00Z</dcterms:created>
  <dcterms:modified xsi:type="dcterms:W3CDTF">2025-08-06T12:18:00Z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