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22045E3" w14:textId="783D73DF" w:rsidR="00C807E4" w:rsidRDefault="00901B86">
      <w:pPr>
        <w:jc w:val="center"/>
      </w:pPr>
      <w:r>
        <w:br/>
      </w:r>
      <w:r w:rsidR="00D20A06">
        <w:rPr>
          <w:noProof/>
        </w:rPr>
        <w:t>&lt;Logo&gt;</w:t>
      </w:r>
    </w:p>
    <w:p w14:paraId="7B25E017" w14:textId="77777777" w:rsidR="00C807E4" w:rsidRDefault="00C807E4"/>
    <w:p w14:paraId="7712CF42" w14:textId="77777777" w:rsidR="00233190" w:rsidRDefault="00901B86">
      <w:r>
        <w:rPr>
          <w:noProof/>
        </w:rPr>
      </w:r>
      <w:r w:rsidR="00901B86">
        <w:rPr>
          <w:noProof/>
        </w:rPr>
        <w:pict w14:anchorId="4DEA3FFB">
          <v:group id="Group 114" o:spid="_x0000_s1026" alt="" style="position:absolute;margin-left:33.1pt;margin-top:21.75pt;width:17.25pt;height:765.4pt;z-index:251658240;mso-width-percent:29;mso-height-percent:909;mso-position-horizontal-relative:page;mso-position-vertical-relative:page;mso-width-percent:29;mso-height-percent:909" coordsize="2286,91440">
            <v:rect id="Rectangle 115" o:spid="_x0000_s1027" alt="" style="position:absolute;width:2286;height:87820;visibility:visible;v-text-anchor:middle" filled="f" stroked="f" strokeweight="1.5pt">
              <v:stroke endcap="round"/>
            </v:rect>
            <v:rect id="Rectangle 116" o:spid="_x0000_s1028" alt="" style="position:absolute;top:89154;width:2286;height:2286;visibility:visible;v-text-anchor:middle" filled="f" stroked="f" strokeweight="1.5pt">
              <v:stroke endcap="round"/>
              <o:lock v:ext="edit" aspectratio="t"/>
            </v:rect>
            <w10:wrap anchorx="page" anchory="page"/>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3600"/>
        <w:gridCol w:w="4860"/>
      </w:tblGrid>
      <w:tr w:rsidR="00C807E4" w14:paraId="28A91EE9" w14:textId="77777777" w:rsidTr="00D20A06">
        <w:trPr>
          <w:gridAfter w:val="1"/>
          <w:wAfter w:w="4860" w:type="dxa"/>
          <w:trHeight w:val="426"/>
        </w:trPr>
        <w:tc>
          <w:tcPr>
            <w:cnfStyle w:val="001000000000" w:firstRow="0" w:lastRow="0" w:firstColumn="1" w:lastColumn="0" w:oddVBand="0" w:evenVBand="0" w:oddHBand="0" w:evenHBand="0" w:firstRowFirstColumn="0" w:firstRowLastColumn="0" w:lastRowFirstColumn="0" w:lastRowLastColumn="0"/>
            <w:tcW w:w="3600" w:type="dxa"/>
          </w:tcPr>
          <w:p w14:paraId="27A60F63" w14:textId="77777777" w:rsidR="006E64F3" w:rsidRPr="0003272A" w:rsidRDefault="006E64F3" w:rsidP="00F23DC4">
            <w:pPr>
              <w:spacing w:line="360" w:lineRule="auto"/>
              <w:rPr>
                <w:rStyle w:val="BookTitle"/>
              </w:rPr>
            </w:pPr>
          </w:p>
        </w:tc>
      </w:tr>
      <w:tr w:rsidR="00C807E4" w14:paraId="1781BB90" w14:textId="77777777" w:rsidTr="00C807E4">
        <w:tc>
          <w:tcPr>
            <w:cnfStyle w:val="001000000000" w:firstRow="0" w:lastRow="0" w:firstColumn="1" w:lastColumn="0" w:oddVBand="0" w:evenVBand="0" w:oddHBand="0" w:evenHBand="0" w:firstRowFirstColumn="0" w:firstRowLastColumn="0" w:lastRowFirstColumn="0" w:lastRowLastColumn="0"/>
            <w:tcW w:w="3600" w:type="dxa"/>
          </w:tcPr>
          <w:p w14:paraId="7B13913B" w14:textId="77777777" w:rsidR="00F23DC4" w:rsidRPr="0003272A" w:rsidRDefault="00901B86" w:rsidP="008E17BD">
            <w:pPr>
              <w:rPr>
                <w:rStyle w:val="BookTitle"/>
                <w:color w:val="808080" w:themeColor="background1" w:themeShade="80"/>
              </w:rPr>
            </w:pPr>
            <w:r w:rsidRPr="0003272A">
              <w:rPr>
                <w:rStyle w:val="BookTitle"/>
                <w:b/>
                <w:bCs/>
                <w:color w:val="808080" w:themeColor="background1" w:themeShade="80"/>
              </w:rPr>
              <w:t xml:space="preserve">Last Update Date </w:t>
            </w:r>
          </w:p>
        </w:tc>
        <w:tc>
          <w:tcPr>
            <w:tcW w:w="4860" w:type="dxa"/>
          </w:tcPr>
          <w:p w14:paraId="38B7744D" w14:textId="25FA11FD" w:rsidR="00F23DC4" w:rsidRDefault="00D20A06"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&lt;DATE&gt;</w:t>
            </w:r>
          </w:p>
          <w:p w14:paraId="70F58F27" w14:textId="77777777" w:rsidR="003F04EF" w:rsidRPr="0003272A" w:rsidRDefault="003F04EF"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C807E4" w14:paraId="16ED0D67" w14:textId="77777777" w:rsidTr="00C807E4">
        <w:tc>
          <w:tcPr>
            <w:cnfStyle w:val="001000000000" w:firstRow="0" w:lastRow="0" w:firstColumn="1" w:lastColumn="0" w:oddVBand="0" w:evenVBand="0" w:oddHBand="0" w:evenHBand="0" w:firstRowFirstColumn="0" w:firstRowLastColumn="0" w:lastRowFirstColumn="0" w:lastRowLastColumn="0"/>
            <w:tcW w:w="3600" w:type="dxa"/>
          </w:tcPr>
          <w:p w14:paraId="67054878" w14:textId="77777777" w:rsidR="00F23DC4" w:rsidRPr="0003272A" w:rsidRDefault="00901B86" w:rsidP="008E17BD">
            <w:pPr>
              <w:rPr>
                <w:rStyle w:val="BookTitle"/>
                <w:color w:val="808080" w:themeColor="background1" w:themeShade="80"/>
              </w:rPr>
            </w:pPr>
            <w:r w:rsidRPr="0003272A">
              <w:rPr>
                <w:rStyle w:val="BookTitle"/>
                <w:b/>
                <w:bCs/>
                <w:color w:val="808080" w:themeColor="background1" w:themeShade="80"/>
              </w:rPr>
              <w:t>Owner</w:t>
            </w:r>
          </w:p>
        </w:tc>
        <w:tc>
          <w:tcPr>
            <w:tcW w:w="4860" w:type="dxa"/>
          </w:tcPr>
          <w:p w14:paraId="50BA1688" w14:textId="140CF1AA" w:rsidR="00F23DC4" w:rsidRDefault="00D20A06"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&lt;OWNER&gt;</w:t>
            </w:r>
          </w:p>
          <w:p w14:paraId="0DFF51AD" w14:textId="77777777" w:rsidR="00F82934" w:rsidRPr="0003272A" w:rsidRDefault="00F82934"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C807E4" w14:paraId="5DECA66C" w14:textId="77777777" w:rsidTr="00C807E4">
        <w:tc>
          <w:tcPr>
            <w:cnfStyle w:val="001000000000" w:firstRow="0" w:lastRow="0" w:firstColumn="1" w:lastColumn="0" w:oddVBand="0" w:evenVBand="0" w:oddHBand="0" w:evenHBand="0" w:firstRowFirstColumn="0" w:firstRowLastColumn="0" w:lastRowFirstColumn="0" w:lastRowLastColumn="0"/>
            <w:tcW w:w="3600" w:type="dxa"/>
          </w:tcPr>
          <w:p w14:paraId="1F27DAB2" w14:textId="77777777" w:rsidR="00F82934" w:rsidRPr="0003272A" w:rsidRDefault="00901B86" w:rsidP="00F82934">
            <w:pPr>
              <w:rPr>
                <w:rStyle w:val="BookTitle"/>
                <w:color w:val="808080" w:themeColor="background1" w:themeShade="80"/>
              </w:rPr>
            </w:pPr>
            <w:r>
              <w:rPr>
                <w:rStyle w:val="BookTitle"/>
                <w:b/>
                <w:bCs/>
                <w:color w:val="808080" w:themeColor="background1" w:themeShade="80"/>
              </w:rPr>
              <w:t>Status</w:t>
            </w:r>
          </w:p>
        </w:tc>
        <w:tc>
          <w:tcPr>
            <w:tcW w:w="4860" w:type="dxa"/>
          </w:tcPr>
          <w:p w14:paraId="56FDB3EE" w14:textId="0ECBF43E" w:rsidR="00F82934" w:rsidRPr="0003272A" w:rsidRDefault="00D20A06" w:rsidP="00F82934">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&lt;STATUS&gt;</w:t>
            </w:r>
          </w:p>
        </w:tc>
      </w:tr>
    </w:tbl>
    <w:p w14:paraId="5AB96BD4" w14:textId="77777777" w:rsidR="00546F7A" w:rsidRDefault="00546F7A"/>
    <w:p w14:paraId="166A81C1" w14:textId="77777777" w:rsidR="00546F7A" w:rsidRDefault="00546F7A"/>
    <w:p w14:paraId="0F008582" w14:textId="77777777" w:rsidR="00546F7A" w:rsidRDefault="00546F7A"/>
    <w:p w14:paraId="220E8F24" w14:textId="77777777" w:rsidR="00546F7A" w:rsidRDefault="00546F7A"/>
    <w:p w14:paraId="2396136C" w14:textId="77777777" w:rsidR="00F82934" w:rsidRDefault="00F82934">
      <w:pPr>
        <w:rPr>
          <w:color w:val="595959" w:themeColor="text1" w:themeTint="A6"/>
          <w:szCs w:val="18"/>
        </w:rPr>
      </w:pPr>
    </w:p>
    <w:p w14:paraId="4F73EAAE" w14:textId="77777777" w:rsidR="00F82934" w:rsidRPr="00233190" w:rsidRDefault="00F82934">
      <w:pPr>
        <w:rPr>
          <w:color w:val="595959" w:themeColor="text1" w:themeTint="A6"/>
          <w:sz w:val="18"/>
          <w:szCs w:val="18"/>
        </w:rPr>
      </w:pPr>
    </w:p>
    <w:tbl>
      <w:tblPr>
        <w:tblStyle w:val="ListTable2-Accent21"/>
        <w:tblpPr w:leftFromText="180" w:rightFromText="180" w:vertAnchor="text" w:horzAnchor="margin" w:tblpY="72"/>
        <w:tblW w:w="0" w:type="auto"/>
        <w:tblLook w:val="0680" w:firstRow="0" w:lastRow="0" w:firstColumn="1" w:lastColumn="0" w:noHBand="1" w:noVBand="1"/>
      </w:tblPr>
      <w:tblGrid>
        <w:gridCol w:w="8610"/>
      </w:tblGrid>
      <w:tr w:rsidR="00C807E4" w14:paraId="33265955" w14:textId="77777777" w:rsidTr="00C807E4">
        <w:trPr>
          <w:trHeight w:val="1410"/>
        </w:trPr>
        <w:tc>
          <w:tcPr>
            <w:cnfStyle w:val="001000000000" w:firstRow="0" w:lastRow="0" w:firstColumn="1" w:lastColumn="0" w:oddVBand="0" w:evenVBand="0" w:oddHBand="0" w:evenHBand="0" w:firstRowFirstColumn="0" w:firstRowLastColumn="0" w:lastRowFirstColumn="0" w:lastRowLastColumn="0"/>
            <w:tcW w:w="8610" w:type="dxa"/>
            <w:tcBorders>
              <w:top w:val="nil"/>
              <w:left w:val="nil"/>
              <w:bottom w:val="nil"/>
              <w:right w:val="nil"/>
            </w:tcBorders>
            <w:hideMark/>
          </w:tcPr>
          <w:p w14:paraId="2CFEE3E3" w14:textId="77777777" w:rsidR="00921133" w:rsidRDefault="00901B86" w:rsidP="008E17BD">
            <w:pPr>
              <w:pStyle w:val="Title"/>
              <w:rPr>
                <w:rStyle w:val="BookTitle"/>
                <w:color w:val="262626" w:themeColor="text1" w:themeTint="D9"/>
                <w:sz w:val="72"/>
                <w:szCs w:val="72"/>
              </w:rPr>
            </w:pPr>
            <w:r w:rsidRPr="001663BC">
              <w:rPr>
                <w:rStyle w:val="BookTitle"/>
                <w:color w:val="262626" w:themeColor="text1" w:themeTint="D9"/>
                <w:sz w:val="72"/>
                <w:szCs w:val="72"/>
              </w:rPr>
              <w:t>Patch Management Procedure</w:t>
            </w:r>
          </w:p>
          <w:p w14:paraId="49794AAA" w14:textId="77777777" w:rsidR="00354146" w:rsidRDefault="00354146" w:rsidP="00354146"/>
          <w:p w14:paraId="4D32355F" w14:textId="77777777" w:rsidR="00354146" w:rsidRDefault="00354146" w:rsidP="00354146"/>
          <w:p w14:paraId="1A3660A5" w14:textId="77777777" w:rsidR="00FA1F45" w:rsidRDefault="00FA1F45" w:rsidP="000607F3">
            <w:pPr>
              <w:rPr>
                <w:rStyle w:val="BookTitle"/>
                <w:sz w:val="28"/>
                <w:szCs w:val="28"/>
              </w:rPr>
            </w:pPr>
          </w:p>
        </w:tc>
      </w:tr>
    </w:tbl>
    <w:p w14:paraId="613DDEFA" w14:textId="77777777" w:rsidR="00C807E4" w:rsidRDefault="00C807E4"/>
    <w:p w14:paraId="1DA01981" w14:textId="77777777" w:rsidR="00C807E4" w:rsidRDefault="00901B86">
      <w:r>
        <w:t>Approval History</w:t>
      </w:r>
    </w:p>
    <w:p w14:paraId="21FF26EF" w14:textId="77777777" w:rsidR="00C807E4" w:rsidRDefault="00C807E4"/>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3078"/>
        <w:gridCol w:w="3079"/>
        <w:gridCol w:w="3079"/>
      </w:tblGrid>
      <w:tr w:rsidR="00C807E4" w14:paraId="5534F2F5" w14:textId="77777777">
        <w:tc>
          <w:tcPr>
            <w:tcW w:w="0" w:type="auto"/>
            <w:shd w:val="clear" w:color="auto" w:fill="B2B2B2"/>
          </w:tcPr>
          <w:p w14:paraId="548553B9" w14:textId="77777777" w:rsidR="00C807E4" w:rsidRDefault="00901B86">
            <w:pPr>
              <w:spacing w:before="12" w:after="12"/>
              <w:jc w:val="center"/>
            </w:pPr>
            <w:r>
              <w:rPr>
                <w:b/>
              </w:rPr>
              <w:t>Version</w:t>
            </w:r>
          </w:p>
        </w:tc>
        <w:tc>
          <w:tcPr>
            <w:tcW w:w="0" w:type="auto"/>
            <w:shd w:val="clear" w:color="auto" w:fill="B2B2B2"/>
          </w:tcPr>
          <w:p w14:paraId="19E9C331" w14:textId="77777777" w:rsidR="00C807E4" w:rsidRDefault="00901B86">
            <w:pPr>
              <w:spacing w:before="12" w:after="12"/>
              <w:jc w:val="center"/>
            </w:pPr>
            <w:r>
              <w:rPr>
                <w:b/>
              </w:rPr>
              <w:t>Approved By</w:t>
            </w:r>
          </w:p>
        </w:tc>
        <w:tc>
          <w:tcPr>
            <w:tcW w:w="0" w:type="auto"/>
            <w:shd w:val="clear" w:color="auto" w:fill="B2B2B2"/>
          </w:tcPr>
          <w:p w14:paraId="37F1E041" w14:textId="77777777" w:rsidR="00C807E4" w:rsidRDefault="00901B86">
            <w:pPr>
              <w:spacing w:before="12" w:after="12"/>
              <w:jc w:val="center"/>
            </w:pPr>
            <w:r>
              <w:rPr>
                <w:b/>
              </w:rPr>
              <w:t>Approved On</w:t>
            </w:r>
          </w:p>
        </w:tc>
      </w:tr>
      <w:tr w:rsidR="00C807E4" w14:paraId="7AF26621" w14:textId="77777777" w:rsidTr="00D20A06">
        <w:tc>
          <w:tcPr>
            <w:tcW w:w="1666" w:type="pct"/>
          </w:tcPr>
          <w:p w14:paraId="6B597692" w14:textId="77777777" w:rsidR="00C807E4" w:rsidRDefault="00901B86">
            <w:pPr>
              <w:spacing w:after="0"/>
              <w:jc w:val="center"/>
            </w:pPr>
            <w:r>
              <w:t>1.0</w:t>
            </w:r>
          </w:p>
        </w:tc>
        <w:tc>
          <w:tcPr>
            <w:tcW w:w="1667" w:type="pct"/>
          </w:tcPr>
          <w:p w14:paraId="6226A983" w14:textId="5C1AA17C" w:rsidR="00C807E4" w:rsidRDefault="00D20A06">
            <w:pPr>
              <w:spacing w:after="0"/>
              <w:jc w:val="center"/>
            </w:pPr>
            <w:r>
              <w:t>&lt;Approver&gt;</w:t>
            </w:r>
          </w:p>
        </w:tc>
        <w:tc>
          <w:tcPr>
            <w:tcW w:w="1667" w:type="pct"/>
          </w:tcPr>
          <w:p w14:paraId="0041E4C7" w14:textId="7B086401" w:rsidR="00C807E4" w:rsidRDefault="00D20A06">
            <w:pPr>
              <w:spacing w:after="0"/>
              <w:jc w:val="center"/>
            </w:pPr>
            <w:r>
              <w:t>&lt;Date&gt;</w:t>
            </w:r>
          </w:p>
        </w:tc>
      </w:tr>
    </w:tbl>
    <w:p w14:paraId="58FD5327" w14:textId="77777777" w:rsidR="00C807E4" w:rsidRDefault="00C807E4"/>
    <w:p w14:paraId="096BF422" w14:textId="77777777" w:rsidR="00C807E4" w:rsidRDefault="00C807E4"/>
    <w:p w14:paraId="0D818496" w14:textId="77777777" w:rsidR="005F2BA3" w:rsidRPr="00DF4AB3" w:rsidRDefault="005F2BA3">
      <w:pPr>
        <w:rPr>
          <w:b/>
          <w:bCs/>
          <w:szCs w:val="24"/>
        </w:rPr>
      </w:pPr>
    </w:p>
    <w:p w14:paraId="3CC825DD" w14:textId="77777777" w:rsidR="00C807E4" w:rsidRDefault="00C807E4"/>
    <w:p w14:paraId="6561720A" w14:textId="77777777" w:rsidR="005F2BA3" w:rsidRPr="00DF4AB3" w:rsidRDefault="005F2BA3" w:rsidP="003B7A0E">
      <w:pPr>
        <w:rPr>
          <w:b/>
          <w:bCs/>
          <w:szCs w:val="24"/>
        </w:rPr>
      </w:pPr>
    </w:p>
    <w:p w14:paraId="6660D2E8" w14:textId="77777777" w:rsidR="00C807E4" w:rsidRDefault="00901B86">
      <w:pPr>
        <w:pStyle w:val="Heading4"/>
        <w:divId w:val="1767758794"/>
        <w:rPr>
          <w:rFonts w:ascii="Calibri" w:eastAsia="Times New Roman" w:hAnsi="Calibri"/>
          <w:sz w:val="23"/>
          <w:szCs w:val="23"/>
        </w:rPr>
      </w:pPr>
      <w:r>
        <w:rPr>
          <w:rFonts w:ascii="Calibri" w:eastAsia="Times New Roman" w:hAnsi="Calibri"/>
          <w:sz w:val="23"/>
          <w:szCs w:val="23"/>
        </w:rPr>
        <w:t>About patch management</w:t>
      </w:r>
    </w:p>
    <w:p w14:paraId="2B87EFFD" w14:textId="485C1560" w:rsidR="00C807E4" w:rsidRDefault="00901B86">
      <w:pPr>
        <w:pStyle w:val="NormalWeb"/>
        <w:divId w:val="1767758794"/>
        <w:rPr>
          <w:rFonts w:ascii="Calibri" w:hAnsi="Calibri"/>
          <w:sz w:val="23"/>
          <w:szCs w:val="23"/>
        </w:rPr>
      </w:pPr>
      <w:r>
        <w:rPr>
          <w:rFonts w:ascii="Calibri" w:hAnsi="Calibri"/>
          <w:sz w:val="23"/>
          <w:szCs w:val="23"/>
        </w:rPr>
        <w:t xml:space="preserve">Patch management establishes the procedures for applying necessary patches to computers, servers, and other systems in </w:t>
      </w:r>
      <w:r w:rsidR="00D20A06" w:rsidRPr="00D20A06">
        <w:rPr>
          <w:rFonts w:ascii="Calibri" w:hAnsi="Calibri"/>
          <w:sz w:val="23"/>
          <w:szCs w:val="23"/>
        </w:rPr>
        <w:t>&lt;Company&gt;</w:t>
      </w:r>
      <w:r>
        <w:rPr>
          <w:rFonts w:ascii="Calibri" w:hAnsi="Calibri"/>
          <w:sz w:val="23"/>
          <w:szCs w:val="23"/>
        </w:rPr>
        <w:t>. This document defines the various activities that have to take place and identifies who is responsible for performing those activities.</w:t>
      </w:r>
    </w:p>
    <w:p w14:paraId="190E915B" w14:textId="77777777" w:rsidR="00C807E4" w:rsidRDefault="00901B86">
      <w:pPr>
        <w:pStyle w:val="NormalWeb"/>
        <w:divId w:val="1767758794"/>
        <w:rPr>
          <w:rFonts w:ascii="Calibri" w:hAnsi="Calibri"/>
          <w:sz w:val="23"/>
          <w:szCs w:val="23"/>
        </w:rPr>
      </w:pPr>
      <w:r>
        <w:rPr>
          <w:rFonts w:ascii="Calibri" w:hAnsi="Calibri"/>
          <w:sz w:val="23"/>
          <w:szCs w:val="23"/>
        </w:rPr>
        <w:t>The primary goal of the patch management process is to </w:t>
      </w:r>
    </w:p>
    <w:p w14:paraId="733EA41E" w14:textId="16E9358F" w:rsidR="00D20A06" w:rsidRDefault="00D20A06">
      <w:pPr>
        <w:pStyle w:val="NormalWeb"/>
        <w:divId w:val="1767758794"/>
        <w:rPr>
          <w:rFonts w:ascii="Calibri" w:hAnsi="Calibri"/>
          <w:sz w:val="23"/>
          <w:szCs w:val="23"/>
        </w:rPr>
      </w:pPr>
      <w:r>
        <w:rPr>
          <w:rFonts w:ascii="Calibri" w:hAnsi="Calibri"/>
          <w:sz w:val="23"/>
          <w:szCs w:val="23"/>
        </w:rPr>
        <w:t>&lt;goals of the patch management&gt; i.e.</w:t>
      </w:r>
    </w:p>
    <w:p w14:paraId="5EEB1EBB" w14:textId="77777777" w:rsidR="00C807E4" w:rsidRPr="00D20A06" w:rsidRDefault="00901B86">
      <w:pPr>
        <w:numPr>
          <w:ilvl w:val="0"/>
          <w:numId w:val="10"/>
        </w:numPr>
        <w:spacing w:before="100" w:beforeAutospacing="1" w:after="100" w:afterAutospacing="1" w:line="240" w:lineRule="auto"/>
        <w:divId w:val="1767758794"/>
        <w:rPr>
          <w:rFonts w:ascii="Calibri" w:eastAsia="Times New Roman" w:hAnsi="Calibri"/>
          <w:i/>
          <w:iCs/>
          <w:sz w:val="23"/>
          <w:szCs w:val="23"/>
        </w:rPr>
      </w:pPr>
      <w:r w:rsidRPr="00D20A06">
        <w:rPr>
          <w:rFonts w:ascii="Calibri" w:eastAsia="Times New Roman" w:hAnsi="Calibri"/>
          <w:i/>
          <w:iCs/>
          <w:sz w:val="23"/>
          <w:szCs w:val="23"/>
        </w:rPr>
        <w:t>Maintain the integrity of network systems and data by applying the latest operating system and application security updates/patches on time</w:t>
      </w:r>
    </w:p>
    <w:p w14:paraId="7D06E17E" w14:textId="77777777" w:rsidR="00C807E4" w:rsidRPr="00D20A06" w:rsidRDefault="00901B86">
      <w:pPr>
        <w:numPr>
          <w:ilvl w:val="0"/>
          <w:numId w:val="10"/>
        </w:numPr>
        <w:spacing w:before="100" w:beforeAutospacing="1" w:after="100" w:afterAutospacing="1" w:line="240" w:lineRule="auto"/>
        <w:divId w:val="1767758794"/>
        <w:rPr>
          <w:rFonts w:ascii="Calibri" w:eastAsia="Times New Roman" w:hAnsi="Calibri"/>
          <w:i/>
          <w:iCs/>
          <w:sz w:val="23"/>
          <w:szCs w:val="23"/>
        </w:rPr>
      </w:pPr>
      <w:r w:rsidRPr="00D20A06">
        <w:rPr>
          <w:rFonts w:ascii="Calibri" w:eastAsia="Times New Roman" w:hAnsi="Calibri"/>
          <w:i/>
          <w:iCs/>
          <w:sz w:val="23"/>
          <w:szCs w:val="23"/>
        </w:rPr>
        <w:lastRenderedPageBreak/>
        <w:t>Establish a baseline methodology and timeframe for patching and confirming patch management compliance</w:t>
      </w:r>
    </w:p>
    <w:p w14:paraId="0C059EC1" w14:textId="77777777" w:rsidR="00C807E4" w:rsidRDefault="00901B86">
      <w:pPr>
        <w:pStyle w:val="NormalWeb"/>
        <w:divId w:val="1767758794"/>
        <w:rPr>
          <w:rFonts w:ascii="Calibri" w:hAnsi="Calibri"/>
          <w:sz w:val="23"/>
          <w:szCs w:val="23"/>
        </w:rPr>
      </w:pPr>
      <w:r>
        <w:rPr>
          <w:rFonts w:ascii="Calibri" w:hAnsi="Calibri"/>
          <w:sz w:val="23"/>
          <w:szCs w:val="23"/>
        </w:rPr>
        <w:t>The processes addressed in this policy affect all company-managed systems, including desktops, laptops, servers, network devices, and applications that connect to the company network.</w:t>
      </w:r>
    </w:p>
    <w:p w14:paraId="4EA80EE1" w14:textId="77777777" w:rsidR="00C807E4" w:rsidRDefault="00901B86">
      <w:pPr>
        <w:pStyle w:val="Heading4"/>
        <w:divId w:val="1767758794"/>
        <w:rPr>
          <w:rFonts w:ascii="Calibri" w:eastAsia="Times New Roman" w:hAnsi="Calibri"/>
          <w:sz w:val="23"/>
          <w:szCs w:val="23"/>
        </w:rPr>
      </w:pPr>
      <w:r>
        <w:rPr>
          <w:rFonts w:ascii="Calibri" w:eastAsia="Times New Roman" w:hAnsi="Calibri"/>
          <w:sz w:val="23"/>
          <w:szCs w:val="23"/>
        </w:rPr>
        <w:t>Activities, roles &amp; responsibilities </w:t>
      </w:r>
    </w:p>
    <w:tbl>
      <w:tblPr>
        <w:tblW w:w="0" w:type="auto"/>
        <w:tblBorders>
          <w:top w:val="single" w:sz="6" w:space="0" w:color="808080"/>
          <w:left w:val="single" w:sz="6" w:space="0" w:color="808080"/>
          <w:bottom w:val="single" w:sz="6" w:space="0" w:color="808080"/>
          <w:right w:val="single" w:sz="6" w:space="0" w:color="808080"/>
        </w:tblBorders>
        <w:shd w:val="clear" w:color="auto" w:fill="FFFFFF"/>
        <w:tblCellMar>
          <w:top w:w="15" w:type="dxa"/>
          <w:left w:w="15" w:type="dxa"/>
          <w:bottom w:w="15" w:type="dxa"/>
          <w:right w:w="15" w:type="dxa"/>
        </w:tblCellMar>
        <w:tblLook w:val="04A0" w:firstRow="1" w:lastRow="0" w:firstColumn="1" w:lastColumn="0" w:noHBand="0" w:noVBand="1"/>
      </w:tblPr>
      <w:tblGrid>
        <w:gridCol w:w="7294"/>
        <w:gridCol w:w="2086"/>
      </w:tblGrid>
      <w:tr w:rsidR="00C807E4" w14:paraId="6C3F28B1" w14:textId="77777777">
        <w:trPr>
          <w:divId w:val="1767758794"/>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04FB37E" w14:textId="77777777" w:rsidR="00C807E4" w:rsidRDefault="00901B86">
            <w:pPr>
              <w:rPr>
                <w:rFonts w:ascii="Calibri" w:eastAsia="Times New Roman" w:hAnsi="Calibri"/>
                <w:color w:val="000000"/>
                <w:sz w:val="18"/>
                <w:szCs w:val="18"/>
              </w:rPr>
            </w:pPr>
            <w:r>
              <w:rPr>
                <w:rStyle w:val="Strong"/>
                <w:rFonts w:ascii="Calibri" w:eastAsia="Times New Roman" w:hAnsi="Calibri"/>
                <w:color w:val="000000"/>
                <w:sz w:val="18"/>
                <w:szCs w:val="18"/>
              </w:rPr>
              <w:t>Responsibility</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CA5B5E0" w14:textId="77777777" w:rsidR="00C807E4" w:rsidRDefault="00901B86">
            <w:pPr>
              <w:rPr>
                <w:rFonts w:ascii="Calibri" w:eastAsia="Times New Roman" w:hAnsi="Calibri"/>
                <w:color w:val="000000"/>
                <w:sz w:val="18"/>
                <w:szCs w:val="18"/>
              </w:rPr>
            </w:pPr>
            <w:r>
              <w:rPr>
                <w:rStyle w:val="Strong"/>
                <w:rFonts w:ascii="Calibri" w:eastAsia="Times New Roman" w:hAnsi="Calibri"/>
                <w:color w:val="000000"/>
                <w:sz w:val="18"/>
                <w:szCs w:val="18"/>
              </w:rPr>
              <w:t>Role</w:t>
            </w:r>
          </w:p>
        </w:tc>
      </w:tr>
      <w:tr w:rsidR="00C807E4" w14:paraId="38493704" w14:textId="77777777">
        <w:trPr>
          <w:divId w:val="1767758794"/>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E08F1BB"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Review and approve changes to the Patch Management Policy and Procedures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82E6E45"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CIO / IT Manager</w:t>
            </w:r>
          </w:p>
        </w:tc>
      </w:tr>
      <w:tr w:rsidR="00C807E4" w14:paraId="4C4F99BA" w14:textId="77777777">
        <w:trPr>
          <w:divId w:val="1767758794"/>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BD06825"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Scan for patches (Vulnerability management program can automatically scan for vulnerabilities and patches) and make them automatically available for teams to download and use.</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5384F86"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CIO / IT Manager</w:t>
            </w:r>
          </w:p>
        </w:tc>
      </w:tr>
      <w:tr w:rsidR="00C807E4" w14:paraId="0F89B61D" w14:textId="77777777">
        <w:trPr>
          <w:divId w:val="1767758794"/>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4C94A71"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Obtain patches for systems from the security patch repository maintained by the security team  </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9398AAB"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IT / Infra teams</w:t>
            </w:r>
          </w:p>
        </w:tc>
      </w:tr>
      <w:tr w:rsidR="00C807E4" w14:paraId="3880CE2C" w14:textId="77777777">
        <w:trPr>
          <w:divId w:val="1767758794"/>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11C30E8"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Notify teams (QA, DEV, pre-prod, and production) of patching schedules (depending on environment)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18CFADE"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IT / Infra teams</w:t>
            </w:r>
          </w:p>
        </w:tc>
      </w:tr>
      <w:tr w:rsidR="00C807E4" w14:paraId="5913192C" w14:textId="77777777">
        <w:trPr>
          <w:divId w:val="1767758794"/>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0723850"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Apply patches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8E73617"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IT / Infra teams</w:t>
            </w:r>
          </w:p>
        </w:tc>
      </w:tr>
      <w:tr w:rsidR="00C807E4" w14:paraId="2A2E217F" w14:textId="77777777">
        <w:trPr>
          <w:divId w:val="1767758794"/>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CB9A0E6"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Test services after patching</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85E7153"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Product engineering / QA</w:t>
            </w:r>
          </w:p>
        </w:tc>
      </w:tr>
      <w:tr w:rsidR="00C807E4" w14:paraId="458DADC9" w14:textId="77777777">
        <w:trPr>
          <w:divId w:val="1767758794"/>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6C7BC49"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Notify and report testing results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78F0A5E"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Product engineering / QA</w:t>
            </w:r>
          </w:p>
        </w:tc>
      </w:tr>
      <w:tr w:rsidR="00C807E4" w14:paraId="1FAACC8D" w14:textId="77777777">
        <w:trPr>
          <w:divId w:val="1767758794"/>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750D8C0"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Remediate issues as necessary</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3982AB3"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Product engineering / QA / IT / Infra</w:t>
            </w:r>
          </w:p>
        </w:tc>
      </w:tr>
    </w:tbl>
    <w:p w14:paraId="7676078C" w14:textId="77777777" w:rsidR="00C807E4" w:rsidRDefault="00901B86">
      <w:pPr>
        <w:pStyle w:val="NormalWeb"/>
        <w:divId w:val="1767758794"/>
        <w:rPr>
          <w:rFonts w:ascii="Calibri" w:hAnsi="Calibri"/>
          <w:sz w:val="23"/>
          <w:szCs w:val="23"/>
        </w:rPr>
      </w:pPr>
      <w:r>
        <w:rPr>
          <w:rFonts w:ascii="Calibri" w:hAnsi="Calibri"/>
          <w:sz w:val="23"/>
          <w:szCs w:val="23"/>
        </w:rPr>
        <w:t> </w:t>
      </w:r>
    </w:p>
    <w:p w14:paraId="290C8D42" w14:textId="77777777" w:rsidR="00C807E4" w:rsidRDefault="00901B86">
      <w:pPr>
        <w:pStyle w:val="Heading4"/>
        <w:divId w:val="1767758794"/>
        <w:rPr>
          <w:rFonts w:ascii="Calibri" w:eastAsia="Times New Roman" w:hAnsi="Calibri"/>
          <w:sz w:val="23"/>
          <w:szCs w:val="23"/>
        </w:rPr>
      </w:pPr>
      <w:r>
        <w:rPr>
          <w:rFonts w:ascii="Calibri" w:eastAsia="Times New Roman" w:hAnsi="Calibri"/>
          <w:sz w:val="23"/>
          <w:szCs w:val="23"/>
        </w:rPr>
        <w:t>Procedure for patching different systems </w:t>
      </w:r>
    </w:p>
    <w:tbl>
      <w:tblPr>
        <w:tblW w:w="0" w:type="auto"/>
        <w:tblBorders>
          <w:top w:val="single" w:sz="6" w:space="0" w:color="808080"/>
          <w:left w:val="single" w:sz="6" w:space="0" w:color="808080"/>
          <w:bottom w:val="single" w:sz="6" w:space="0" w:color="808080"/>
          <w:right w:val="single" w:sz="6" w:space="0" w:color="808080"/>
        </w:tblBorders>
        <w:shd w:val="clear" w:color="auto" w:fill="FFFFFF"/>
        <w:tblCellMar>
          <w:top w:w="15" w:type="dxa"/>
          <w:left w:w="15" w:type="dxa"/>
          <w:bottom w:w="15" w:type="dxa"/>
          <w:right w:w="15" w:type="dxa"/>
        </w:tblCellMar>
        <w:tblLook w:val="04A0" w:firstRow="1" w:lastRow="0" w:firstColumn="1" w:lastColumn="0" w:noHBand="0" w:noVBand="1"/>
      </w:tblPr>
      <w:tblGrid>
        <w:gridCol w:w="1829"/>
        <w:gridCol w:w="3994"/>
        <w:gridCol w:w="1771"/>
        <w:gridCol w:w="1786"/>
      </w:tblGrid>
      <w:tr w:rsidR="00C807E4" w14:paraId="6C44A013" w14:textId="77777777">
        <w:trPr>
          <w:divId w:val="1767758794"/>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193D924"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System</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FFE34CF"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Procedure</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63CD745"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Responsible Party</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71B4575"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Schedule / Frequency</w:t>
            </w:r>
          </w:p>
        </w:tc>
      </w:tr>
      <w:tr w:rsidR="00C807E4" w14:paraId="1724325D" w14:textId="77777777">
        <w:trPr>
          <w:divId w:val="1767758794"/>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FBDDB6F"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 End-users computers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19805C5" w14:textId="77777777" w:rsidR="00C807E4" w:rsidRDefault="00901B86">
            <w:pPr>
              <w:pStyle w:val="NormalWeb"/>
              <w:rPr>
                <w:rFonts w:ascii="Calibri" w:hAnsi="Calibri"/>
                <w:color w:val="000000"/>
                <w:sz w:val="18"/>
                <w:szCs w:val="18"/>
              </w:rPr>
            </w:pPr>
            <w:r>
              <w:rPr>
                <w:rFonts w:ascii="Calibri" w:hAnsi="Calibri"/>
                <w:color w:val="000000"/>
                <w:sz w:val="18"/>
                <w:szCs w:val="18"/>
              </w:rPr>
              <w:t xml:space="preserve">The patching procedure for end-user computers can be automated using OS and other endpoint </w:t>
            </w:r>
            <w:r>
              <w:rPr>
                <w:rFonts w:ascii="Calibri" w:hAnsi="Calibri"/>
                <w:color w:val="000000"/>
                <w:sz w:val="18"/>
                <w:szCs w:val="18"/>
              </w:rPr>
              <w:lastRenderedPageBreak/>
              <w:t>settings. If not, then follow the following process.</w:t>
            </w:r>
          </w:p>
          <w:p w14:paraId="5022253E" w14:textId="77777777" w:rsidR="00C807E4" w:rsidRDefault="00901B86">
            <w:pPr>
              <w:numPr>
                <w:ilvl w:val="0"/>
                <w:numId w:val="2"/>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Scan for available patches for operating systems</w:t>
            </w:r>
          </w:p>
          <w:p w14:paraId="48FB8AB9" w14:textId="77777777" w:rsidR="00C807E4" w:rsidRDefault="00901B86">
            <w:pPr>
              <w:numPr>
                <w:ilvl w:val="0"/>
                <w:numId w:val="2"/>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Download necessary patches from an official websites </w:t>
            </w:r>
          </w:p>
          <w:p w14:paraId="7505B4D1" w14:textId="77777777" w:rsidR="00C807E4" w:rsidRDefault="00901B86">
            <w:pPr>
              <w:numPr>
                <w:ilvl w:val="0"/>
                <w:numId w:val="2"/>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Schedule deployment </w:t>
            </w:r>
          </w:p>
          <w:p w14:paraId="76F6BF6B" w14:textId="77777777" w:rsidR="00C807E4" w:rsidRDefault="00901B86">
            <w:pPr>
              <w:numPr>
                <w:ilvl w:val="0"/>
                <w:numId w:val="2"/>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Notify the users/employees if required</w:t>
            </w:r>
          </w:p>
          <w:p w14:paraId="731A51B2" w14:textId="77777777" w:rsidR="00C807E4" w:rsidRDefault="00901B86">
            <w:pPr>
              <w:numPr>
                <w:ilvl w:val="0"/>
                <w:numId w:val="2"/>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Deploy patches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3BD142C"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lastRenderedPageBreak/>
              <w:t>IT Team</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7BBB53A"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Automated / Weekly</w:t>
            </w:r>
          </w:p>
        </w:tc>
      </w:tr>
      <w:tr w:rsidR="00C807E4" w14:paraId="3887094F" w14:textId="77777777">
        <w:trPr>
          <w:divId w:val="1767758794"/>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2ACC76A"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Servers and Networks </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96B1F1A" w14:textId="77777777" w:rsidR="00C807E4" w:rsidRDefault="00901B86">
            <w:pPr>
              <w:numPr>
                <w:ilvl w:val="0"/>
                <w:numId w:val="4"/>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Scan for available patches</w:t>
            </w:r>
          </w:p>
          <w:p w14:paraId="3D94EA02" w14:textId="77777777" w:rsidR="00C807E4" w:rsidRDefault="00901B86">
            <w:pPr>
              <w:numPr>
                <w:ilvl w:val="0"/>
                <w:numId w:val="4"/>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Download necessary patches from a trusted source (as made available)</w:t>
            </w:r>
          </w:p>
          <w:p w14:paraId="14E22619" w14:textId="77777777" w:rsidR="00C807E4" w:rsidRDefault="00901B86">
            <w:pPr>
              <w:numPr>
                <w:ilvl w:val="0"/>
                <w:numId w:val="4"/>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Deploy patches</w:t>
            </w:r>
          </w:p>
          <w:p w14:paraId="42DC389E" w14:textId="77777777" w:rsidR="00C807E4" w:rsidRDefault="00901B86">
            <w:pPr>
              <w:numPr>
                <w:ilvl w:val="0"/>
                <w:numId w:val="4"/>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Verify services</w:t>
            </w:r>
          </w:p>
          <w:p w14:paraId="1574CD55" w14:textId="77777777" w:rsidR="00C807E4" w:rsidRDefault="00901B86">
            <w:pPr>
              <w:numPr>
                <w:ilvl w:val="0"/>
                <w:numId w:val="4"/>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Notify and report testing results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CF5F7BE" w14:textId="77777777" w:rsidR="00C807E4" w:rsidRDefault="00901B86">
            <w:pPr>
              <w:pStyle w:val="NormalWeb"/>
              <w:rPr>
                <w:rFonts w:ascii="Calibri" w:hAnsi="Calibri"/>
                <w:color w:val="000000"/>
                <w:sz w:val="18"/>
                <w:szCs w:val="18"/>
              </w:rPr>
            </w:pPr>
            <w:r>
              <w:rPr>
                <w:rFonts w:ascii="Calibri" w:hAnsi="Calibri"/>
                <w:color w:val="000000"/>
                <w:sz w:val="18"/>
                <w:szCs w:val="18"/>
              </w:rPr>
              <w:t>Infrastructure team</w:t>
            </w:r>
          </w:p>
          <w:p w14:paraId="432E00E6" w14:textId="77777777" w:rsidR="00C807E4" w:rsidRDefault="00901B86">
            <w:pPr>
              <w:pStyle w:val="NormalWeb"/>
              <w:rPr>
                <w:rFonts w:ascii="Calibri" w:hAnsi="Calibri"/>
                <w:color w:val="000000"/>
                <w:sz w:val="18"/>
                <w:szCs w:val="18"/>
              </w:rPr>
            </w:pPr>
            <w:r>
              <w:rPr>
                <w:rFonts w:ascii="Calibri" w:hAnsi="Calibri"/>
                <w:color w:val="000000"/>
                <w:sz w:val="18"/>
                <w:szCs w:val="18"/>
              </w:rPr>
              <w:t>IT Team</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6E55F54"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Weekly / Monthly</w:t>
            </w:r>
          </w:p>
        </w:tc>
      </w:tr>
      <w:tr w:rsidR="00C807E4" w14:paraId="0DC95AF7" w14:textId="77777777">
        <w:trPr>
          <w:divId w:val="1767758794"/>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F7CF5D7"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Development servers and networks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7F00049" w14:textId="77777777" w:rsidR="00C807E4" w:rsidRDefault="00901B86">
            <w:pPr>
              <w:pStyle w:val="NormalWeb"/>
              <w:rPr>
                <w:rFonts w:ascii="Calibri" w:hAnsi="Calibri"/>
                <w:color w:val="000000"/>
                <w:sz w:val="18"/>
                <w:szCs w:val="18"/>
              </w:rPr>
            </w:pPr>
            <w:r>
              <w:rPr>
                <w:rFonts w:ascii="Calibri" w:hAnsi="Calibri"/>
                <w:i/>
                <w:iCs/>
                <w:color w:val="000000"/>
                <w:sz w:val="18"/>
                <w:szCs w:val="18"/>
              </w:rPr>
              <w:t>For patches impacting applications and services, deployment to development and test environments is recommended.  The patches are generally applied manually and then tested. </w:t>
            </w:r>
          </w:p>
          <w:p w14:paraId="7D47DFC9" w14:textId="77777777" w:rsidR="00C807E4" w:rsidRDefault="00901B86">
            <w:pPr>
              <w:numPr>
                <w:ilvl w:val="0"/>
                <w:numId w:val="5"/>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Scan for available patches</w:t>
            </w:r>
          </w:p>
          <w:p w14:paraId="4961181B" w14:textId="77777777" w:rsidR="00C807E4" w:rsidRDefault="00901B86">
            <w:pPr>
              <w:numPr>
                <w:ilvl w:val="0"/>
                <w:numId w:val="5"/>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Download necessary patches from a trusted source (as made available)</w:t>
            </w:r>
          </w:p>
          <w:p w14:paraId="2CE6A7D7" w14:textId="77777777" w:rsidR="00C807E4" w:rsidRDefault="00901B86">
            <w:pPr>
              <w:numPr>
                <w:ilvl w:val="0"/>
                <w:numId w:val="5"/>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Deploy patches</w:t>
            </w:r>
          </w:p>
          <w:p w14:paraId="27C1A964" w14:textId="77777777" w:rsidR="00C807E4" w:rsidRDefault="00901B86">
            <w:pPr>
              <w:numPr>
                <w:ilvl w:val="0"/>
                <w:numId w:val="5"/>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Verify services</w:t>
            </w:r>
          </w:p>
          <w:p w14:paraId="4B8C2357" w14:textId="77777777" w:rsidR="00C807E4" w:rsidRDefault="00901B86">
            <w:pPr>
              <w:numPr>
                <w:ilvl w:val="0"/>
                <w:numId w:val="5"/>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Notify and report testing results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A349B6B"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Infrastructure Team, Product Engineering Team</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F3B3768"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Weekly / Monthly</w:t>
            </w:r>
          </w:p>
        </w:tc>
      </w:tr>
      <w:tr w:rsidR="00C807E4" w14:paraId="77FF291A" w14:textId="77777777">
        <w:trPr>
          <w:divId w:val="1767758794"/>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0B36278"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Zero-day / emergency / vulnerability security patching</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CD53390" w14:textId="77777777" w:rsidR="00C807E4" w:rsidRDefault="00901B86">
            <w:pPr>
              <w:pStyle w:val="NormalWeb"/>
              <w:rPr>
                <w:rFonts w:ascii="Calibri" w:hAnsi="Calibri"/>
                <w:color w:val="000000"/>
                <w:sz w:val="18"/>
                <w:szCs w:val="18"/>
              </w:rPr>
            </w:pPr>
            <w:r>
              <w:rPr>
                <w:rFonts w:ascii="Calibri" w:hAnsi="Calibri"/>
                <w:color w:val="000000"/>
                <w:sz w:val="18"/>
                <w:szCs w:val="18"/>
              </w:rPr>
              <w:t>The Security team will determine the risk and the relevance of the patch, as well as when the system should be patched.</w:t>
            </w:r>
          </w:p>
          <w:p w14:paraId="1A280E55" w14:textId="77777777" w:rsidR="00C807E4" w:rsidRDefault="00901B86">
            <w:pPr>
              <w:numPr>
                <w:ilvl w:val="0"/>
                <w:numId w:val="6"/>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Create a change management request before the maintenance date </w:t>
            </w:r>
          </w:p>
          <w:p w14:paraId="0DBA8B01" w14:textId="77777777" w:rsidR="00C807E4" w:rsidRDefault="00901B86">
            <w:pPr>
              <w:numPr>
                <w:ilvl w:val="0"/>
                <w:numId w:val="6"/>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Notify users</w:t>
            </w:r>
          </w:p>
          <w:p w14:paraId="48735AB6" w14:textId="77777777" w:rsidR="00C807E4" w:rsidRDefault="00901B86">
            <w:pPr>
              <w:numPr>
                <w:ilvl w:val="0"/>
                <w:numId w:val="6"/>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Deploy patches</w:t>
            </w:r>
          </w:p>
          <w:p w14:paraId="0C6BDE8C" w14:textId="77777777" w:rsidR="00C807E4" w:rsidRDefault="00901B86">
            <w:pPr>
              <w:numPr>
                <w:ilvl w:val="0"/>
                <w:numId w:val="6"/>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Verify services</w:t>
            </w:r>
          </w:p>
          <w:p w14:paraId="21455FF4" w14:textId="77777777" w:rsidR="00C807E4" w:rsidRDefault="00901B86">
            <w:pPr>
              <w:numPr>
                <w:ilvl w:val="0"/>
                <w:numId w:val="6"/>
              </w:numPr>
              <w:spacing w:before="100" w:beforeAutospacing="1" w:after="100" w:afterAutospacing="1" w:line="240" w:lineRule="auto"/>
              <w:rPr>
                <w:rFonts w:ascii="Calibri" w:eastAsia="Times New Roman" w:hAnsi="Calibri"/>
                <w:color w:val="000000"/>
                <w:sz w:val="18"/>
                <w:szCs w:val="18"/>
              </w:rPr>
            </w:pPr>
            <w:r>
              <w:rPr>
                <w:rFonts w:ascii="Calibri" w:eastAsia="Times New Roman" w:hAnsi="Calibri"/>
                <w:color w:val="000000"/>
                <w:sz w:val="18"/>
                <w:szCs w:val="18"/>
              </w:rPr>
              <w:t>Notify and report testing results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D7EC4DD" w14:textId="77777777" w:rsidR="00C807E4" w:rsidRDefault="00901B86">
            <w:pPr>
              <w:pStyle w:val="NormalWeb"/>
              <w:rPr>
                <w:rFonts w:ascii="Calibri" w:hAnsi="Calibri"/>
                <w:color w:val="000000"/>
                <w:sz w:val="18"/>
                <w:szCs w:val="18"/>
              </w:rPr>
            </w:pPr>
            <w:r>
              <w:rPr>
                <w:rFonts w:ascii="Calibri" w:hAnsi="Calibri"/>
                <w:color w:val="000000"/>
                <w:sz w:val="18"/>
                <w:szCs w:val="18"/>
              </w:rPr>
              <w:t>IT Security Team, </w:t>
            </w:r>
          </w:p>
          <w:p w14:paraId="03535F74" w14:textId="77777777" w:rsidR="00C807E4" w:rsidRDefault="00901B86">
            <w:pPr>
              <w:pStyle w:val="NormalWeb"/>
              <w:rPr>
                <w:rFonts w:ascii="Calibri" w:hAnsi="Calibri"/>
                <w:color w:val="000000"/>
                <w:sz w:val="18"/>
                <w:szCs w:val="18"/>
              </w:rPr>
            </w:pPr>
            <w:r>
              <w:rPr>
                <w:rFonts w:ascii="Calibri" w:hAnsi="Calibri"/>
                <w:color w:val="000000"/>
                <w:sz w:val="18"/>
                <w:szCs w:val="18"/>
              </w:rPr>
              <w:t>Infrastructure team</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081A0B6" w14:textId="77777777" w:rsidR="00C807E4" w:rsidRDefault="00901B86">
            <w:pPr>
              <w:rPr>
                <w:rFonts w:ascii="Calibri" w:eastAsia="Times New Roman" w:hAnsi="Calibri"/>
                <w:color w:val="000000"/>
                <w:sz w:val="18"/>
                <w:szCs w:val="18"/>
              </w:rPr>
            </w:pPr>
            <w:r>
              <w:rPr>
                <w:rFonts w:ascii="Calibri" w:eastAsia="Times New Roman" w:hAnsi="Calibri"/>
                <w:color w:val="000000"/>
                <w:sz w:val="18"/>
                <w:szCs w:val="18"/>
              </w:rPr>
              <w:t>Immediately or as soon as the vulnerability is identified.</w:t>
            </w:r>
          </w:p>
        </w:tc>
      </w:tr>
    </w:tbl>
    <w:p w14:paraId="12D8CA20" w14:textId="77777777" w:rsidR="00C807E4" w:rsidRDefault="00901B86">
      <w:pPr>
        <w:pStyle w:val="Heading3"/>
        <w:divId w:val="1767758794"/>
        <w:rPr>
          <w:rFonts w:ascii="Calibri" w:eastAsia="Times New Roman" w:hAnsi="Calibri"/>
        </w:rPr>
      </w:pPr>
      <w:r>
        <w:rPr>
          <w:rFonts w:ascii="Calibri" w:eastAsia="Times New Roman" w:hAnsi="Calibri"/>
        </w:rPr>
        <w:t> </w:t>
      </w:r>
    </w:p>
    <w:p w14:paraId="21CEF4E2" w14:textId="77777777" w:rsidR="00C807E4" w:rsidRDefault="00901B86">
      <w:pPr>
        <w:pStyle w:val="Heading4"/>
        <w:divId w:val="1767758794"/>
        <w:rPr>
          <w:rFonts w:ascii="Calibri" w:eastAsia="Times New Roman" w:hAnsi="Calibri"/>
          <w:sz w:val="23"/>
          <w:szCs w:val="23"/>
        </w:rPr>
      </w:pPr>
      <w:r>
        <w:rPr>
          <w:rFonts w:ascii="Calibri" w:eastAsia="Times New Roman" w:hAnsi="Calibri"/>
          <w:sz w:val="23"/>
          <w:szCs w:val="23"/>
        </w:rPr>
        <w:t>Handling exceptions when a patch is not available</w:t>
      </w:r>
    </w:p>
    <w:p w14:paraId="1B9551FA" w14:textId="77777777" w:rsidR="00C807E4" w:rsidRDefault="00901B86">
      <w:pPr>
        <w:pStyle w:val="NormalWeb"/>
        <w:divId w:val="1767758794"/>
        <w:rPr>
          <w:rFonts w:ascii="Calibri" w:hAnsi="Calibri"/>
          <w:sz w:val="23"/>
          <w:szCs w:val="23"/>
        </w:rPr>
      </w:pPr>
      <w:r>
        <w:rPr>
          <w:rFonts w:ascii="Calibri" w:hAnsi="Calibri"/>
          <w:sz w:val="23"/>
          <w:szCs w:val="23"/>
        </w:rPr>
        <w:t>Systems or applications that cannot be patched to resolve a known vulnerability will have the justification documented by the device/application owner, and the necessary compensating control(s) will be implemented:</w:t>
      </w:r>
    </w:p>
    <w:p w14:paraId="4A76AF6C" w14:textId="77777777" w:rsidR="00C807E4" w:rsidRDefault="00901B86">
      <w:pPr>
        <w:numPr>
          <w:ilvl w:val="0"/>
          <w:numId w:val="7"/>
        </w:numPr>
        <w:spacing w:before="100" w:beforeAutospacing="1" w:after="100" w:afterAutospacing="1" w:line="240" w:lineRule="auto"/>
        <w:divId w:val="1767758794"/>
        <w:rPr>
          <w:rFonts w:ascii="Calibri" w:eastAsia="Times New Roman" w:hAnsi="Calibri"/>
          <w:sz w:val="23"/>
          <w:szCs w:val="23"/>
        </w:rPr>
      </w:pPr>
      <w:r>
        <w:rPr>
          <w:rFonts w:ascii="Calibri" w:eastAsia="Times New Roman" w:hAnsi="Calibri"/>
          <w:sz w:val="23"/>
          <w:szCs w:val="23"/>
        </w:rPr>
        <w:t>Example justification:</w:t>
      </w:r>
    </w:p>
    <w:p w14:paraId="4634A6A3" w14:textId="77777777" w:rsidR="00C807E4" w:rsidRDefault="00901B86">
      <w:pPr>
        <w:numPr>
          <w:ilvl w:val="1"/>
          <w:numId w:val="7"/>
        </w:numPr>
        <w:spacing w:before="100" w:beforeAutospacing="1" w:after="100" w:afterAutospacing="1" w:line="240" w:lineRule="auto"/>
        <w:divId w:val="1767758794"/>
        <w:rPr>
          <w:rFonts w:ascii="Calibri" w:eastAsia="Times New Roman" w:hAnsi="Calibri"/>
          <w:sz w:val="23"/>
          <w:szCs w:val="23"/>
        </w:rPr>
      </w:pPr>
      <w:r>
        <w:rPr>
          <w:rFonts w:ascii="Calibri" w:eastAsia="Times New Roman" w:hAnsi="Calibri"/>
          <w:sz w:val="23"/>
          <w:szCs w:val="23"/>
        </w:rPr>
        <w:t>No vendor patch available</w:t>
      </w:r>
    </w:p>
    <w:p w14:paraId="6CE9A456" w14:textId="77777777" w:rsidR="00C807E4" w:rsidRDefault="00901B86">
      <w:pPr>
        <w:numPr>
          <w:ilvl w:val="1"/>
          <w:numId w:val="7"/>
        </w:numPr>
        <w:spacing w:before="100" w:beforeAutospacing="1" w:after="100" w:afterAutospacing="1" w:line="240" w:lineRule="auto"/>
        <w:divId w:val="1767758794"/>
        <w:rPr>
          <w:rFonts w:ascii="Calibri" w:eastAsia="Times New Roman" w:hAnsi="Calibri"/>
          <w:sz w:val="23"/>
          <w:szCs w:val="23"/>
        </w:rPr>
      </w:pPr>
      <w:r>
        <w:rPr>
          <w:rFonts w:ascii="Calibri" w:eastAsia="Times New Roman" w:hAnsi="Calibri"/>
          <w:sz w:val="23"/>
          <w:szCs w:val="23"/>
        </w:rPr>
        <w:lastRenderedPageBreak/>
        <w:t>Patch provided by vendor creates instability within the system; instability outweighs the risk.</w:t>
      </w:r>
    </w:p>
    <w:p w14:paraId="5A527160" w14:textId="77777777" w:rsidR="00C807E4" w:rsidRDefault="00901B86">
      <w:pPr>
        <w:numPr>
          <w:ilvl w:val="0"/>
          <w:numId w:val="7"/>
        </w:numPr>
        <w:spacing w:before="100" w:beforeAutospacing="1" w:after="100" w:afterAutospacing="1" w:line="240" w:lineRule="auto"/>
        <w:divId w:val="1767758794"/>
        <w:rPr>
          <w:rFonts w:ascii="Calibri" w:eastAsia="Times New Roman" w:hAnsi="Calibri"/>
          <w:sz w:val="23"/>
          <w:szCs w:val="23"/>
        </w:rPr>
      </w:pPr>
      <w:r>
        <w:rPr>
          <w:rFonts w:ascii="Calibri" w:eastAsia="Times New Roman" w:hAnsi="Calibri"/>
          <w:sz w:val="23"/>
          <w:szCs w:val="23"/>
        </w:rPr>
        <w:t>Examples of compensating Controls</w:t>
      </w:r>
    </w:p>
    <w:p w14:paraId="27D44CB7" w14:textId="77777777" w:rsidR="00C807E4" w:rsidRDefault="00901B86">
      <w:pPr>
        <w:numPr>
          <w:ilvl w:val="1"/>
          <w:numId w:val="7"/>
        </w:numPr>
        <w:spacing w:before="100" w:beforeAutospacing="1" w:after="100" w:afterAutospacing="1" w:line="240" w:lineRule="auto"/>
        <w:divId w:val="1767758794"/>
        <w:rPr>
          <w:rFonts w:ascii="Calibri" w:eastAsia="Times New Roman" w:hAnsi="Calibri"/>
          <w:sz w:val="23"/>
          <w:szCs w:val="23"/>
        </w:rPr>
      </w:pPr>
      <w:r>
        <w:rPr>
          <w:rFonts w:ascii="Calibri" w:eastAsia="Times New Roman" w:hAnsi="Calibri"/>
          <w:sz w:val="23"/>
          <w:szCs w:val="23"/>
        </w:rPr>
        <w:t>Network segmentation</w:t>
      </w:r>
    </w:p>
    <w:p w14:paraId="168FBDFB" w14:textId="77777777" w:rsidR="00C807E4" w:rsidRDefault="00901B86">
      <w:pPr>
        <w:numPr>
          <w:ilvl w:val="1"/>
          <w:numId w:val="7"/>
        </w:numPr>
        <w:spacing w:before="100" w:beforeAutospacing="1" w:after="100" w:afterAutospacing="1" w:line="240" w:lineRule="auto"/>
        <w:divId w:val="1767758794"/>
        <w:rPr>
          <w:rFonts w:ascii="Calibri" w:eastAsia="Times New Roman" w:hAnsi="Calibri"/>
          <w:sz w:val="23"/>
          <w:szCs w:val="23"/>
        </w:rPr>
      </w:pPr>
      <w:r>
        <w:rPr>
          <w:rFonts w:ascii="Calibri" w:eastAsia="Times New Roman" w:hAnsi="Calibri"/>
          <w:sz w:val="23"/>
          <w:szCs w:val="23"/>
        </w:rPr>
        <w:t>Access Control Lists</w:t>
      </w:r>
    </w:p>
    <w:p w14:paraId="23781430" w14:textId="77777777" w:rsidR="00C807E4" w:rsidRDefault="00901B86">
      <w:pPr>
        <w:numPr>
          <w:ilvl w:val="1"/>
          <w:numId w:val="7"/>
        </w:numPr>
        <w:spacing w:before="100" w:beforeAutospacing="1" w:after="100" w:afterAutospacing="1" w:line="240" w:lineRule="auto"/>
        <w:divId w:val="1767758794"/>
        <w:rPr>
          <w:rFonts w:ascii="Calibri" w:eastAsia="Times New Roman" w:hAnsi="Calibri"/>
          <w:sz w:val="23"/>
          <w:szCs w:val="23"/>
        </w:rPr>
      </w:pPr>
      <w:r>
        <w:rPr>
          <w:rFonts w:ascii="Calibri" w:eastAsia="Times New Roman" w:hAnsi="Calibri"/>
          <w:sz w:val="23"/>
          <w:szCs w:val="23"/>
        </w:rPr>
        <w:t>Intrusion Prevention System</w:t>
      </w:r>
    </w:p>
    <w:p w14:paraId="50AB2C49" w14:textId="77777777" w:rsidR="00C807E4" w:rsidRDefault="00901B86">
      <w:pPr>
        <w:pStyle w:val="NormalWeb"/>
        <w:divId w:val="1767758794"/>
        <w:rPr>
          <w:rFonts w:ascii="Calibri" w:hAnsi="Calibri"/>
          <w:sz w:val="23"/>
          <w:szCs w:val="23"/>
        </w:rPr>
      </w:pPr>
      <w:r>
        <w:rPr>
          <w:rFonts w:ascii="Calibri" w:hAnsi="Calibri"/>
          <w:sz w:val="23"/>
          <w:szCs w:val="23"/>
        </w:rPr>
        <w:t>Systems that transmit or store protected data and cannot be patched to resolve a known vulnerability will be brought to the attention of the data owner (typically the IT Security manager, IT Director, and the department Director) and the necessary compensating control(s) will be implemented.  </w:t>
      </w:r>
    </w:p>
    <w:p w14:paraId="51CEC4DC" w14:textId="77777777" w:rsidR="00C807E4" w:rsidRDefault="00901B86">
      <w:pPr>
        <w:pStyle w:val="Heading4"/>
        <w:divId w:val="1767758794"/>
        <w:rPr>
          <w:rFonts w:ascii="Calibri" w:eastAsia="Times New Roman" w:hAnsi="Calibri"/>
          <w:sz w:val="23"/>
          <w:szCs w:val="23"/>
        </w:rPr>
      </w:pPr>
      <w:r>
        <w:rPr>
          <w:rFonts w:ascii="Calibri" w:eastAsia="Times New Roman" w:hAnsi="Calibri"/>
          <w:sz w:val="23"/>
          <w:szCs w:val="23"/>
        </w:rPr>
        <w:t>Reviewing this procedure</w:t>
      </w:r>
    </w:p>
    <w:p w14:paraId="04630BAF" w14:textId="57B1BCA6" w:rsidR="00C807E4" w:rsidRDefault="00901B86">
      <w:pPr>
        <w:numPr>
          <w:ilvl w:val="0"/>
          <w:numId w:val="8"/>
        </w:numPr>
        <w:spacing w:before="100" w:beforeAutospacing="1" w:after="100" w:afterAutospacing="1" w:line="240" w:lineRule="auto"/>
        <w:divId w:val="1767758794"/>
        <w:rPr>
          <w:rFonts w:ascii="Calibri" w:eastAsia="Times New Roman" w:hAnsi="Calibri"/>
          <w:sz w:val="23"/>
          <w:szCs w:val="23"/>
        </w:rPr>
      </w:pPr>
      <w:r>
        <w:rPr>
          <w:rFonts w:ascii="Calibri" w:eastAsia="Times New Roman" w:hAnsi="Calibri"/>
          <w:sz w:val="23"/>
          <w:szCs w:val="23"/>
        </w:rPr>
        <w:t>The &lt;</w:t>
      </w:r>
      <w:r>
        <w:rPr>
          <w:rFonts w:ascii="Calibri" w:eastAsia="Times New Roman" w:hAnsi="Calibri"/>
          <w:sz w:val="23"/>
          <w:szCs w:val="23"/>
        </w:rPr>
        <w:t>IT Security team&gt;</w:t>
      </w:r>
      <w:r>
        <w:rPr>
          <w:rFonts w:ascii="Calibri" w:eastAsia="Times New Roman" w:hAnsi="Calibri"/>
          <w:sz w:val="23"/>
          <w:szCs w:val="23"/>
        </w:rPr>
        <w:t xml:space="preserve"> will generate and review patch management/compliance reports on at least a monthly basis from the company vulnerability management tools.</w:t>
      </w:r>
    </w:p>
    <w:p w14:paraId="66C3F14B" w14:textId="6BAC7DB8" w:rsidR="00C807E4" w:rsidRDefault="00901B86">
      <w:pPr>
        <w:numPr>
          <w:ilvl w:val="0"/>
          <w:numId w:val="8"/>
        </w:numPr>
        <w:spacing w:before="100" w:beforeAutospacing="1" w:after="100" w:afterAutospacing="1" w:line="240" w:lineRule="auto"/>
        <w:divId w:val="1767758794"/>
        <w:rPr>
          <w:rFonts w:ascii="Calibri" w:eastAsia="Times New Roman" w:hAnsi="Calibri"/>
          <w:sz w:val="23"/>
          <w:szCs w:val="23"/>
        </w:rPr>
      </w:pPr>
      <w:r>
        <w:rPr>
          <w:rFonts w:ascii="Calibri" w:eastAsia="Times New Roman" w:hAnsi="Calibri"/>
          <w:sz w:val="23"/>
          <w:szCs w:val="23"/>
        </w:rPr>
        <w:t>In reviewing the patch reports, The &lt;</w:t>
      </w:r>
      <w:r>
        <w:rPr>
          <w:rFonts w:ascii="Calibri" w:eastAsia="Times New Roman" w:hAnsi="Calibri"/>
          <w:sz w:val="23"/>
          <w:szCs w:val="23"/>
        </w:rPr>
        <w:t>IT Security team&gt;</w:t>
      </w:r>
      <w:r>
        <w:rPr>
          <w:rFonts w:ascii="Calibri" w:eastAsia="Times New Roman" w:hAnsi="Calibri"/>
          <w:sz w:val="23"/>
          <w:szCs w:val="23"/>
        </w:rPr>
        <w:t xml:space="preserve"> will identify unpatched machines that connect to the company network and either patch or define an exception.</w:t>
      </w:r>
    </w:p>
    <w:p w14:paraId="060CB758" w14:textId="77777777" w:rsidR="00C807E4" w:rsidRDefault="00901B86">
      <w:pPr>
        <w:numPr>
          <w:ilvl w:val="0"/>
          <w:numId w:val="8"/>
        </w:numPr>
        <w:spacing w:before="100" w:beforeAutospacing="1" w:after="100" w:afterAutospacing="1" w:line="240" w:lineRule="auto"/>
        <w:divId w:val="1767758794"/>
        <w:rPr>
          <w:rFonts w:ascii="Calibri" w:eastAsia="Times New Roman" w:hAnsi="Calibri"/>
          <w:sz w:val="23"/>
          <w:szCs w:val="23"/>
        </w:rPr>
      </w:pPr>
      <w:r>
        <w:rPr>
          <w:rFonts w:ascii="Calibri" w:eastAsia="Times New Roman" w:hAnsi="Calibri"/>
          <w:sz w:val="23"/>
          <w:szCs w:val="23"/>
        </w:rPr>
        <w:t>IT security will conduct an external vulnerability scan on at least a monthly basis using Nessus to identify known and potential vulnerabilities with the publicly facing system. Vulnerabilities will be brought to the system/application administrator(s) for mitigation.</w:t>
      </w:r>
    </w:p>
    <w:p w14:paraId="30E2706E" w14:textId="77777777" w:rsidR="00C807E4" w:rsidRDefault="00C807E4"/>
    <w:p w14:paraId="79FFEE0B" w14:textId="77777777" w:rsidR="00C807E4" w:rsidRDefault="00C807E4"/>
    <w:p w14:paraId="6A5C2423" w14:textId="77777777" w:rsidR="0058209B" w:rsidRPr="00BC5D7F" w:rsidRDefault="0058209B" w:rsidP="00A52C45"/>
    <w:sectPr w:rsidR="0058209B" w:rsidRPr="00BC5D7F" w:rsidSect="001C6AF3">
      <w:headerReference w:type="even" r:id="rId11"/>
      <w:headerReference w:type="default" r:id="rId12"/>
      <w:footerReference w:type="even" r:id="rId13"/>
      <w:footerReference w:type="default" r:id="rId14"/>
      <w:headerReference w:type="first" r:id="rId15"/>
      <w:footerReference w:type="first" r:id="rId16"/>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3AFFF" w14:textId="77777777" w:rsidR="008C080E" w:rsidRDefault="008C080E" w:rsidP="00E02961">
      <w:pPr>
        <w:spacing w:after="0" w:line="240" w:lineRule="auto"/>
      </w:pPr>
      <w:r>
        <w:separator/>
      </w:r>
    </w:p>
    <w:p w14:paraId="77F3A725" w14:textId="77777777" w:rsidR="008C080E" w:rsidRDefault="008C080E"/>
    <w:p w14:paraId="59602AA7" w14:textId="77777777" w:rsidR="008C080E" w:rsidRDefault="008C080E"/>
  </w:endnote>
  <w:endnote w:type="continuationSeparator" w:id="0">
    <w:p w14:paraId="1CD2F6CB" w14:textId="77777777" w:rsidR="008C080E" w:rsidRDefault="008C080E" w:rsidP="00E02961">
      <w:pPr>
        <w:spacing w:after="0" w:line="240" w:lineRule="auto"/>
      </w:pPr>
      <w:r>
        <w:continuationSeparator/>
      </w:r>
    </w:p>
    <w:p w14:paraId="64527E45" w14:textId="77777777" w:rsidR="008C080E" w:rsidRDefault="008C080E"/>
    <w:p w14:paraId="4BC30391" w14:textId="77777777" w:rsidR="008C080E" w:rsidRDefault="008C08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2C6F" w14:textId="77777777" w:rsidR="001C6AF3" w:rsidRDefault="001C6A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73AAD" w14:textId="77777777" w:rsidR="001C6AF3" w:rsidRDefault="001C6A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A6A18" w14:textId="77777777" w:rsidR="008B376F" w:rsidRDefault="00901B86" w:rsidP="008B376F">
    <w:pPr>
      <w:pStyle w:val="Footer"/>
      <w:tabs>
        <w:tab w:val="clear" w:pos="4680"/>
        <w:tab w:val="clear" w:pos="9360"/>
        <w:tab w:val="left" w:pos="3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10FCA" w14:textId="77777777" w:rsidR="008C080E" w:rsidRDefault="008C080E" w:rsidP="00E02961">
      <w:pPr>
        <w:spacing w:after="0" w:line="240" w:lineRule="auto"/>
      </w:pPr>
      <w:r>
        <w:separator/>
      </w:r>
    </w:p>
    <w:p w14:paraId="1BD77AEC" w14:textId="77777777" w:rsidR="008C080E" w:rsidRDefault="008C080E"/>
    <w:p w14:paraId="34936E9A" w14:textId="77777777" w:rsidR="008C080E" w:rsidRDefault="008C080E"/>
  </w:footnote>
  <w:footnote w:type="continuationSeparator" w:id="0">
    <w:p w14:paraId="7AE52FA6" w14:textId="77777777" w:rsidR="008C080E" w:rsidRDefault="008C080E" w:rsidP="00E02961">
      <w:pPr>
        <w:spacing w:after="0" w:line="240" w:lineRule="auto"/>
      </w:pPr>
      <w:r>
        <w:continuationSeparator/>
      </w:r>
    </w:p>
    <w:p w14:paraId="4561FA7A" w14:textId="77777777" w:rsidR="008C080E" w:rsidRDefault="008C080E"/>
    <w:p w14:paraId="5AD2E7DF" w14:textId="77777777" w:rsidR="008C080E" w:rsidRDefault="008C08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84FA1" w14:textId="77777777" w:rsidR="001C6AF3" w:rsidRDefault="001C6A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A2100" w14:textId="77777777" w:rsidR="001C6AF3" w:rsidRDefault="001C6A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DDD75" w14:textId="77777777" w:rsidR="001C6AF3" w:rsidRDefault="001C6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hybridMultilevel"/>
    <w:tmpl w:val="00000002"/>
    <w:lvl w:ilvl="0" w:tplc="27AC5F9C">
      <w:start w:val="1"/>
      <w:numFmt w:val="bullet"/>
      <w:lvlText w:val=""/>
      <w:lvlJc w:val="left"/>
      <w:pPr>
        <w:tabs>
          <w:tab w:val="num" w:pos="720"/>
        </w:tabs>
        <w:ind w:left="720" w:hanging="360"/>
      </w:pPr>
      <w:rPr>
        <w:rFonts w:ascii="Symbol" w:hAnsi="Symbol"/>
      </w:rPr>
    </w:lvl>
    <w:lvl w:ilvl="1" w:tplc="7396AF98">
      <w:start w:val="1"/>
      <w:numFmt w:val="bullet"/>
      <w:lvlText w:val="o"/>
      <w:lvlJc w:val="left"/>
      <w:pPr>
        <w:tabs>
          <w:tab w:val="num" w:pos="1440"/>
        </w:tabs>
        <w:ind w:left="1440" w:hanging="360"/>
      </w:pPr>
      <w:rPr>
        <w:rFonts w:ascii="Courier New" w:hAnsi="Courier New"/>
      </w:rPr>
    </w:lvl>
    <w:lvl w:ilvl="2" w:tplc="EB4A292E">
      <w:start w:val="1"/>
      <w:numFmt w:val="bullet"/>
      <w:lvlText w:val=""/>
      <w:lvlJc w:val="left"/>
      <w:pPr>
        <w:tabs>
          <w:tab w:val="num" w:pos="2160"/>
        </w:tabs>
        <w:ind w:left="2160" w:hanging="360"/>
      </w:pPr>
      <w:rPr>
        <w:rFonts w:ascii="Wingdings" w:hAnsi="Wingdings"/>
      </w:rPr>
    </w:lvl>
    <w:lvl w:ilvl="3" w:tplc="47503250">
      <w:start w:val="1"/>
      <w:numFmt w:val="bullet"/>
      <w:lvlText w:val=""/>
      <w:lvlJc w:val="left"/>
      <w:pPr>
        <w:tabs>
          <w:tab w:val="num" w:pos="2880"/>
        </w:tabs>
        <w:ind w:left="2880" w:hanging="360"/>
      </w:pPr>
      <w:rPr>
        <w:rFonts w:ascii="Symbol" w:hAnsi="Symbol"/>
      </w:rPr>
    </w:lvl>
    <w:lvl w:ilvl="4" w:tplc="7A5C8FD6">
      <w:start w:val="1"/>
      <w:numFmt w:val="bullet"/>
      <w:lvlText w:val="o"/>
      <w:lvlJc w:val="left"/>
      <w:pPr>
        <w:tabs>
          <w:tab w:val="num" w:pos="3600"/>
        </w:tabs>
        <w:ind w:left="3600" w:hanging="360"/>
      </w:pPr>
      <w:rPr>
        <w:rFonts w:ascii="Courier New" w:hAnsi="Courier New"/>
      </w:rPr>
    </w:lvl>
    <w:lvl w:ilvl="5" w:tplc="945611F8">
      <w:start w:val="1"/>
      <w:numFmt w:val="bullet"/>
      <w:lvlText w:val=""/>
      <w:lvlJc w:val="left"/>
      <w:pPr>
        <w:tabs>
          <w:tab w:val="num" w:pos="4320"/>
        </w:tabs>
        <w:ind w:left="4320" w:hanging="360"/>
      </w:pPr>
      <w:rPr>
        <w:rFonts w:ascii="Wingdings" w:hAnsi="Wingdings"/>
      </w:rPr>
    </w:lvl>
    <w:lvl w:ilvl="6" w:tplc="D2709F26">
      <w:start w:val="1"/>
      <w:numFmt w:val="bullet"/>
      <w:lvlText w:val=""/>
      <w:lvlJc w:val="left"/>
      <w:pPr>
        <w:tabs>
          <w:tab w:val="num" w:pos="5040"/>
        </w:tabs>
        <w:ind w:left="5040" w:hanging="360"/>
      </w:pPr>
      <w:rPr>
        <w:rFonts w:ascii="Symbol" w:hAnsi="Symbol"/>
      </w:rPr>
    </w:lvl>
    <w:lvl w:ilvl="7" w:tplc="DE94770C">
      <w:start w:val="1"/>
      <w:numFmt w:val="bullet"/>
      <w:lvlText w:val="o"/>
      <w:lvlJc w:val="left"/>
      <w:pPr>
        <w:tabs>
          <w:tab w:val="num" w:pos="5760"/>
        </w:tabs>
        <w:ind w:left="5760" w:hanging="360"/>
      </w:pPr>
      <w:rPr>
        <w:rFonts w:ascii="Courier New" w:hAnsi="Courier New"/>
      </w:rPr>
    </w:lvl>
    <w:lvl w:ilvl="8" w:tplc="71261E6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194A925E">
      <w:start w:val="1"/>
      <w:numFmt w:val="bullet"/>
      <w:lvlText w:val=""/>
      <w:lvlJc w:val="left"/>
      <w:pPr>
        <w:tabs>
          <w:tab w:val="num" w:pos="720"/>
        </w:tabs>
        <w:ind w:left="720" w:hanging="360"/>
      </w:pPr>
      <w:rPr>
        <w:rFonts w:ascii="Symbol" w:hAnsi="Symbol"/>
      </w:rPr>
    </w:lvl>
    <w:lvl w:ilvl="1" w:tplc="C78E09E4">
      <w:start w:val="1"/>
      <w:numFmt w:val="bullet"/>
      <w:lvlText w:val="o"/>
      <w:lvlJc w:val="left"/>
      <w:pPr>
        <w:tabs>
          <w:tab w:val="num" w:pos="1440"/>
        </w:tabs>
        <w:ind w:left="1440" w:hanging="360"/>
      </w:pPr>
      <w:rPr>
        <w:rFonts w:ascii="Courier New" w:hAnsi="Courier New"/>
      </w:rPr>
    </w:lvl>
    <w:lvl w:ilvl="2" w:tplc="F566E35C">
      <w:start w:val="1"/>
      <w:numFmt w:val="bullet"/>
      <w:lvlText w:val=""/>
      <w:lvlJc w:val="left"/>
      <w:pPr>
        <w:tabs>
          <w:tab w:val="num" w:pos="2160"/>
        </w:tabs>
        <w:ind w:left="2160" w:hanging="360"/>
      </w:pPr>
      <w:rPr>
        <w:rFonts w:ascii="Wingdings" w:hAnsi="Wingdings"/>
      </w:rPr>
    </w:lvl>
    <w:lvl w:ilvl="3" w:tplc="DAC66420">
      <w:start w:val="1"/>
      <w:numFmt w:val="bullet"/>
      <w:lvlText w:val=""/>
      <w:lvlJc w:val="left"/>
      <w:pPr>
        <w:tabs>
          <w:tab w:val="num" w:pos="2880"/>
        </w:tabs>
        <w:ind w:left="2880" w:hanging="360"/>
      </w:pPr>
      <w:rPr>
        <w:rFonts w:ascii="Symbol" w:hAnsi="Symbol"/>
      </w:rPr>
    </w:lvl>
    <w:lvl w:ilvl="4" w:tplc="BC7A35A6">
      <w:start w:val="1"/>
      <w:numFmt w:val="bullet"/>
      <w:lvlText w:val="o"/>
      <w:lvlJc w:val="left"/>
      <w:pPr>
        <w:tabs>
          <w:tab w:val="num" w:pos="3600"/>
        </w:tabs>
        <w:ind w:left="3600" w:hanging="360"/>
      </w:pPr>
      <w:rPr>
        <w:rFonts w:ascii="Courier New" w:hAnsi="Courier New"/>
      </w:rPr>
    </w:lvl>
    <w:lvl w:ilvl="5" w:tplc="76E22B48">
      <w:start w:val="1"/>
      <w:numFmt w:val="bullet"/>
      <w:lvlText w:val=""/>
      <w:lvlJc w:val="left"/>
      <w:pPr>
        <w:tabs>
          <w:tab w:val="num" w:pos="4320"/>
        </w:tabs>
        <w:ind w:left="4320" w:hanging="360"/>
      </w:pPr>
      <w:rPr>
        <w:rFonts w:ascii="Wingdings" w:hAnsi="Wingdings"/>
      </w:rPr>
    </w:lvl>
    <w:lvl w:ilvl="6" w:tplc="C8F62902">
      <w:start w:val="1"/>
      <w:numFmt w:val="bullet"/>
      <w:lvlText w:val=""/>
      <w:lvlJc w:val="left"/>
      <w:pPr>
        <w:tabs>
          <w:tab w:val="num" w:pos="5040"/>
        </w:tabs>
        <w:ind w:left="5040" w:hanging="360"/>
      </w:pPr>
      <w:rPr>
        <w:rFonts w:ascii="Symbol" w:hAnsi="Symbol"/>
      </w:rPr>
    </w:lvl>
    <w:lvl w:ilvl="7" w:tplc="A41AE55E">
      <w:start w:val="1"/>
      <w:numFmt w:val="bullet"/>
      <w:lvlText w:val="o"/>
      <w:lvlJc w:val="left"/>
      <w:pPr>
        <w:tabs>
          <w:tab w:val="num" w:pos="5760"/>
        </w:tabs>
        <w:ind w:left="5760" w:hanging="360"/>
      </w:pPr>
      <w:rPr>
        <w:rFonts w:ascii="Courier New" w:hAnsi="Courier New"/>
      </w:rPr>
    </w:lvl>
    <w:lvl w:ilvl="8" w:tplc="D17E882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1F9038FC">
      <w:start w:val="1"/>
      <w:numFmt w:val="bullet"/>
      <w:lvlText w:val=""/>
      <w:lvlJc w:val="left"/>
      <w:pPr>
        <w:tabs>
          <w:tab w:val="num" w:pos="720"/>
        </w:tabs>
        <w:ind w:left="720" w:hanging="360"/>
      </w:pPr>
      <w:rPr>
        <w:rFonts w:ascii="Symbol" w:hAnsi="Symbol"/>
      </w:rPr>
    </w:lvl>
    <w:lvl w:ilvl="1" w:tplc="89BA2F18">
      <w:start w:val="1"/>
      <w:numFmt w:val="bullet"/>
      <w:lvlText w:val="o"/>
      <w:lvlJc w:val="left"/>
      <w:pPr>
        <w:tabs>
          <w:tab w:val="num" w:pos="1440"/>
        </w:tabs>
        <w:ind w:left="1440" w:hanging="360"/>
      </w:pPr>
      <w:rPr>
        <w:rFonts w:ascii="Courier New" w:hAnsi="Courier New"/>
      </w:rPr>
    </w:lvl>
    <w:lvl w:ilvl="2" w:tplc="F67A492E">
      <w:start w:val="1"/>
      <w:numFmt w:val="bullet"/>
      <w:lvlText w:val=""/>
      <w:lvlJc w:val="left"/>
      <w:pPr>
        <w:tabs>
          <w:tab w:val="num" w:pos="2160"/>
        </w:tabs>
        <w:ind w:left="2160" w:hanging="360"/>
      </w:pPr>
      <w:rPr>
        <w:rFonts w:ascii="Wingdings" w:hAnsi="Wingdings"/>
      </w:rPr>
    </w:lvl>
    <w:lvl w:ilvl="3" w:tplc="F6DA9B52">
      <w:start w:val="1"/>
      <w:numFmt w:val="bullet"/>
      <w:lvlText w:val=""/>
      <w:lvlJc w:val="left"/>
      <w:pPr>
        <w:tabs>
          <w:tab w:val="num" w:pos="2880"/>
        </w:tabs>
        <w:ind w:left="2880" w:hanging="360"/>
      </w:pPr>
      <w:rPr>
        <w:rFonts w:ascii="Symbol" w:hAnsi="Symbol"/>
      </w:rPr>
    </w:lvl>
    <w:lvl w:ilvl="4" w:tplc="2D2A09D6">
      <w:start w:val="1"/>
      <w:numFmt w:val="bullet"/>
      <w:lvlText w:val="o"/>
      <w:lvlJc w:val="left"/>
      <w:pPr>
        <w:tabs>
          <w:tab w:val="num" w:pos="3600"/>
        </w:tabs>
        <w:ind w:left="3600" w:hanging="360"/>
      </w:pPr>
      <w:rPr>
        <w:rFonts w:ascii="Courier New" w:hAnsi="Courier New"/>
      </w:rPr>
    </w:lvl>
    <w:lvl w:ilvl="5" w:tplc="B0147794">
      <w:start w:val="1"/>
      <w:numFmt w:val="bullet"/>
      <w:lvlText w:val=""/>
      <w:lvlJc w:val="left"/>
      <w:pPr>
        <w:tabs>
          <w:tab w:val="num" w:pos="4320"/>
        </w:tabs>
        <w:ind w:left="4320" w:hanging="360"/>
      </w:pPr>
      <w:rPr>
        <w:rFonts w:ascii="Wingdings" w:hAnsi="Wingdings"/>
      </w:rPr>
    </w:lvl>
    <w:lvl w:ilvl="6" w:tplc="DA48A586">
      <w:start w:val="1"/>
      <w:numFmt w:val="bullet"/>
      <w:lvlText w:val=""/>
      <w:lvlJc w:val="left"/>
      <w:pPr>
        <w:tabs>
          <w:tab w:val="num" w:pos="5040"/>
        </w:tabs>
        <w:ind w:left="5040" w:hanging="360"/>
      </w:pPr>
      <w:rPr>
        <w:rFonts w:ascii="Symbol" w:hAnsi="Symbol"/>
      </w:rPr>
    </w:lvl>
    <w:lvl w:ilvl="7" w:tplc="7B1A3C04">
      <w:start w:val="1"/>
      <w:numFmt w:val="bullet"/>
      <w:lvlText w:val="o"/>
      <w:lvlJc w:val="left"/>
      <w:pPr>
        <w:tabs>
          <w:tab w:val="num" w:pos="5760"/>
        </w:tabs>
        <w:ind w:left="5760" w:hanging="360"/>
      </w:pPr>
      <w:rPr>
        <w:rFonts w:ascii="Courier New" w:hAnsi="Courier New"/>
      </w:rPr>
    </w:lvl>
    <w:lvl w:ilvl="8" w:tplc="B7CEC93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938CF2E0">
      <w:start w:val="1"/>
      <w:numFmt w:val="bullet"/>
      <w:lvlText w:val=""/>
      <w:lvlJc w:val="left"/>
      <w:pPr>
        <w:tabs>
          <w:tab w:val="num" w:pos="720"/>
        </w:tabs>
        <w:ind w:left="720" w:hanging="360"/>
      </w:pPr>
      <w:rPr>
        <w:rFonts w:ascii="Symbol" w:hAnsi="Symbol"/>
      </w:rPr>
    </w:lvl>
    <w:lvl w:ilvl="1" w:tplc="20605C50">
      <w:start w:val="1"/>
      <w:numFmt w:val="bullet"/>
      <w:lvlText w:val="o"/>
      <w:lvlJc w:val="left"/>
      <w:pPr>
        <w:tabs>
          <w:tab w:val="num" w:pos="1440"/>
        </w:tabs>
        <w:ind w:left="1440" w:hanging="360"/>
      </w:pPr>
      <w:rPr>
        <w:rFonts w:ascii="Courier New" w:hAnsi="Courier New"/>
      </w:rPr>
    </w:lvl>
    <w:lvl w:ilvl="2" w:tplc="D40C6612">
      <w:start w:val="1"/>
      <w:numFmt w:val="bullet"/>
      <w:lvlText w:val=""/>
      <w:lvlJc w:val="left"/>
      <w:pPr>
        <w:tabs>
          <w:tab w:val="num" w:pos="2160"/>
        </w:tabs>
        <w:ind w:left="2160" w:hanging="360"/>
      </w:pPr>
      <w:rPr>
        <w:rFonts w:ascii="Wingdings" w:hAnsi="Wingdings"/>
      </w:rPr>
    </w:lvl>
    <w:lvl w:ilvl="3" w:tplc="5C4413B6">
      <w:start w:val="1"/>
      <w:numFmt w:val="bullet"/>
      <w:lvlText w:val=""/>
      <w:lvlJc w:val="left"/>
      <w:pPr>
        <w:tabs>
          <w:tab w:val="num" w:pos="2880"/>
        </w:tabs>
        <w:ind w:left="2880" w:hanging="360"/>
      </w:pPr>
      <w:rPr>
        <w:rFonts w:ascii="Symbol" w:hAnsi="Symbol"/>
      </w:rPr>
    </w:lvl>
    <w:lvl w:ilvl="4" w:tplc="78C0BEC2">
      <w:start w:val="1"/>
      <w:numFmt w:val="bullet"/>
      <w:lvlText w:val="o"/>
      <w:lvlJc w:val="left"/>
      <w:pPr>
        <w:tabs>
          <w:tab w:val="num" w:pos="3600"/>
        </w:tabs>
        <w:ind w:left="3600" w:hanging="360"/>
      </w:pPr>
      <w:rPr>
        <w:rFonts w:ascii="Courier New" w:hAnsi="Courier New"/>
      </w:rPr>
    </w:lvl>
    <w:lvl w:ilvl="5" w:tplc="BC3C0498">
      <w:start w:val="1"/>
      <w:numFmt w:val="bullet"/>
      <w:lvlText w:val=""/>
      <w:lvlJc w:val="left"/>
      <w:pPr>
        <w:tabs>
          <w:tab w:val="num" w:pos="4320"/>
        </w:tabs>
        <w:ind w:left="4320" w:hanging="360"/>
      </w:pPr>
      <w:rPr>
        <w:rFonts w:ascii="Wingdings" w:hAnsi="Wingdings"/>
      </w:rPr>
    </w:lvl>
    <w:lvl w:ilvl="6" w:tplc="B8DA2A50">
      <w:start w:val="1"/>
      <w:numFmt w:val="bullet"/>
      <w:lvlText w:val=""/>
      <w:lvlJc w:val="left"/>
      <w:pPr>
        <w:tabs>
          <w:tab w:val="num" w:pos="5040"/>
        </w:tabs>
        <w:ind w:left="5040" w:hanging="360"/>
      </w:pPr>
      <w:rPr>
        <w:rFonts w:ascii="Symbol" w:hAnsi="Symbol"/>
      </w:rPr>
    </w:lvl>
    <w:lvl w:ilvl="7" w:tplc="C0865834">
      <w:start w:val="1"/>
      <w:numFmt w:val="bullet"/>
      <w:lvlText w:val="o"/>
      <w:lvlJc w:val="left"/>
      <w:pPr>
        <w:tabs>
          <w:tab w:val="num" w:pos="5760"/>
        </w:tabs>
        <w:ind w:left="5760" w:hanging="360"/>
      </w:pPr>
      <w:rPr>
        <w:rFonts w:ascii="Courier New" w:hAnsi="Courier New"/>
      </w:rPr>
    </w:lvl>
    <w:lvl w:ilvl="8" w:tplc="193EB43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5BF8C1E0">
      <w:start w:val="1"/>
      <w:numFmt w:val="bullet"/>
      <w:lvlText w:val=""/>
      <w:lvlJc w:val="left"/>
      <w:pPr>
        <w:tabs>
          <w:tab w:val="num" w:pos="720"/>
        </w:tabs>
        <w:ind w:left="720" w:hanging="360"/>
      </w:pPr>
      <w:rPr>
        <w:rFonts w:ascii="Symbol" w:hAnsi="Symbol"/>
      </w:rPr>
    </w:lvl>
    <w:lvl w:ilvl="1" w:tplc="3410B89C">
      <w:start w:val="1"/>
      <w:numFmt w:val="bullet"/>
      <w:lvlText w:val="o"/>
      <w:lvlJc w:val="left"/>
      <w:pPr>
        <w:tabs>
          <w:tab w:val="num" w:pos="1440"/>
        </w:tabs>
        <w:ind w:left="1440" w:hanging="360"/>
      </w:pPr>
      <w:rPr>
        <w:rFonts w:ascii="Courier New" w:hAnsi="Courier New"/>
      </w:rPr>
    </w:lvl>
    <w:lvl w:ilvl="2" w:tplc="B1C0B6CA">
      <w:start w:val="1"/>
      <w:numFmt w:val="bullet"/>
      <w:lvlText w:val=""/>
      <w:lvlJc w:val="left"/>
      <w:pPr>
        <w:tabs>
          <w:tab w:val="num" w:pos="2160"/>
        </w:tabs>
        <w:ind w:left="2160" w:hanging="360"/>
      </w:pPr>
      <w:rPr>
        <w:rFonts w:ascii="Wingdings" w:hAnsi="Wingdings"/>
      </w:rPr>
    </w:lvl>
    <w:lvl w:ilvl="3" w:tplc="F426D804">
      <w:start w:val="1"/>
      <w:numFmt w:val="bullet"/>
      <w:lvlText w:val=""/>
      <w:lvlJc w:val="left"/>
      <w:pPr>
        <w:tabs>
          <w:tab w:val="num" w:pos="2880"/>
        </w:tabs>
        <w:ind w:left="2880" w:hanging="360"/>
      </w:pPr>
      <w:rPr>
        <w:rFonts w:ascii="Symbol" w:hAnsi="Symbol"/>
      </w:rPr>
    </w:lvl>
    <w:lvl w:ilvl="4" w:tplc="B8B69146">
      <w:start w:val="1"/>
      <w:numFmt w:val="bullet"/>
      <w:lvlText w:val="o"/>
      <w:lvlJc w:val="left"/>
      <w:pPr>
        <w:tabs>
          <w:tab w:val="num" w:pos="3600"/>
        </w:tabs>
        <w:ind w:left="3600" w:hanging="360"/>
      </w:pPr>
      <w:rPr>
        <w:rFonts w:ascii="Courier New" w:hAnsi="Courier New"/>
      </w:rPr>
    </w:lvl>
    <w:lvl w:ilvl="5" w:tplc="CDBA01FA">
      <w:start w:val="1"/>
      <w:numFmt w:val="bullet"/>
      <w:lvlText w:val=""/>
      <w:lvlJc w:val="left"/>
      <w:pPr>
        <w:tabs>
          <w:tab w:val="num" w:pos="4320"/>
        </w:tabs>
        <w:ind w:left="4320" w:hanging="360"/>
      </w:pPr>
      <w:rPr>
        <w:rFonts w:ascii="Wingdings" w:hAnsi="Wingdings"/>
      </w:rPr>
    </w:lvl>
    <w:lvl w:ilvl="6" w:tplc="292E351C">
      <w:start w:val="1"/>
      <w:numFmt w:val="bullet"/>
      <w:lvlText w:val=""/>
      <w:lvlJc w:val="left"/>
      <w:pPr>
        <w:tabs>
          <w:tab w:val="num" w:pos="5040"/>
        </w:tabs>
        <w:ind w:left="5040" w:hanging="360"/>
      </w:pPr>
      <w:rPr>
        <w:rFonts w:ascii="Symbol" w:hAnsi="Symbol"/>
      </w:rPr>
    </w:lvl>
    <w:lvl w:ilvl="7" w:tplc="FC3E83A0">
      <w:start w:val="1"/>
      <w:numFmt w:val="bullet"/>
      <w:lvlText w:val="o"/>
      <w:lvlJc w:val="left"/>
      <w:pPr>
        <w:tabs>
          <w:tab w:val="num" w:pos="5760"/>
        </w:tabs>
        <w:ind w:left="5760" w:hanging="360"/>
      </w:pPr>
      <w:rPr>
        <w:rFonts w:ascii="Courier New" w:hAnsi="Courier New"/>
      </w:rPr>
    </w:lvl>
    <w:lvl w:ilvl="8" w:tplc="2B326B8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8DC4FD7E">
      <w:start w:val="1"/>
      <w:numFmt w:val="bullet"/>
      <w:lvlText w:val=""/>
      <w:lvlJc w:val="left"/>
      <w:pPr>
        <w:tabs>
          <w:tab w:val="num" w:pos="720"/>
        </w:tabs>
        <w:ind w:left="720" w:hanging="360"/>
      </w:pPr>
      <w:rPr>
        <w:rFonts w:ascii="Symbol" w:hAnsi="Symbol"/>
      </w:rPr>
    </w:lvl>
    <w:lvl w:ilvl="1" w:tplc="727EB54A">
      <w:start w:val="1"/>
      <w:numFmt w:val="bullet"/>
      <w:lvlText w:val="o"/>
      <w:lvlJc w:val="left"/>
      <w:pPr>
        <w:tabs>
          <w:tab w:val="num" w:pos="1440"/>
        </w:tabs>
        <w:ind w:left="1440" w:hanging="360"/>
      </w:pPr>
      <w:rPr>
        <w:rFonts w:ascii="Courier New" w:hAnsi="Courier New"/>
      </w:rPr>
    </w:lvl>
    <w:lvl w:ilvl="2" w:tplc="5F0A99B8">
      <w:start w:val="1"/>
      <w:numFmt w:val="bullet"/>
      <w:lvlText w:val=""/>
      <w:lvlJc w:val="left"/>
      <w:pPr>
        <w:tabs>
          <w:tab w:val="num" w:pos="2160"/>
        </w:tabs>
        <w:ind w:left="2160" w:hanging="360"/>
      </w:pPr>
      <w:rPr>
        <w:rFonts w:ascii="Wingdings" w:hAnsi="Wingdings"/>
      </w:rPr>
    </w:lvl>
    <w:lvl w:ilvl="3" w:tplc="B2B09C24">
      <w:start w:val="1"/>
      <w:numFmt w:val="bullet"/>
      <w:lvlText w:val=""/>
      <w:lvlJc w:val="left"/>
      <w:pPr>
        <w:tabs>
          <w:tab w:val="num" w:pos="2880"/>
        </w:tabs>
        <w:ind w:left="2880" w:hanging="360"/>
      </w:pPr>
      <w:rPr>
        <w:rFonts w:ascii="Symbol" w:hAnsi="Symbol"/>
      </w:rPr>
    </w:lvl>
    <w:lvl w:ilvl="4" w:tplc="AA808FAE">
      <w:start w:val="1"/>
      <w:numFmt w:val="bullet"/>
      <w:lvlText w:val="o"/>
      <w:lvlJc w:val="left"/>
      <w:pPr>
        <w:tabs>
          <w:tab w:val="num" w:pos="3600"/>
        </w:tabs>
        <w:ind w:left="3600" w:hanging="360"/>
      </w:pPr>
      <w:rPr>
        <w:rFonts w:ascii="Courier New" w:hAnsi="Courier New"/>
      </w:rPr>
    </w:lvl>
    <w:lvl w:ilvl="5" w:tplc="8C865A4A">
      <w:start w:val="1"/>
      <w:numFmt w:val="bullet"/>
      <w:lvlText w:val=""/>
      <w:lvlJc w:val="left"/>
      <w:pPr>
        <w:tabs>
          <w:tab w:val="num" w:pos="4320"/>
        </w:tabs>
        <w:ind w:left="4320" w:hanging="360"/>
      </w:pPr>
      <w:rPr>
        <w:rFonts w:ascii="Wingdings" w:hAnsi="Wingdings"/>
      </w:rPr>
    </w:lvl>
    <w:lvl w:ilvl="6" w:tplc="3B3857BE">
      <w:start w:val="1"/>
      <w:numFmt w:val="bullet"/>
      <w:lvlText w:val=""/>
      <w:lvlJc w:val="left"/>
      <w:pPr>
        <w:tabs>
          <w:tab w:val="num" w:pos="5040"/>
        </w:tabs>
        <w:ind w:left="5040" w:hanging="360"/>
      </w:pPr>
      <w:rPr>
        <w:rFonts w:ascii="Symbol" w:hAnsi="Symbol"/>
      </w:rPr>
    </w:lvl>
    <w:lvl w:ilvl="7" w:tplc="AE0CA6EC">
      <w:start w:val="1"/>
      <w:numFmt w:val="bullet"/>
      <w:lvlText w:val="o"/>
      <w:lvlJc w:val="left"/>
      <w:pPr>
        <w:tabs>
          <w:tab w:val="num" w:pos="5760"/>
        </w:tabs>
        <w:ind w:left="5760" w:hanging="360"/>
      </w:pPr>
      <w:rPr>
        <w:rFonts w:ascii="Courier New" w:hAnsi="Courier New"/>
      </w:rPr>
    </w:lvl>
    <w:lvl w:ilvl="8" w:tplc="437C3A92">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F01AA282">
      <w:start w:val="1"/>
      <w:numFmt w:val="bullet"/>
      <w:lvlText w:val=""/>
      <w:lvlJc w:val="left"/>
      <w:pPr>
        <w:tabs>
          <w:tab w:val="num" w:pos="720"/>
        </w:tabs>
        <w:ind w:left="720" w:hanging="360"/>
      </w:pPr>
      <w:rPr>
        <w:rFonts w:ascii="Symbol" w:hAnsi="Symbol"/>
      </w:rPr>
    </w:lvl>
    <w:lvl w:ilvl="1" w:tplc="C53878B2">
      <w:start w:val="1"/>
      <w:numFmt w:val="bullet"/>
      <w:lvlText w:val="o"/>
      <w:lvlJc w:val="left"/>
      <w:pPr>
        <w:tabs>
          <w:tab w:val="num" w:pos="1440"/>
        </w:tabs>
        <w:ind w:left="1440" w:hanging="360"/>
      </w:pPr>
      <w:rPr>
        <w:rFonts w:ascii="Courier New" w:hAnsi="Courier New"/>
      </w:rPr>
    </w:lvl>
    <w:lvl w:ilvl="2" w:tplc="A11AE402">
      <w:start w:val="1"/>
      <w:numFmt w:val="bullet"/>
      <w:lvlText w:val=""/>
      <w:lvlJc w:val="left"/>
      <w:pPr>
        <w:tabs>
          <w:tab w:val="num" w:pos="2160"/>
        </w:tabs>
        <w:ind w:left="2160" w:hanging="360"/>
      </w:pPr>
      <w:rPr>
        <w:rFonts w:ascii="Wingdings" w:hAnsi="Wingdings"/>
      </w:rPr>
    </w:lvl>
    <w:lvl w:ilvl="3" w:tplc="C68A38BA">
      <w:start w:val="1"/>
      <w:numFmt w:val="bullet"/>
      <w:lvlText w:val=""/>
      <w:lvlJc w:val="left"/>
      <w:pPr>
        <w:tabs>
          <w:tab w:val="num" w:pos="2880"/>
        </w:tabs>
        <w:ind w:left="2880" w:hanging="360"/>
      </w:pPr>
      <w:rPr>
        <w:rFonts w:ascii="Symbol" w:hAnsi="Symbol"/>
      </w:rPr>
    </w:lvl>
    <w:lvl w:ilvl="4" w:tplc="BE40571E">
      <w:start w:val="1"/>
      <w:numFmt w:val="bullet"/>
      <w:lvlText w:val="o"/>
      <w:lvlJc w:val="left"/>
      <w:pPr>
        <w:tabs>
          <w:tab w:val="num" w:pos="3600"/>
        </w:tabs>
        <w:ind w:left="3600" w:hanging="360"/>
      </w:pPr>
      <w:rPr>
        <w:rFonts w:ascii="Courier New" w:hAnsi="Courier New"/>
      </w:rPr>
    </w:lvl>
    <w:lvl w:ilvl="5" w:tplc="7EA4D6C2">
      <w:start w:val="1"/>
      <w:numFmt w:val="bullet"/>
      <w:lvlText w:val=""/>
      <w:lvlJc w:val="left"/>
      <w:pPr>
        <w:tabs>
          <w:tab w:val="num" w:pos="4320"/>
        </w:tabs>
        <w:ind w:left="4320" w:hanging="360"/>
      </w:pPr>
      <w:rPr>
        <w:rFonts w:ascii="Wingdings" w:hAnsi="Wingdings"/>
      </w:rPr>
    </w:lvl>
    <w:lvl w:ilvl="6" w:tplc="7592D27C">
      <w:start w:val="1"/>
      <w:numFmt w:val="bullet"/>
      <w:lvlText w:val=""/>
      <w:lvlJc w:val="left"/>
      <w:pPr>
        <w:tabs>
          <w:tab w:val="num" w:pos="5040"/>
        </w:tabs>
        <w:ind w:left="5040" w:hanging="360"/>
      </w:pPr>
      <w:rPr>
        <w:rFonts w:ascii="Symbol" w:hAnsi="Symbol"/>
      </w:rPr>
    </w:lvl>
    <w:lvl w:ilvl="7" w:tplc="85242E30">
      <w:start w:val="1"/>
      <w:numFmt w:val="bullet"/>
      <w:lvlText w:val="o"/>
      <w:lvlJc w:val="left"/>
      <w:pPr>
        <w:tabs>
          <w:tab w:val="num" w:pos="5760"/>
        </w:tabs>
        <w:ind w:left="5760" w:hanging="360"/>
      </w:pPr>
      <w:rPr>
        <w:rFonts w:ascii="Courier New" w:hAnsi="Courier New"/>
      </w:rPr>
    </w:lvl>
    <w:lvl w:ilvl="8" w:tplc="72B29A74">
      <w:start w:val="1"/>
      <w:numFmt w:val="bullet"/>
      <w:lvlText w:val=""/>
      <w:lvlJc w:val="left"/>
      <w:pPr>
        <w:tabs>
          <w:tab w:val="num" w:pos="6480"/>
        </w:tabs>
        <w:ind w:left="6480" w:hanging="360"/>
      </w:pPr>
      <w:rPr>
        <w:rFonts w:ascii="Wingdings" w:hAnsi="Wingdings"/>
      </w:rPr>
    </w:lvl>
  </w:abstractNum>
  <w:abstractNum w:abstractNumId="8" w15:restartNumberingAfterBreak="0">
    <w:nsid w:val="7BC3593F"/>
    <w:multiLevelType w:val="hybridMultilevel"/>
    <w:tmpl w:val="00000001"/>
    <w:lvl w:ilvl="0" w:tplc="3528B318">
      <w:start w:val="1"/>
      <w:numFmt w:val="bullet"/>
      <w:lvlText w:val=""/>
      <w:lvlJc w:val="left"/>
      <w:pPr>
        <w:tabs>
          <w:tab w:val="num" w:pos="720"/>
        </w:tabs>
        <w:ind w:left="720" w:hanging="360"/>
      </w:pPr>
      <w:rPr>
        <w:rFonts w:ascii="Symbol" w:hAnsi="Symbol"/>
      </w:rPr>
    </w:lvl>
    <w:lvl w:ilvl="1" w:tplc="251ADD08">
      <w:start w:val="1"/>
      <w:numFmt w:val="bullet"/>
      <w:lvlText w:val="o"/>
      <w:lvlJc w:val="left"/>
      <w:pPr>
        <w:tabs>
          <w:tab w:val="num" w:pos="1440"/>
        </w:tabs>
        <w:ind w:left="1440" w:hanging="360"/>
      </w:pPr>
      <w:rPr>
        <w:rFonts w:ascii="Courier New" w:hAnsi="Courier New"/>
      </w:rPr>
    </w:lvl>
    <w:lvl w:ilvl="2" w:tplc="0A5E2B58">
      <w:start w:val="1"/>
      <w:numFmt w:val="bullet"/>
      <w:lvlText w:val=""/>
      <w:lvlJc w:val="left"/>
      <w:pPr>
        <w:tabs>
          <w:tab w:val="num" w:pos="2160"/>
        </w:tabs>
        <w:ind w:left="2160" w:hanging="360"/>
      </w:pPr>
      <w:rPr>
        <w:rFonts w:ascii="Wingdings" w:hAnsi="Wingdings"/>
      </w:rPr>
    </w:lvl>
    <w:lvl w:ilvl="3" w:tplc="3D347BD2">
      <w:start w:val="1"/>
      <w:numFmt w:val="bullet"/>
      <w:lvlText w:val=""/>
      <w:lvlJc w:val="left"/>
      <w:pPr>
        <w:tabs>
          <w:tab w:val="num" w:pos="2880"/>
        </w:tabs>
        <w:ind w:left="2880" w:hanging="360"/>
      </w:pPr>
      <w:rPr>
        <w:rFonts w:ascii="Symbol" w:hAnsi="Symbol"/>
      </w:rPr>
    </w:lvl>
    <w:lvl w:ilvl="4" w:tplc="B35C6E64">
      <w:start w:val="1"/>
      <w:numFmt w:val="bullet"/>
      <w:lvlText w:val="o"/>
      <w:lvlJc w:val="left"/>
      <w:pPr>
        <w:tabs>
          <w:tab w:val="num" w:pos="3600"/>
        </w:tabs>
        <w:ind w:left="3600" w:hanging="360"/>
      </w:pPr>
      <w:rPr>
        <w:rFonts w:ascii="Courier New" w:hAnsi="Courier New"/>
      </w:rPr>
    </w:lvl>
    <w:lvl w:ilvl="5" w:tplc="65B65D48">
      <w:start w:val="1"/>
      <w:numFmt w:val="bullet"/>
      <w:lvlText w:val=""/>
      <w:lvlJc w:val="left"/>
      <w:pPr>
        <w:tabs>
          <w:tab w:val="num" w:pos="4320"/>
        </w:tabs>
        <w:ind w:left="4320" w:hanging="360"/>
      </w:pPr>
      <w:rPr>
        <w:rFonts w:ascii="Wingdings" w:hAnsi="Wingdings"/>
      </w:rPr>
    </w:lvl>
    <w:lvl w:ilvl="6" w:tplc="1216513C">
      <w:start w:val="1"/>
      <w:numFmt w:val="bullet"/>
      <w:lvlText w:val=""/>
      <w:lvlJc w:val="left"/>
      <w:pPr>
        <w:tabs>
          <w:tab w:val="num" w:pos="5040"/>
        </w:tabs>
        <w:ind w:left="5040" w:hanging="360"/>
      </w:pPr>
      <w:rPr>
        <w:rFonts w:ascii="Symbol" w:hAnsi="Symbol"/>
      </w:rPr>
    </w:lvl>
    <w:lvl w:ilvl="7" w:tplc="FD44C110">
      <w:start w:val="1"/>
      <w:numFmt w:val="bullet"/>
      <w:lvlText w:val="o"/>
      <w:lvlJc w:val="left"/>
      <w:pPr>
        <w:tabs>
          <w:tab w:val="num" w:pos="5760"/>
        </w:tabs>
        <w:ind w:left="5760" w:hanging="360"/>
      </w:pPr>
      <w:rPr>
        <w:rFonts w:ascii="Courier New" w:hAnsi="Courier New"/>
      </w:rPr>
    </w:lvl>
    <w:lvl w:ilvl="8" w:tplc="189C71C6">
      <w:start w:val="1"/>
      <w:numFmt w:val="bullet"/>
      <w:lvlText w:val=""/>
      <w:lvlJc w:val="left"/>
      <w:pPr>
        <w:tabs>
          <w:tab w:val="num" w:pos="6480"/>
        </w:tabs>
        <w:ind w:left="6480" w:hanging="360"/>
      </w:pPr>
      <w:rPr>
        <w:rFonts w:ascii="Wingdings" w:hAnsi="Wingdings"/>
      </w:rPr>
    </w:lvl>
  </w:abstractNum>
  <w:abstractNum w:abstractNumId="9" w15:restartNumberingAfterBreak="0">
    <w:nsid w:val="7EED2741"/>
    <w:multiLevelType w:val="hybridMultilevel"/>
    <w:tmpl w:val="766ED34C"/>
    <w:lvl w:ilvl="0" w:tplc="6DAA879C">
      <w:start w:val="17"/>
      <w:numFmt w:val="bullet"/>
      <w:lvlText w:val=""/>
      <w:lvlJc w:val="left"/>
      <w:pPr>
        <w:ind w:left="720" w:hanging="360"/>
      </w:pPr>
      <w:rPr>
        <w:rFonts w:ascii="Wingdings" w:eastAsiaTheme="minorEastAsia" w:hAnsi="Wingdings" w:cstheme="minorBidi" w:hint="default"/>
      </w:rPr>
    </w:lvl>
    <w:lvl w:ilvl="1" w:tplc="E84644FC" w:tentative="1">
      <w:start w:val="1"/>
      <w:numFmt w:val="bullet"/>
      <w:lvlText w:val="o"/>
      <w:lvlJc w:val="left"/>
      <w:pPr>
        <w:ind w:left="1440" w:hanging="360"/>
      </w:pPr>
      <w:rPr>
        <w:rFonts w:ascii="Courier New" w:hAnsi="Courier New" w:cs="Courier New" w:hint="default"/>
      </w:rPr>
    </w:lvl>
    <w:lvl w:ilvl="2" w:tplc="ED381352" w:tentative="1">
      <w:start w:val="1"/>
      <w:numFmt w:val="bullet"/>
      <w:lvlText w:val=""/>
      <w:lvlJc w:val="left"/>
      <w:pPr>
        <w:ind w:left="2160" w:hanging="360"/>
      </w:pPr>
      <w:rPr>
        <w:rFonts w:ascii="Wingdings" w:hAnsi="Wingdings" w:hint="default"/>
      </w:rPr>
    </w:lvl>
    <w:lvl w:ilvl="3" w:tplc="B61256A2" w:tentative="1">
      <w:start w:val="1"/>
      <w:numFmt w:val="bullet"/>
      <w:lvlText w:val=""/>
      <w:lvlJc w:val="left"/>
      <w:pPr>
        <w:ind w:left="2880" w:hanging="360"/>
      </w:pPr>
      <w:rPr>
        <w:rFonts w:ascii="Symbol" w:hAnsi="Symbol" w:hint="default"/>
      </w:rPr>
    </w:lvl>
    <w:lvl w:ilvl="4" w:tplc="D5DC0EDE" w:tentative="1">
      <w:start w:val="1"/>
      <w:numFmt w:val="bullet"/>
      <w:lvlText w:val="o"/>
      <w:lvlJc w:val="left"/>
      <w:pPr>
        <w:ind w:left="3600" w:hanging="360"/>
      </w:pPr>
      <w:rPr>
        <w:rFonts w:ascii="Courier New" w:hAnsi="Courier New" w:cs="Courier New" w:hint="default"/>
      </w:rPr>
    </w:lvl>
    <w:lvl w:ilvl="5" w:tplc="C34E16AC" w:tentative="1">
      <w:start w:val="1"/>
      <w:numFmt w:val="bullet"/>
      <w:lvlText w:val=""/>
      <w:lvlJc w:val="left"/>
      <w:pPr>
        <w:ind w:left="4320" w:hanging="360"/>
      </w:pPr>
      <w:rPr>
        <w:rFonts w:ascii="Wingdings" w:hAnsi="Wingdings" w:hint="default"/>
      </w:rPr>
    </w:lvl>
    <w:lvl w:ilvl="6" w:tplc="2F80AF86" w:tentative="1">
      <w:start w:val="1"/>
      <w:numFmt w:val="bullet"/>
      <w:lvlText w:val=""/>
      <w:lvlJc w:val="left"/>
      <w:pPr>
        <w:ind w:left="5040" w:hanging="360"/>
      </w:pPr>
      <w:rPr>
        <w:rFonts w:ascii="Symbol" w:hAnsi="Symbol" w:hint="default"/>
      </w:rPr>
    </w:lvl>
    <w:lvl w:ilvl="7" w:tplc="25C8D4F8" w:tentative="1">
      <w:start w:val="1"/>
      <w:numFmt w:val="bullet"/>
      <w:lvlText w:val="o"/>
      <w:lvlJc w:val="left"/>
      <w:pPr>
        <w:ind w:left="5760" w:hanging="360"/>
      </w:pPr>
      <w:rPr>
        <w:rFonts w:ascii="Courier New" w:hAnsi="Courier New" w:cs="Courier New" w:hint="default"/>
      </w:rPr>
    </w:lvl>
    <w:lvl w:ilvl="8" w:tplc="BBE00410"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16cid:durableId="305470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isplayBackgroundShape/>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880"/>
    <w:rsid w:val="0000527F"/>
    <w:rsid w:val="00013508"/>
    <w:rsid w:val="00013D61"/>
    <w:rsid w:val="0003272A"/>
    <w:rsid w:val="000607F3"/>
    <w:rsid w:val="000752A0"/>
    <w:rsid w:val="0009113F"/>
    <w:rsid w:val="000A27B2"/>
    <w:rsid w:val="000B0D34"/>
    <w:rsid w:val="000C3418"/>
    <w:rsid w:val="000C41DA"/>
    <w:rsid w:val="000D3F59"/>
    <w:rsid w:val="00105D84"/>
    <w:rsid w:val="00130D52"/>
    <w:rsid w:val="0013267A"/>
    <w:rsid w:val="00141F08"/>
    <w:rsid w:val="001663BC"/>
    <w:rsid w:val="0017433D"/>
    <w:rsid w:val="00180AEA"/>
    <w:rsid w:val="0018204D"/>
    <w:rsid w:val="001A1136"/>
    <w:rsid w:val="001A27E3"/>
    <w:rsid w:val="001A3B51"/>
    <w:rsid w:val="001B4A66"/>
    <w:rsid w:val="001C6AF3"/>
    <w:rsid w:val="00206150"/>
    <w:rsid w:val="002102E5"/>
    <w:rsid w:val="002126FC"/>
    <w:rsid w:val="00233190"/>
    <w:rsid w:val="0024086B"/>
    <w:rsid w:val="00296D98"/>
    <w:rsid w:val="002A0622"/>
    <w:rsid w:val="002B29FB"/>
    <w:rsid w:val="002C62B2"/>
    <w:rsid w:val="0030664C"/>
    <w:rsid w:val="00337862"/>
    <w:rsid w:val="00345FC7"/>
    <w:rsid w:val="00347422"/>
    <w:rsid w:val="00354146"/>
    <w:rsid w:val="0036603D"/>
    <w:rsid w:val="003A3F41"/>
    <w:rsid w:val="003A595A"/>
    <w:rsid w:val="003B167C"/>
    <w:rsid w:val="003B7A0E"/>
    <w:rsid w:val="003E0288"/>
    <w:rsid w:val="003E502A"/>
    <w:rsid w:val="003F04EF"/>
    <w:rsid w:val="00414CB2"/>
    <w:rsid w:val="004B372D"/>
    <w:rsid w:val="004B64AD"/>
    <w:rsid w:val="004D1CCC"/>
    <w:rsid w:val="004D438A"/>
    <w:rsid w:val="004F52E6"/>
    <w:rsid w:val="0050367C"/>
    <w:rsid w:val="005362C0"/>
    <w:rsid w:val="00540C1D"/>
    <w:rsid w:val="00546F7A"/>
    <w:rsid w:val="00571A0D"/>
    <w:rsid w:val="0058209B"/>
    <w:rsid w:val="005A2EC3"/>
    <w:rsid w:val="005A6117"/>
    <w:rsid w:val="005F2BA3"/>
    <w:rsid w:val="005F4468"/>
    <w:rsid w:val="0060245B"/>
    <w:rsid w:val="0061032E"/>
    <w:rsid w:val="00645266"/>
    <w:rsid w:val="00664B28"/>
    <w:rsid w:val="00680CF6"/>
    <w:rsid w:val="00684604"/>
    <w:rsid w:val="006A4B2F"/>
    <w:rsid w:val="006B284C"/>
    <w:rsid w:val="006E64F3"/>
    <w:rsid w:val="006F19BD"/>
    <w:rsid w:val="006F3F1E"/>
    <w:rsid w:val="00714E12"/>
    <w:rsid w:val="0076623C"/>
    <w:rsid w:val="007778D4"/>
    <w:rsid w:val="0078374E"/>
    <w:rsid w:val="00784454"/>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C080E"/>
    <w:rsid w:val="008E17BD"/>
    <w:rsid w:val="009009D4"/>
    <w:rsid w:val="00901B86"/>
    <w:rsid w:val="009169B7"/>
    <w:rsid w:val="00921133"/>
    <w:rsid w:val="00930AF3"/>
    <w:rsid w:val="009615A7"/>
    <w:rsid w:val="00962ED9"/>
    <w:rsid w:val="00993FD5"/>
    <w:rsid w:val="009B5ACD"/>
    <w:rsid w:val="009C75F0"/>
    <w:rsid w:val="009D400A"/>
    <w:rsid w:val="009D5C9F"/>
    <w:rsid w:val="009D63A4"/>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79F5"/>
    <w:rsid w:val="00AB6903"/>
    <w:rsid w:val="00AB74E2"/>
    <w:rsid w:val="00AC7944"/>
    <w:rsid w:val="00AF57F5"/>
    <w:rsid w:val="00B10F8A"/>
    <w:rsid w:val="00B44A78"/>
    <w:rsid w:val="00B673C1"/>
    <w:rsid w:val="00B67A66"/>
    <w:rsid w:val="00B81505"/>
    <w:rsid w:val="00B82E48"/>
    <w:rsid w:val="00B86BD5"/>
    <w:rsid w:val="00B90D00"/>
    <w:rsid w:val="00BA3FC8"/>
    <w:rsid w:val="00BC5D7F"/>
    <w:rsid w:val="00BC7B14"/>
    <w:rsid w:val="00BD00A1"/>
    <w:rsid w:val="00BD080A"/>
    <w:rsid w:val="00C253C2"/>
    <w:rsid w:val="00C31710"/>
    <w:rsid w:val="00C51757"/>
    <w:rsid w:val="00C7527B"/>
    <w:rsid w:val="00C807E4"/>
    <w:rsid w:val="00C858D1"/>
    <w:rsid w:val="00C86F68"/>
    <w:rsid w:val="00C91B88"/>
    <w:rsid w:val="00C926D1"/>
    <w:rsid w:val="00C972BC"/>
    <w:rsid w:val="00CA6F72"/>
    <w:rsid w:val="00CB205E"/>
    <w:rsid w:val="00CD4D05"/>
    <w:rsid w:val="00CE2F84"/>
    <w:rsid w:val="00CF578D"/>
    <w:rsid w:val="00D02B6F"/>
    <w:rsid w:val="00D079E9"/>
    <w:rsid w:val="00D1314B"/>
    <w:rsid w:val="00D14DAC"/>
    <w:rsid w:val="00D1701C"/>
    <w:rsid w:val="00D20A06"/>
    <w:rsid w:val="00D43E31"/>
    <w:rsid w:val="00D67560"/>
    <w:rsid w:val="00D77101"/>
    <w:rsid w:val="00D81764"/>
    <w:rsid w:val="00D90C9C"/>
    <w:rsid w:val="00DB0AAC"/>
    <w:rsid w:val="00DF4AB3"/>
    <w:rsid w:val="00E02961"/>
    <w:rsid w:val="00E35396"/>
    <w:rsid w:val="00E40AF7"/>
    <w:rsid w:val="00E53085"/>
    <w:rsid w:val="00E843C0"/>
    <w:rsid w:val="00EF5781"/>
    <w:rsid w:val="00F20A34"/>
    <w:rsid w:val="00F23DC4"/>
    <w:rsid w:val="00F43C33"/>
    <w:rsid w:val="00F538DB"/>
    <w:rsid w:val="00F614F6"/>
    <w:rsid w:val="00F811E2"/>
    <w:rsid w:val="00F82934"/>
    <w:rsid w:val="00FA1F45"/>
    <w:rsid w:val="00FB183A"/>
    <w:rsid w:val="00FB60D4"/>
    <w:rsid w:val="00FC12A0"/>
    <w:rsid w:val="00FC4E5F"/>
    <w:rsid w:val="00FC6602"/>
    <w:rsid w:val="00FC7350"/>
    <w:rsid w:val="00FC7E8C"/>
    <w:rsid w:val="00FD4775"/>
    <w:rsid w:val="00FE4F2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3146306"/>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67758794">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new_project\cm-services\cm-api\src\main\resources\templates\audit-soc2-re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468af50-2ec5-4b43-a5a4-a5d65c45ff79">
      <Terms xmlns="http://schemas.microsoft.com/office/infopath/2007/PartnerControls"/>
    </lcf76f155ced4ddcb4097134ff3c332f>
    <TaxCatchAll xmlns="e385d5ea-9f27-4fc8-88e0-06cfbc0265fb"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55EFD2C44BBDB41B13A9B25ED99B811" ma:contentTypeVersion="19" ma:contentTypeDescription="Create a new document." ma:contentTypeScope="" ma:versionID="5e83636f51d2eb0a9e2156d014dafa0d">
  <xsd:schema xmlns:xsd="http://www.w3.org/2001/XMLSchema" xmlns:xs="http://www.w3.org/2001/XMLSchema" xmlns:p="http://schemas.microsoft.com/office/2006/metadata/properties" xmlns:ns1="http://schemas.microsoft.com/sharepoint/v3" xmlns:ns2="6468af50-2ec5-4b43-a5a4-a5d65c45ff79" xmlns:ns3="e385d5ea-9f27-4fc8-88e0-06cfbc0265fb" targetNamespace="http://schemas.microsoft.com/office/2006/metadata/properties" ma:root="true" ma:fieldsID="8dcfcf7bd8e9cdd1a4c6779aef346d83" ns1:_="" ns2:_="" ns3:_="">
    <xsd:import namespace="http://schemas.microsoft.com/sharepoint/v3"/>
    <xsd:import namespace="6468af50-2ec5-4b43-a5a4-a5d65c45ff79"/>
    <xsd:import namespace="e385d5ea-9f27-4fc8-88e0-06cfbc0265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68af50-2ec5-4b43-a5a4-a5d65c45ff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3e47493-ac23-430c-93e3-830510499e01"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85d5ea-9f27-4fc8-88e0-06cfbc0265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14d4bd2-ea83-4025-8646-0ce6038b97ce}" ma:internalName="TaxCatchAll" ma:showField="CatchAllData" ma:web="e385d5ea-9f27-4fc8-88e0-06cfbc0265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0794C6-E58D-4BFD-9F36-DF73D9AFA2F7}">
  <ds:schemaRefs>
    <ds:schemaRef ds:uri="http://schemas.microsoft.com/office/2006/metadata/properties"/>
    <ds:schemaRef ds:uri="http://schemas.microsoft.com/office/infopath/2007/PartnerControls"/>
    <ds:schemaRef ds:uri="http://schemas.microsoft.com/sharepoint/v3"/>
    <ds:schemaRef ds:uri="6468af50-2ec5-4b43-a5a4-a5d65c45ff79"/>
    <ds:schemaRef ds:uri="e385d5ea-9f27-4fc8-88e0-06cfbc0265fb"/>
  </ds:schemaRefs>
</ds:datastoreItem>
</file>

<file path=customXml/itemProps2.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customXml/itemProps3.xml><?xml version="1.0" encoding="utf-8"?>
<ds:datastoreItem xmlns:ds="http://schemas.openxmlformats.org/officeDocument/2006/customXml" ds:itemID="{8BF86B8E-9CAE-460D-9BAB-5281F990C7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68af50-2ec5-4b43-a5a4-a5d65c45ff79"/>
    <ds:schemaRef ds:uri="e385d5ea-9f27-4fc8-88e0-06cfbc026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65182C0-4FC2-4629-A1DA-44F3F4368E13}">
  <ds:schemaRefs>
    <ds:schemaRef ds:uri="http://schemas.microsoft.com/sharepoint/v3/contenttype/forms"/>
  </ds:schemaRefs>
</ds:datastoreItem>
</file>

<file path=docMetadata/LabelInfo.xml><?xml version="1.0" encoding="utf-8"?>
<clbl:labelList xmlns:clbl="http://schemas.microsoft.com/office/2020/mipLabelMetadata">
  <clbl:label id="{7c480530-93b3-4da2-a2e1-db4da638e06e}" enabled="1" method="Privileged" siteId="{c9d4f20d-6faf-438b-aca8-034e3598db9e}" removed="0"/>
</clbl:labelList>
</file>

<file path=docProps/app.xml><?xml version="1.0" encoding="utf-8"?>
<Properties xmlns="http://schemas.openxmlformats.org/officeDocument/2006/extended-properties" xmlns:vt="http://schemas.openxmlformats.org/officeDocument/2006/docPropsVTypes">
  <Template>D:\new_project\cm-services\cm-api\src\main\resources\templates\audit-soc2-report.dotx</Template>
  <TotalTime>105</TotalTime>
  <Pages>4</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Alexandros Neofytou</cp:lastModifiedBy>
  <cp:revision>82</cp:revision>
  <dcterms:created xsi:type="dcterms:W3CDTF">2020-01-14T13:16:00Z</dcterms:created>
  <dcterms:modified xsi:type="dcterms:W3CDTF">2025-08-06T12:14:00Z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y fmtid="{D5CDD505-2E9C-101B-9397-08002B2CF9AE}" pid="3" name="ContentTypeId">
    <vt:lpwstr>0x010100E55EFD2C44BBDB41B13A9B25ED99B811</vt:lpwstr>
  </property>
  <property fmtid="{D5CDD505-2E9C-101B-9397-08002B2CF9AE}" pid="4" name="MediaServiceImageTags">
    <vt:lpwstr/>
  </property>
</Properties>
</file>