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F972" w14:textId="77777777" w:rsidR="00CA34C5" w:rsidRDefault="00000000">
      <w:pPr>
        <w:spacing w:after="40"/>
      </w:pPr>
      <w:r>
        <w:rPr>
          <w:b/>
          <w:bCs/>
          <w:color w:val="1F6FEB"/>
          <w:spacing w:val="20"/>
          <w:sz w:val="20"/>
          <w:szCs w:val="20"/>
        </w:rPr>
        <w:t>DAILY FINDINGS REPORT</w:t>
      </w:r>
    </w:p>
    <w:p w14:paraId="33EA40E3" w14:textId="77777777" w:rsidR="00CA34C5" w:rsidRDefault="00000000">
      <w:pPr>
        <w:spacing w:after="40"/>
      </w:pPr>
      <w:r>
        <w:rPr>
          <w:b/>
          <w:bCs/>
          <w:color w:val="10233E"/>
          <w:sz w:val="40"/>
          <w:szCs w:val="40"/>
        </w:rPr>
        <w:t>Practical 1 — Basic ICMP Capture (Ping)</w:t>
      </w:r>
    </w:p>
    <w:p w14:paraId="3CC82054" w14:textId="4FCCE405" w:rsidR="00CA34C5" w:rsidRDefault="00844744">
      <w:pPr>
        <w:pBdr>
          <w:bottom w:val="single" w:sz="12" w:space="8" w:color="1F6FEB"/>
        </w:pBdr>
        <w:spacing w:after="240"/>
      </w:pPr>
      <w:r>
        <w:t xml:space="preserve">Cybersecurity Tool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Week</w:t>
      </w:r>
    </w:p>
    <w:tbl>
      <w:tblPr>
        <w:tblW w:w="9360" w:type="dxa"/>
        <w:tblBorders>
          <w:top w:val="single" w:sz="2" w:space="0" w:color="DBE3EE"/>
          <w:left w:val="single" w:sz="2" w:space="0" w:color="DBE3EE"/>
          <w:bottom w:val="single" w:sz="2" w:space="0" w:color="DBE3EE"/>
          <w:right w:val="single" w:sz="2" w:space="0" w:color="DBE3EE"/>
          <w:insideH w:val="single" w:sz="2" w:space="0" w:color="DBE3EE"/>
          <w:insideV w:val="single" w:sz="2" w:space="0" w:color="DB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34C5" w14:paraId="59193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D0484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Date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3192B" w14:textId="77777777" w:rsidR="00CA34C5" w:rsidRDefault="00000000">
            <w:r>
              <w:rPr>
                <w:sz w:val="20"/>
                <w:szCs w:val="20"/>
              </w:rPr>
              <w:t>20 August 2026</w:t>
            </w:r>
          </w:p>
        </w:tc>
      </w:tr>
      <w:tr w:rsidR="00CA34C5" w14:paraId="15B3A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D2557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Analyst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59B1" w14:textId="77777777" w:rsidR="00CA34C5" w:rsidRDefault="00000000">
            <w:r>
              <w:rPr>
                <w:sz w:val="20"/>
                <w:szCs w:val="20"/>
              </w:rPr>
              <w:t>Emmanuel Aidoo</w:t>
            </w:r>
          </w:p>
        </w:tc>
      </w:tr>
      <w:tr w:rsidR="00CA34C5" w14:paraId="5BDC0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F8BB" w14:textId="3607D4CE" w:rsidR="00CA34C5" w:rsidRDefault="00844744">
            <w:r>
              <w:t>Practical Note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E006" w14:textId="4B202590" w:rsidR="00CA34C5" w:rsidRDefault="00844744">
            <w:r>
              <w:t>First Practical of the week</w:t>
            </w:r>
          </w:p>
        </w:tc>
      </w:tr>
      <w:tr w:rsidR="00CA34C5" w14:paraId="7F959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625FF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Objective / Scope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7232" w14:textId="77777777" w:rsidR="00CA34C5" w:rsidRDefault="00000000">
            <w:r>
              <w:rPr>
                <w:sz w:val="20"/>
                <w:szCs w:val="20"/>
              </w:rPr>
              <w:t xml:space="preserve">Capture and read a live ICMP echo request/reply exchange with </w:t>
            </w:r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>, as a baseline follow-up to the DNS/ICMP incident case study.</w:t>
            </w:r>
          </w:p>
        </w:tc>
      </w:tr>
      <w:tr w:rsidR="00CA34C5" w14:paraId="6A095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6E5F8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Tools Used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129B2" w14:textId="77777777" w:rsidR="00CA34C5" w:rsidRDefault="00000000"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>, ping</w:t>
            </w:r>
          </w:p>
        </w:tc>
      </w:tr>
      <w:tr w:rsidR="00CA34C5" w14:paraId="649E7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A83EE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3FDDB" w14:textId="77777777" w:rsidR="00CA34C5" w:rsidRDefault="00000000">
            <w:r>
              <w:rPr>
                <w:sz w:val="20"/>
                <w:szCs w:val="20"/>
              </w:rPr>
              <w:t>Ubuntu (lab host), interface eth0</w:t>
            </w:r>
          </w:p>
        </w:tc>
      </w:tr>
    </w:tbl>
    <w:p>
      <w:pPr>
        <w:pStyle w:val="Heading1"/>
      </w:pPr>
      <w:r>
        <w:rPr>
          <w:b/>
          <w:color w:val="1F6FEB"/>
          <w:sz w:val="26"/>
        </w:rPr>
      </w:r>
      <w:r>
        <w:rPr>
          <w:b/>
          <w:color w:val="10233E"/>
          <w:sz w:val="26"/>
        </w:rPr>
        <w:t>Goals of This Practice</w:t>
      </w:r>
    </w:p>
    <w:p>
      <w:pPr/>
      <w:r>
        <w:rPr>
          <w:i w:val="0"/>
          <w:color w:val="1C1C1C"/>
          <w:sz w:val="20"/>
        </w:rPr>
        <w:t>This week's practicals were built around three goals: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Analyze packets to interpret network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Use packet sniffing tools to capture and view network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Describe how network traffic analysis can help to detect, prevent, and respond to security incidents.</w:t>
      </w:r>
    </w:p>
    <w:p>
      <w:pPr/>
      <w:r>
        <w:rPr>
          <w:i w:val="0"/>
          <w:color w:val="1C1C1C"/>
          <w:sz w:val="20"/>
        </w:rPr>
      </w:r>
    </w:p>
    <w:p w14:paraId="2F40464D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1. </w:t>
      </w:r>
      <w:r>
        <w:rPr>
          <w:b/>
          <w:bCs/>
          <w:color w:val="10233E"/>
          <w:sz w:val="26"/>
          <w:szCs w:val="26"/>
        </w:rPr>
        <w:t>Objective</w:t>
      </w:r>
    </w:p>
    <w:p w14:paraId="4FD5CC6B" w14:textId="77777777" w:rsidR="00CA34C5" w:rsidRDefault="00000000">
      <w:pPr>
        <w:spacing w:after="160"/>
      </w:pPr>
      <w:r>
        <w:rPr>
          <w:sz w:val="20"/>
          <w:szCs w:val="20"/>
        </w:rPr>
        <w:t xml:space="preserve">Capture and correctly interpret a live ICMP echo request/reply exchange using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>, in order to build baseline packet-reading skills before tackling more complex protocol failures. Specifically: confirm that request and reply packets can be correctly paired using their id and seq fields, and establish what a clean, error-free ICMP exchange looks like at the packet level.</w:t>
      </w:r>
    </w:p>
    <w:p w14:paraId="580FF38B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2. </w:t>
      </w:r>
      <w:r>
        <w:rPr>
          <w:b/>
          <w:bCs/>
          <w:color w:val="10233E"/>
          <w:sz w:val="26"/>
          <w:szCs w:val="26"/>
        </w:rPr>
        <w:t>Commands / Steps Taken</w:t>
      </w:r>
    </w:p>
    <w:p w14:paraId="76FF110E" w14:textId="77777777" w:rsidR="00CA34C5" w:rsidRDefault="00000000">
      <w:pPr>
        <w:spacing w:after="160"/>
      </w:pPr>
      <w:r>
        <w:rPr>
          <w:sz w:val="20"/>
          <w:szCs w:val="20"/>
        </w:rPr>
        <w:t xml:space="preserve">Two terminals were used: one running the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capture, the other generating ICMP traffic with ping.</w:t>
      </w:r>
    </w:p>
    <w:p w14:paraId="323E4611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Terminal 1 — Capture</w:t>
      </w:r>
    </w:p>
    <w:tbl>
      <w:tblPr>
        <w:tblW w:w="9360" w:type="dxa"/>
        <w:tblBorders>
          <w:top w:val="single" w:sz="2" w:space="0" w:color="10233E"/>
          <w:left w:val="single" w:sz="2" w:space="0" w:color="10233E"/>
          <w:bottom w:val="single" w:sz="2" w:space="0" w:color="10233E"/>
          <w:right w:val="single" w:sz="2" w:space="0" w:color="10233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34C5" w14:paraId="55677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023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12B6F2" w14:textId="77777777" w:rsidR="00CA34C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tcpupdump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eth0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icmp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    # typo, corrected below</w:t>
            </w:r>
          </w:p>
          <w:p w14:paraId="5B01214D" w14:textId="77777777" w:rsidR="00CA34C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tcpdump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eth0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icmp</w:t>
            </w:r>
            <w:proofErr w:type="spellEnd"/>
          </w:p>
        </w:tc>
      </w:tr>
    </w:tbl>
    <w:p w14:paraId="7DD0F100" w14:textId="77777777" w:rsidR="00CA34C5" w:rsidRDefault="00000000">
      <w:pPr>
        <w:spacing w:before="120" w:after="160"/>
      </w:pPr>
      <w:r>
        <w:rPr>
          <w:sz w:val="20"/>
          <w:szCs w:val="20"/>
        </w:rPr>
        <w:t>The first attempt had a typo (“</w:t>
      </w:r>
      <w:proofErr w:type="spellStart"/>
      <w:r>
        <w:rPr>
          <w:sz w:val="20"/>
          <w:szCs w:val="20"/>
        </w:rPr>
        <w:t>tcpupdump</w:t>
      </w:r>
      <w:proofErr w:type="spellEnd"/>
      <w:r>
        <w:rPr>
          <w:sz w:val="20"/>
          <w:szCs w:val="20"/>
        </w:rPr>
        <w:t>”), caught immediately by the shell’s “command not found” error and corrected on the next line — kept in the record as an honest example of real terminal work.</w:t>
      </w:r>
    </w:p>
    <w:p w14:paraId="53BA96CB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Terminal 2 — Generating traffic</w:t>
      </w:r>
    </w:p>
    <w:tbl>
      <w:tblPr>
        <w:tblW w:w="9360" w:type="dxa"/>
        <w:tblBorders>
          <w:top w:val="single" w:sz="2" w:space="0" w:color="10233E"/>
          <w:left w:val="single" w:sz="2" w:space="0" w:color="10233E"/>
          <w:bottom w:val="single" w:sz="2" w:space="0" w:color="10233E"/>
          <w:right w:val="single" w:sz="2" w:space="0" w:color="10233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34C5" w14:paraId="4E90A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023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37C516" w14:textId="77777777" w:rsidR="00CA34C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ping -c 10 8.8.8.8</w:t>
            </w:r>
          </w:p>
        </w:tc>
      </w:tr>
    </w:tbl>
    <w:p w14:paraId="1D6D2177" w14:textId="77777777" w:rsidR="00CA34C5" w:rsidRDefault="00000000">
      <w:pPr>
        <w:spacing w:before="120" w:after="60"/>
      </w:pPr>
      <w:r>
        <w:rPr>
          <w:sz w:val="20"/>
          <w:szCs w:val="20"/>
        </w:rPr>
        <w:t>10 echo requests sent to Google's public DNS resolver (8.8.8.8), chosen purely as a reliable, always-on ping target.</w:t>
      </w:r>
    </w:p>
    <w:p w14:paraId="7EA98195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3. </w:t>
      </w:r>
      <w:r>
        <w:rPr>
          <w:b/>
          <w:bCs/>
          <w:color w:val="10233E"/>
          <w:sz w:val="26"/>
          <w:szCs w:val="26"/>
        </w:rPr>
        <w:t>Evidence</w:t>
      </w:r>
    </w:p>
    <w:tbl>
      <w:tblPr>
        <w:tblW w:w="9360" w:type="dxa"/>
        <w:tblBorders>
          <w:top w:val="single" w:sz="2" w:space="0" w:color="DBE3EE"/>
          <w:left w:val="single" w:sz="2" w:space="0" w:color="DBE3EE"/>
          <w:bottom w:val="single" w:sz="2" w:space="0" w:color="DBE3EE"/>
          <w:right w:val="single" w:sz="2" w:space="0" w:color="DBE3EE"/>
          <w:insideH w:val="single" w:sz="2" w:space="0" w:color="DBE3EE"/>
          <w:insideV w:val="single" w:sz="2" w:space="0" w:color="DB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CA34C5" w14:paraId="485E6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D298A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Figure</w:t>
            </w:r>
          </w:p>
        </w:tc>
        <w:tc>
          <w:tcPr>
            <w:tcW w:w="320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F6914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Description</w:t>
            </w:r>
          </w:p>
        </w:tc>
        <w:tc>
          <w:tcPr>
            <w:tcW w:w="496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EE4DB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CA34C5" w14:paraId="4584F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799EB" w14:textId="77777777" w:rsidR="00CA34C5" w:rsidRDefault="00000000">
            <w:r>
              <w:rPr>
                <w:sz w:val="20"/>
                <w:szCs w:val="20"/>
              </w:rPr>
              <w:t>Fig. 1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8B5CC" w14:textId="77777777" w:rsidR="00CA34C5" w:rsidRDefault="00000000">
            <w:r>
              <w:rPr>
                <w:sz w:val="20"/>
                <w:szCs w:val="20"/>
              </w:rPr>
              <w:t>icmp-ping-capture-fictionalized.png</w:t>
            </w:r>
          </w:p>
        </w:tc>
        <w:tc>
          <w:tcPr>
            <w:tcW w:w="4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31C65" w14:textId="77777777" w:rsidR="00CA34C5" w:rsidRDefault="00000000">
            <w:r>
              <w:rPr>
                <w:sz w:val="20"/>
                <w:szCs w:val="20"/>
              </w:rPr>
              <w:t xml:space="preserve">Side-by-side terminal capture: </w:t>
            </w:r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 xml:space="preserve"> ICMP output (left) and ping session (right). Hostname and local IP fictionalized.</w:t>
            </w:r>
          </w:p>
        </w:tc>
      </w:tr>
    </w:tbl>
    <w:p w14:paraId="18A5D4D5" w14:textId="77777777" w:rsidR="00CA34C5" w:rsidRDefault="00000000">
      <w:pPr>
        <w:spacing w:before="200" w:after="100"/>
      </w:pPr>
      <w:r>
        <w:rPr>
          <w:i/>
          <w:iCs/>
          <w:color w:val="6B6B6B"/>
          <w:sz w:val="18"/>
          <w:szCs w:val="18"/>
        </w:rPr>
        <w:t>Figure 1 — Fictionalized terminal capture</w:t>
      </w:r>
    </w:p>
    <w:p w14:paraId="2CE2B789" w14:textId="77777777" w:rsidR="00CA34C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EB52442" wp14:editId="363CF99A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D98A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4. </w:t>
      </w:r>
      <w:r>
        <w:rPr>
          <w:b/>
          <w:bCs/>
          <w:color w:val="10233E"/>
          <w:sz w:val="26"/>
          <w:szCs w:val="26"/>
        </w:rPr>
        <w:t>Findings / Analysis</w:t>
      </w:r>
    </w:p>
    <w:p w14:paraId="125143A6" w14:textId="77777777" w:rsidR="00CA34C5" w:rsidRDefault="00000000">
      <w:pPr>
        <w:spacing w:after="160"/>
      </w:pPr>
      <w:r>
        <w:rPr>
          <w:sz w:val="20"/>
          <w:szCs w:val="20"/>
        </w:rPr>
        <w:t xml:space="preserve">Each ICMP echo request line in the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capture has a matching echo reply roughly 100–140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later — consistent with the round-trip times ping itself reported. The two tools describe the same underlying exchange from two different vantage points: ping shows summary statistics,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shows the raw packets underneath.</w:t>
      </w:r>
    </w:p>
    <w:p w14:paraId="529CF9D7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Key Observations</w:t>
      </w:r>
    </w:p>
    <w:p w14:paraId="6B299255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Source: the lab host, sending each echo request. Destination: </w:t>
      </w:r>
      <w:proofErr w:type="spellStart"/>
      <w:proofErr w:type="gramStart"/>
      <w:r>
        <w:rPr>
          <w:sz w:val="20"/>
          <w:szCs w:val="20"/>
        </w:rPr>
        <w:t>dns.google</w:t>
      </w:r>
      <w:proofErr w:type="spellEnd"/>
      <w:proofErr w:type="gramEnd"/>
      <w:r>
        <w:rPr>
          <w:sz w:val="20"/>
          <w:szCs w:val="20"/>
        </w:rPr>
        <w:t xml:space="preserve"> (8.8.8.8), used purely as a reliable ping target, not itself under investigation.</w:t>
      </w:r>
    </w:p>
    <w:p w14:paraId="34DFAFEE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id 21257 stayed constant across all 10 packets, identifying every ping in this run as belonging to the same ping process/session.</w:t>
      </w:r>
    </w:p>
    <w:p w14:paraId="046D0A6B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seq 1 through seq 10 incremented by exactly 1 each packet, confirming every request received a matching reply, in order, with none dropped or out of sequence.</w:t>
      </w:r>
    </w:p>
    <w:p w14:paraId="66354CE3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Result: 10/10 packets transmitted and received, 0% packet loss — a clean, healthy ICMP exchange with no errors, retries, or unreachable messages.</w:t>
      </w:r>
    </w:p>
    <w:p w14:paraId="25D38C24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5. </w:t>
      </w:r>
      <w:r>
        <w:rPr>
          <w:b/>
          <w:bCs/>
          <w:color w:val="10233E"/>
          <w:sz w:val="26"/>
          <w:szCs w:val="26"/>
        </w:rPr>
        <w:t>Conclusion</w:t>
      </w:r>
    </w:p>
    <w:p w14:paraId="3FB3F53B" w14:textId="3FDD96B0" w:rsidR="00844744" w:rsidRDefault="00000000" w:rsidP="00844744">
      <w:pPr>
        <w:spacing w:after="160"/>
      </w:pPr>
      <w:r>
        <w:rPr>
          <w:sz w:val="20"/>
          <w:szCs w:val="20"/>
        </w:rPr>
        <w:t>The capture confirms a fully healthy ICMP path between the lab host and 8.8.8.8: every request was answered, in sequence, within a consistent latency range (</w:t>
      </w:r>
      <w:proofErr w:type="spellStart"/>
      <w:r>
        <w:rPr>
          <w:sz w:val="20"/>
          <w:szCs w:val="20"/>
        </w:rPr>
        <w:t>rtt</w:t>
      </w:r>
      <w:proofErr w:type="spellEnd"/>
      <w:r>
        <w:rPr>
          <w:sz w:val="20"/>
          <w:szCs w:val="20"/>
        </w:rPr>
        <w:t xml:space="preserve"> min/avg/max/</w:t>
      </w:r>
      <w:proofErr w:type="spellStart"/>
      <w:r>
        <w:rPr>
          <w:sz w:val="20"/>
          <w:szCs w:val="20"/>
        </w:rPr>
        <w:t>mdev</w:t>
      </w:r>
      <w:proofErr w:type="spellEnd"/>
      <w:r>
        <w:rPr>
          <w:sz w:val="20"/>
          <w:szCs w:val="20"/>
        </w:rPr>
        <w:t xml:space="preserve"> = 107.573/120.195/141.142/8.978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). This </w:t>
      </w:r>
      <w:r>
        <w:rPr>
          <w:sz w:val="20"/>
          <w:szCs w:val="20"/>
        </w:rPr>
        <w:lastRenderedPageBreak/>
        <w:t xml:space="preserve">session's primary value is as a baseline — a reference point for what normal, error-free ICMP traffic looks like in </w:t>
      </w:r>
      <w:proofErr w:type="spellStart"/>
      <w:r>
        <w:rPr>
          <w:sz w:val="20"/>
          <w:szCs w:val="20"/>
        </w:rPr>
        <w:t>tcpdump</w:t>
      </w:r>
      <w:proofErr w:type="spellEnd"/>
      <w:r w:rsidR="00844744">
        <w:rPr>
          <w:sz w:val="20"/>
          <w:szCs w:val="20"/>
        </w:rPr>
        <w:t>.</w:t>
      </w:r>
    </w:p>
    <w:p w14:paraId="5A32ECD9" w14:textId="5EBFCE19" w:rsidR="00690C5C" w:rsidRDefault="00000000" w:rsidP="00844744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Verified that </w:t>
      </w:r>
      <w:proofErr w:type="spellStart"/>
      <w:r>
        <w:rPr>
          <w:sz w:val="20"/>
          <w:szCs w:val="20"/>
        </w:rPr>
        <w:t>tcpdump's</w:t>
      </w:r>
      <w:proofErr w:type="spellEnd"/>
      <w:r>
        <w:rPr>
          <w:sz w:val="20"/>
          <w:szCs w:val="20"/>
        </w:rPr>
        <w:t xml:space="preserve"> packet-level view and ping's own summary statistics describe identical underlying traffic, useful for cross-checking evidence from two tools in a report.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6. </w:t>
      </w:r>
      <w:r>
        <w:rPr>
          <w:b/>
          <w:color w:val="10233E"/>
          <w:sz w:val="26"/>
        </w:rPr>
        <w:t>IP Header Fundamentals — Week 1 Learning Notes</w:t>
      </w:r>
    </w:p>
    <w:p>
      <w:pPr/>
      <w:r>
        <w:rPr>
          <w:i w:val="0"/>
          <w:color w:val="1C1C1C"/>
          <w:sz w:val="20"/>
        </w:rPr>
        <w:t>Notes from the first week of tool analysis, covering how the Internet Protocol (IP) structures packet headers to guide delivery across a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IP operates at the internet layer of the TCP/IP model, ensuring packets reach their destination using information carried in the packet header, such as source and destination IP addresses.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IP headers carry the essential fields that guide packet delivery. IPv4 and IPv6 use different header formats, but serve the same underlying purpose.</w:t>
      </w:r>
    </w:p>
    <w:p>
      <w:pPr>
        <w:pStyle w:val="Heading2"/>
      </w:pPr>
      <w:r>
        <w:rPr>
          <w:b/>
          <w:color w:val="16345C"/>
          <w:sz w:val="22"/>
        </w:rPr>
        <w:t>Key IPv4 Header Fields</w:t>
      </w:r>
    </w:p>
    <w:p>
      <w:pPr/>
      <w:r>
        <w:rPr>
          <w:i/>
          <w:color w:val="6B6B6B"/>
          <w:sz w:val="18"/>
        </w:rPr>
        <w:t>Figure 2 — The IPv4 header and its 13 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7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8170712571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Version — indicates the IP version in use (IPv4 or IPv6), similar to how a mail class (priority, express) marks how an envelope should be handled.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IHL (Internet Header Length) — specifies how long the header itself is, including any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ToS (Type of Service) — marks a packet for special handling or priority, similar to marking physical mail “fragile” or “priority.”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Total Length — the size of the entire packet, header plus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Identification, Flags, and Fragment Offset — work together to manage fragmentation and reassembly (detailed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TTL (Time to Live) — limits how long a packet may circulate, preventing endless routing loops (detailed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Protocol — identifies which transport protocol the data portion uses, e.g. TCP.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Header Checksum — verifies the header itself hasn't been corrupted in transit.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Source Address / Destination Address — the sender's and receiver's IP addresses.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Options — optional, used mainly for diagnostics/troubleshooting; the packet's actual data follows the header, much like the contents inside an envelope.</w:t>
      </w:r>
    </w:p>
    <w:p>
      <w:pPr>
        <w:pStyle w:val="Heading2"/>
      </w:pPr>
      <w:r>
        <w:rPr>
          <w:b/>
          <w:color w:val="16345C"/>
          <w:sz w:val="22"/>
        </w:rPr>
        <w:t>TTL — Time to Live</w:t>
      </w:r>
    </w:p>
    <w:p>
      <w:pPr/>
      <w:r>
        <w:rPr>
          <w:i w:val="0"/>
          <w:color w:val="1C1C1C"/>
          <w:sz w:val="20"/>
        </w:rPr>
        <w:t>TTL determines how long a packet may exist on the network before being discarded. Its purpose is to prevent a packet from circulating endlessly if it gets caught in a routing loop. Each router that forwards the packet decrements the TTL value by one; once TTL reaches zero, the packet is dropped. This keeps network traffic manageable and prevents congestion from packets that can never reach their destination.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4" w:color="1F6FEB"/>
          <w:left w:val="single" w:sz="24" w:color="1F6FEB"/>
          <w:bottom w:val="single" w:sz="4" w:color="DBE3EE"/>
          <w:right w:val="single" w:sz="4" w:color="DBE3EE"/>
        </w:tblBorders>
      </w:tblPr>
      <w:tblGrid>
        <w:gridCol w:w="9360"/>
      </w:tblGrid>
      <w:tr>
        <w:tc>
          <w:tcPr>
            <w:tcW w:type="dxa" w:w="9072"/>
            <w:shd w:val="clear" w:fill="EEF4FF"/>
          </w:tcPr>
          <w:p>
            <w:r>
              <w:rPr>
                <w:b/>
                <w:color w:val="1F6FEB"/>
                <w:sz w:val="20"/>
              </w:rPr>
              <w:t>Q: Without TTL, what happens to packets?</w:t>
            </w:r>
          </w:p>
          <w:p>
            <w:r>
              <w:rPr>
                <w:color w:val="1C1C1C"/>
                <w:sz w:val="20"/>
              </w:rPr>
              <w:t>A: Confirmed — without a TTL field, a packet caught in a routing loop would never be discarded. It would circulate between routers indefinitely, continuously consuming bandwidth and router processing capacity, contributing to network congestion. TTL exists specifically to guarantee that even a misrouted packet is eventually dropped.</w:t>
            </w:r>
          </w:p>
        </w:tc>
      </w:tr>
    </w:tbl>
    <w:p/>
    <w:p>
      <w:pPr>
        <w:pStyle w:val="Heading2"/>
      </w:pPr>
      <w:r>
        <w:rPr>
          <w:b/>
          <w:color w:val="16345C"/>
          <w:sz w:val="22"/>
        </w:rPr>
        <w:t>Fragmentation Fields — Identification, Flags &amp; Fragment Offset</w:t>
      </w:r>
    </w:p>
    <w:p>
      <w:pPr/>
      <w:r>
        <w:rPr>
          <w:i w:val="0"/>
          <w:color w:val="1C1C1C"/>
          <w:sz w:val="20"/>
        </w:rPr>
        <w:t>The Identification field uniquely identifies each packet sent from a source, and is the key to fragmentation and reassembly: when a large packet is broken into smaller fragments for transmission, every fragment shares the same Identification value so the receiving device can correctly reassemble them into the original packet.</w:t>
      </w:r>
    </w:p>
    <w:p>
      <w:pPr/>
      <w:r>
        <w:rPr>
          <w:i w:val="0"/>
          <w:color w:val="1C1C1C"/>
          <w:sz w:val="20"/>
        </w:rPr>
        <w:t>The Flags field controls and indicates fragmentation. It carries bits specifying whether the packet is allowed to be fragmented at all (the Don't Fragment flag), and whether a fragment has more fragments following it (the More Fragments flag).</w:t>
      </w:r>
    </w:p>
    <w:p>
      <w:pPr>
        <w:pStyle w:val="Heading2"/>
      </w:pPr>
      <w:r>
        <w:rPr>
          <w:b/>
          <w:color w:val="16345C"/>
          <w:sz w:val="22"/>
        </w:rPr>
        <w:t>Analyzing Fragmentation</w:t>
      </w:r>
    </w:p>
    <w:p>
      <w:pPr/>
      <w:r>
        <w:rPr>
          <w:i w:val="0"/>
          <w:color w:val="1C1C1C"/>
          <w:sz w:val="20"/>
        </w:rPr>
        <w:t>To determine whether fragmentation occurred in a capture, and how to reassemble it, focus on three fields together: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Identification — identifies all fragments belonging to the same original packet.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Flags — indicates whether the packet is fragmented, and whether more fragments 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Fragment Offset — specifies where a given fragment's data belongs within the original packet.</w:t>
      </w:r>
    </w:p>
    <w:p>
      <w:pPr/>
      <w:r>
        <w:rPr>
          <w:i w:val="0"/>
          <w:color w:val="1C1C1C"/>
          <w:sz w:val="20"/>
        </w:rPr>
        <w:t>Examining these three fields together reveals whether fragmentation occurred, how many fragments exist, and the correct order to reassemble them in.</w:t>
      </w:r>
    </w:p>
    <w:p>
      <w:pPr/>
      <w:r>
        <w:rPr>
          <w:i/>
          <w:color w:val="6B6B6B"/>
          <w:sz w:val="20"/>
        </w:rPr>
        <w:t>NB: The TCP/IP model is the overall framework used to visualize how data is addressed, routed, and delivered across a network — IP headers are one piece of that larger model.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7. </w:t>
      </w:r>
      <w:r>
        <w:rPr>
          <w:b/>
          <w:color w:val="10233E"/>
          <w:sz w:val="26"/>
        </w:rPr>
        <w:t>Wireshark vs tcpdump</w:t>
      </w:r>
    </w:p>
    <w:p>
      <w:pPr/>
      <w:r>
        <w:rPr>
          <w:i w:val="0"/>
          <w:color w:val="1C1C1C"/>
          <w:sz w:val="20"/>
        </w:rPr>
        <w:t>Both are network protocol analyzers used to capture and inspect traffic, but they differ in interface and typical use case.</w:t>
      </w:r>
    </w:p>
    <w:p>
      <w:pPr/>
      <w:r>
        <w:rPr>
          <w:i/>
          <w:color w:val="6B6B6B"/>
          <w:sz w:val="18"/>
        </w:rPr>
        <w:t>Figure 3 — Wireshark / tcpdump comparison (Venn diagram template)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15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8170702536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50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val="clear" w:fill="10233E"/>
          </w:tcPr>
          <w:p>
            <w:r>
              <w:rPr>
                <w:b/>
                <w:color w:val="FFFFFF"/>
                <w:sz w:val="20"/>
              </w:rPr>
              <w:t>Wireshark</w:t>
            </w:r>
          </w:p>
        </w:tc>
        <w:tc>
          <w:tcPr>
            <w:tcW w:type="dxa" w:w="3024"/>
            <w:shd w:val="clear" w:fill="10233E"/>
          </w:tcPr>
          <w:p>
            <w:r>
              <w:rPr>
                <w:b/>
                <w:color w:val="FFFFFF"/>
                <w:sz w:val="20"/>
              </w:rPr>
              <w:t>Similarities</w:t>
            </w:r>
          </w:p>
        </w:tc>
        <w:tc>
          <w:tcPr>
            <w:tcW w:type="dxa" w:w="3024"/>
            <w:shd w:val="clear" w:fill="10233E"/>
          </w:tcPr>
          <w:p>
            <w:r>
              <w:rPr>
                <w:b/>
                <w:color w:val="FFFFFF"/>
                <w:sz w:val="20"/>
              </w:rPr>
              <w:t>tcpdump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Graphical interface (GUI)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read/write .pcap-format captures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Command-line only (CLI)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Easier visual inspection of packets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used by analysts to investigate traffic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Lightweight and scriptable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“Follow stream” reconstructs full conversations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support filtering to isolate relevant packets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Well-suited to headless/remote servers over SSH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Richer built-in protocol decoding, shown visually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are free and open-source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Faster for a quick capture with no GUI needed</w:t>
            </w:r>
          </w:p>
        </w:tc>
      </w:tr>
    </w:tbl>
    <w:p>
      <w:pPr>
        <w:pStyle w:val="Heading1"/>
        <w:pageBreakBefore/>
      </w:pPr>
      <w:r>
        <w:rPr>
          <w:b/>
          <w:color w:val="1F6FEB"/>
          <w:sz w:val="26"/>
        </w:rPr>
        <w:t xml:space="preserve">8. </w:t>
      </w:r>
      <w:r>
        <w:rPr>
          <w:b/>
          <w:color w:val="10233E"/>
          <w:sz w:val="26"/>
        </w:rPr>
        <w:t>Glossary of Acronyms</w:t>
      </w:r>
    </w:p>
    <w:p>
      <w:pPr/>
      <w:r>
        <w:rPr>
          <w:i w:val="0"/>
          <w:color w:val="1C1C1C"/>
          <w:sz w:val="20"/>
        </w:rPr>
        <w:t>Acronyms used in this week's 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val="clear" w:fill="10233E"/>
          </w:tcPr>
          <w:p>
            <w:r>
              <w:rPr>
                <w:b/>
                <w:color w:val="FFFFFF"/>
                <w:sz w:val="20"/>
              </w:rPr>
              <w:t>Acronym</w:t>
            </w:r>
          </w:p>
        </w:tc>
        <w:tc>
          <w:tcPr>
            <w:tcW w:type="dxa" w:w="3744"/>
            <w:shd w:val="clear" w:fill="10233E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744"/>
            <w:shd w:val="clear" w:fill="10233E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IP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Protocol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The addressing/routing standard packets use to reach their destination.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IPv4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Protocol version 4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The most widely used IP version; uses 32-bit addresses.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IPv6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Protocol version 6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Newer IP version with a much larger address space.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IHL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Header Length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IPv4 field stating how long the header itself is.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ToS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Type of Service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IPv4 field indicating how a packet should be prioritized.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TTL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Time to Live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Field limiting how long/how many hops a packet may travel before being discarded.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TCP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Transmission Control Protocol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A reliable, connection-oriented transport protocol.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TCP/IP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Transmission Control Protocol / Internet Protocol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The overall framework describing how data is addressed, routed, and delivered across a network.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NB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Nota Bene (Latin: “note well”)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Used to flag an important side note.</w:t>
            </w:r>
          </w:p>
        </w:tc>
      </w:tr>
    </w:tbl>
    <w:p>
      <w:pPr>
        <w:pStyle w:val="Heading1"/>
        <w:pageBreakBefore/>
      </w:pPr>
      <w:r>
        <w:rPr>
          <w:b/>
          <w:color w:val="1F6FEB"/>
          <w:sz w:val="26"/>
        </w:rPr>
        <w:t xml:space="preserve">9. </w:t>
      </w:r>
      <w:r>
        <w:rPr>
          <w:b/>
          <w:color w:val="10233E"/>
          <w:sz w:val="26"/>
        </w:rPr>
        <w:t>References &amp; Resources</w:t>
      </w:r>
    </w:p>
    <w:p>
      <w:pPr/>
      <w:r>
        <w:rPr>
          <w:i w:val="0"/>
          <w:color w:val="1C1C1C"/>
          <w:sz w:val="20"/>
        </w:rPr>
        <w:t>Links referenced while building this week's notes:</w:t>
      </w:r>
    </w:p>
    <w:p>
      <w:pPr>
        <w:pStyle w:val="Heading2"/>
      </w:pPr>
      <w:r>
        <w:rPr>
          <w:b/>
          <w:color w:val="16345C"/>
          <w:sz w:val="22"/>
        </w:rPr>
        <w:t>Official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1C1C1C"/>
          <w:sz w:val="20"/>
        </w:rPr>
        <w:t xml:space="preserve">tcpdump manual page: </w:t>
      </w:r>
      <w:hyperlink r:id="rId10">
        <w:r>
          <w:rPr>
            <w:color w:val="1F6FEB"/>
            <w:u w:val="single"/>
            <w:sz w:val="20"/>
          </w:rPr>
          <w:t>http://tcpdump.org/manpages/tcpdump.1.html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color w:val="1C1C1C"/>
          <w:sz w:val="20"/>
        </w:rPr>
        <w:t xml:space="preserve">tcpdump.org — documentation index: </w:t>
      </w:r>
      <w:hyperlink r:id="rId11">
        <w:r>
          <w:rPr>
            <w:color w:val="1F6FEB"/>
            <w:u w:val="single"/>
            <w:sz w:val="20"/>
          </w:rPr>
          <w:t>https://www.tcpdump.org/index.html#documentation</w:t>
        </w:r>
      </w:hyperlink>
    </w:p>
    <w:p>
      <w:pPr>
        <w:pStyle w:val="Heading2"/>
      </w:pPr>
      <w:r>
        <w:rPr>
          <w:b/>
          <w:color w:val="16345C"/>
          <w:sz w:val="22"/>
        </w:rPr>
        <w:t>Course Materials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1C1C1C"/>
          <w:sz w:val="20"/>
        </w:rPr>
        <w:t xml:space="preserve">Week 1 slide deck: </w:t>
      </w:r>
      <w:hyperlink r:id="rId12">
        <w:r>
          <w:rPr>
            <w:color w:val="1F6FEB"/>
            <w:u w:val="single"/>
            <w:sz w:val="20"/>
          </w:rPr>
          <w:t>https://docs.google.com/presentation/d/1BbykpkPTPk79tzn7RUNBz0BJH_9BEFtqkpiUi9vo1Y4/edit?slide=id.p#slide=id.p</w:t>
        </w:r>
      </w:hyperlink>
    </w:p>
    <w:p>
      <w:pPr>
        <w:pStyle w:val="Heading1"/>
        <w:pageBreakBefore/>
      </w:pPr>
      <w:r>
        <w:rPr>
          <w:b/>
          <w:color w:val="1F6FEB"/>
          <w:sz w:val="26"/>
        </w:rPr>
        <w:t xml:space="preserve">10. </w:t>
      </w:r>
      <w:r>
        <w:rPr>
          <w:b/>
          <w:color w:val="10233E"/>
          <w:sz w:val="26"/>
        </w:rPr>
        <w:t>Tcpdump Fundamentals — Course Notes</w:t>
      </w:r>
    </w:p>
    <w:p>
      <w:pPr/>
      <w:r>
        <w:rPr>
          <w:i w:val="0"/>
          <w:color w:val="1C1C1C"/>
          <w:sz w:val="20"/>
        </w:rPr>
        <w:t>Foundational notes on using tcpdump to capture and analyze network traffic from the command line.</w:t>
      </w:r>
    </w:p>
    <w:p>
      <w:pPr>
        <w:pStyle w:val="Heading2"/>
      </w:pPr>
      <w:r>
        <w:rPr>
          <w:b/>
          <w:color w:val="16345C"/>
          <w:sz w:val="22"/>
        </w:rPr>
        <w:t>Tcpdump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Pre-installed on many Linux systems, and able to capture a wide range of protocols, including TCP, IP, and ICMP.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Operates entirely via the command line, with no graphical interface — this is what allows fast, scriptable filtering of traffic by IP address, protocol, or port.</w:t>
      </w:r>
    </w:p>
    <w:p>
      <w:pPr>
        <w:pStyle w:val="Heading2"/>
      </w:pPr>
      <w:r>
        <w:rPr>
          <w:b/>
          <w:color w:val="16345C"/>
          <w:sz w:val="22"/>
        </w:rPr>
        <w:t>Using Tcpdump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Example: </w:t>
      </w:r>
      <w:r>
        <w:rPr>
          <w:color w:val="1C1C1C"/>
          <w:sz w:val="20"/>
        </w:rPr>
        <w:t>sudo tcpdump -i any -v -c 1 captures a single packet on any network interface, with verbose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sudo — </w:t>
      </w:r>
      <w:r>
        <w:rPr>
          <w:color w:val="1C1C1C"/>
          <w:sz w:val="20"/>
        </w:rPr>
        <w:t>grants the elevated permissions tcpdump needs to capture raw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-i — </w:t>
      </w:r>
      <w:r>
        <w:rPr>
          <w:color w:val="1C1C1C"/>
          <w:sz w:val="20"/>
        </w:rPr>
        <w:t>specifies which network interface to capture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-v — </w:t>
      </w:r>
      <w:r>
        <w:rPr>
          <w:color w:val="1C1C1C"/>
          <w:sz w:val="20"/>
        </w:rPr>
        <w:t>enables detailed (verbose) packet information in the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-c — </w:t>
      </w:r>
      <w:r>
        <w:rPr>
          <w:color w:val="1C1C1C"/>
          <w:sz w:val="20"/>
        </w:rPr>
        <w:t>limits how many packets are captured before stopping.</w:t>
      </w:r>
    </w:p>
    <w:p>
      <w:pPr>
        <w:pStyle w:val="Heading2"/>
      </w:pPr>
      <w:r>
        <w:rPr>
          <w:b/>
          <w:color w:val="16345C"/>
          <w:sz w:val="22"/>
        </w:rPr>
        <w:t>Interpreting Tcpdump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Every line of output includes a timestamp, the IP version, and detailed IP-layer fields such as Type of Service (ToS), Time to Live (TTL), and fragmentation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Output shows source and destination IP addresses with port numbers, checksum validation, and TCP flags that indicate packet behavior, such as PSH (push) or ACK (acknowledgment).</w:t>
      </w:r>
    </w:p>
    <w:p>
      <w:pPr/>
      <w:r>
        <w:rPr>
          <w:i/>
          <w:color w:val="6B6B6B"/>
          <w:sz w:val="20"/>
        </w:rPr>
        <w:t>This foundational knowledge supports network monitoring and incident investigation by revealing detailed, packet-level data — exactly the skill practiced hands-on in Practicals 1 and 2 above.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11. </w:t>
      </w:r>
      <w:r>
        <w:rPr>
          <w:b/>
          <w:color w:val="10233E"/>
          <w:sz w:val="26"/>
        </w:rPr>
        <w:t>How the Goals Were Covered</w:t>
      </w:r>
    </w:p>
    <w:p>
      <w:pPr/>
      <w:r>
        <w:rPr>
          <w:i w:val="0"/>
          <w:color w:val="1C1C1C"/>
          <w:sz w:val="20"/>
        </w:rPr>
        <w:t>Mapping each goal above to where it was actually put into practice across this week's work:</w:t>
      </w:r>
    </w:p>
    <w:p>
      <w:pPr>
        <w:pStyle w:val="Heading2"/>
      </w:pPr>
      <w:r>
        <w:rPr>
          <w:b/>
          <w:color w:val="16345C"/>
          <w:sz w:val="22"/>
        </w:rPr>
        <w:t>Goal 1 — Analyze packets to interpret network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Practical 1 (ICMP): </w:t>
      </w:r>
      <w:r>
        <w:rPr>
          <w:color w:val="1C1C1C"/>
          <w:sz w:val="20"/>
        </w:rPr>
        <w:t>reading paired ICMP echo request/reply lines and matching them by id and seq (Section 4, Practical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Practical 2 (DNS): </w:t>
      </w:r>
      <w:r>
        <w:rPr>
          <w:color w:val="1C1C1C"/>
          <w:sz w:val="20"/>
        </w:rPr>
        <w:t>tracing a dig lookup through its matching tcpdump query/response pair, including diagnosing why a capture showed no packets by cross-referencing dig's own SERVER: line (Section 4, Practical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IP Header Fundamentals: </w:t>
      </w:r>
      <w:r>
        <w:rPr>
          <w:color w:val="1C1C1C"/>
          <w:sz w:val="20"/>
        </w:rPr>
        <w:t>walking through all 13 IPv4 header fields individually and what each one tells an analyst (Section 6).</w:t>
      </w:r>
    </w:p>
    <w:p>
      <w:pPr>
        <w:pStyle w:val="Heading2"/>
      </w:pPr>
      <w:r>
        <w:rPr>
          <w:b/>
          <w:color w:val="16345C"/>
          <w:sz w:val="22"/>
        </w:rPr>
        <w:t>Goal 2 — Use packet sniffing tools to capture and view network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Hands-on tool use: </w:t>
      </w:r>
      <w:r>
        <w:rPr>
          <w:color w:val="1C1C1C"/>
          <w:sz w:val="20"/>
        </w:rPr>
        <w:t>used tcpdump directly, live, in both practicals — building and correcting real capture commands (typo corrections included) rather than only reading about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Tool comparison: </w:t>
      </w:r>
      <w:r>
        <w:rPr>
          <w:color w:val="1C1C1C"/>
          <w:sz w:val="20"/>
        </w:rPr>
        <w:t>compared tcpdump (CLI) against Wireshark (GUI) side by side — what each is best suited for, and where their capabilities overlap (Section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Interface selection: </w:t>
      </w:r>
      <w:r>
        <w:rPr>
          <w:color w:val="1C1C1C"/>
          <w:sz w:val="20"/>
        </w:rPr>
        <w:t>captured on eth0, then any, and read back a WSL2 loopback-routed DNS exchange — practical experience choosing the right interface for a given capture.</w:t>
      </w:r>
    </w:p>
    <w:p>
      <w:pPr>
        <w:pStyle w:val="Heading2"/>
      </w:pPr>
      <w:r>
        <w:rPr>
          <w:b/>
          <w:color w:val="16345C"/>
          <w:sz w:val="22"/>
        </w:rPr>
        <w:t>Goal 3 — Describe how network traffic analysis can help detect, prevent, and respond to security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Baselining: </w:t>
      </w:r>
      <w:r>
        <w:rPr>
          <w:color w:val="1C1C1C"/>
          <w:sz w:val="20"/>
        </w:rPr>
        <w:t>both practicals this week established what healthy, error-free ICMP and DNS traffic looks like — the baseline an analyst needs before abnormal traffic (like the ICMP “port unreachable” errors in the earlier incident case study) becomes recognizable.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Incident-style reasoning: </w:t>
      </w:r>
      <w:r>
        <w:rPr>
          <w:color w:val="1C1C1C"/>
          <w:sz w:val="20"/>
        </w:rPr>
        <w:t>the DNS capture troubleshooting (Practical 2) is a direct example of using traffic analysis to respond to an unexpected result — cross-referencing tool output against ip a to diagnose, rather than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Detection relevance: </w:t>
      </w:r>
      <w:r>
        <w:rPr>
          <w:color w:val="1C1C1C"/>
          <w:sz w:val="20"/>
        </w:rPr>
        <w:t>TTL, fragmentation fields, and header integrity (Section 6) are exactly the fields an analyst inspects when investigating routing anomalies, spoofing, or fragmentation-based evasion techniques.</w:t>
      </w:r>
    </w:p>
    <w:sectPr w:rsidR="00690C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520"/>
    <w:multiLevelType w:val="hybridMultilevel"/>
    <w:tmpl w:val="5A0E5EEA"/>
    <w:lvl w:ilvl="0" w:tplc="B6A8BFD8">
      <w:start w:val="1"/>
      <w:numFmt w:val="bullet"/>
      <w:lvlText w:val="●"/>
      <w:lvlJc w:val="left"/>
      <w:pPr>
        <w:ind w:left="720" w:hanging="360"/>
      </w:pPr>
    </w:lvl>
    <w:lvl w:ilvl="1" w:tplc="6570F8CE">
      <w:start w:val="1"/>
      <w:numFmt w:val="bullet"/>
      <w:lvlText w:val="○"/>
      <w:lvlJc w:val="left"/>
      <w:pPr>
        <w:ind w:left="1440" w:hanging="360"/>
      </w:pPr>
    </w:lvl>
    <w:lvl w:ilvl="2" w:tplc="B6E05736">
      <w:start w:val="1"/>
      <w:numFmt w:val="bullet"/>
      <w:lvlText w:val="■"/>
      <w:lvlJc w:val="left"/>
      <w:pPr>
        <w:ind w:left="2160" w:hanging="360"/>
      </w:pPr>
    </w:lvl>
    <w:lvl w:ilvl="3" w:tplc="3F82B0C2">
      <w:start w:val="1"/>
      <w:numFmt w:val="bullet"/>
      <w:lvlText w:val="●"/>
      <w:lvlJc w:val="left"/>
      <w:pPr>
        <w:ind w:left="2880" w:hanging="360"/>
      </w:pPr>
    </w:lvl>
    <w:lvl w:ilvl="4" w:tplc="99B8AD02">
      <w:start w:val="1"/>
      <w:numFmt w:val="bullet"/>
      <w:lvlText w:val="○"/>
      <w:lvlJc w:val="left"/>
      <w:pPr>
        <w:ind w:left="3600" w:hanging="360"/>
      </w:pPr>
    </w:lvl>
    <w:lvl w:ilvl="5" w:tplc="A3709042">
      <w:start w:val="1"/>
      <w:numFmt w:val="bullet"/>
      <w:lvlText w:val="■"/>
      <w:lvlJc w:val="left"/>
      <w:pPr>
        <w:ind w:left="4320" w:hanging="360"/>
      </w:pPr>
    </w:lvl>
    <w:lvl w:ilvl="6" w:tplc="B53AECF2">
      <w:start w:val="1"/>
      <w:numFmt w:val="bullet"/>
      <w:lvlText w:val="●"/>
      <w:lvlJc w:val="left"/>
      <w:pPr>
        <w:ind w:left="5040" w:hanging="360"/>
      </w:pPr>
    </w:lvl>
    <w:lvl w:ilvl="7" w:tplc="9CF27B36">
      <w:start w:val="1"/>
      <w:numFmt w:val="bullet"/>
      <w:lvlText w:val="●"/>
      <w:lvlJc w:val="left"/>
      <w:pPr>
        <w:ind w:left="5760" w:hanging="360"/>
      </w:pPr>
    </w:lvl>
    <w:lvl w:ilvl="8" w:tplc="4FCCDC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54B69"/>
    <w:multiLevelType w:val="hybridMultilevel"/>
    <w:tmpl w:val="80024210"/>
    <w:lvl w:ilvl="0" w:tplc="E1AAB5F0">
      <w:start w:val="1"/>
      <w:numFmt w:val="bullet"/>
      <w:lvlText w:val="•"/>
      <w:lvlJc w:val="left"/>
      <w:pPr>
        <w:ind w:left="360" w:hanging="260"/>
      </w:pPr>
    </w:lvl>
    <w:lvl w:ilvl="1" w:tplc="68840B5C">
      <w:numFmt w:val="decimal"/>
      <w:lvlText w:val=""/>
      <w:lvlJc w:val="left"/>
    </w:lvl>
    <w:lvl w:ilvl="2" w:tplc="19EA9ACC">
      <w:numFmt w:val="decimal"/>
      <w:lvlText w:val=""/>
      <w:lvlJc w:val="left"/>
    </w:lvl>
    <w:lvl w:ilvl="3" w:tplc="0F9ACAE4">
      <w:numFmt w:val="decimal"/>
      <w:lvlText w:val=""/>
      <w:lvlJc w:val="left"/>
    </w:lvl>
    <w:lvl w:ilvl="4" w:tplc="1CE279C8">
      <w:numFmt w:val="decimal"/>
      <w:lvlText w:val=""/>
      <w:lvlJc w:val="left"/>
    </w:lvl>
    <w:lvl w:ilvl="5" w:tplc="6D362040">
      <w:numFmt w:val="decimal"/>
      <w:lvlText w:val=""/>
      <w:lvlJc w:val="left"/>
    </w:lvl>
    <w:lvl w:ilvl="6" w:tplc="BAE2E0D2">
      <w:numFmt w:val="decimal"/>
      <w:lvlText w:val=""/>
      <w:lvlJc w:val="left"/>
    </w:lvl>
    <w:lvl w:ilvl="7" w:tplc="95EACB8C">
      <w:numFmt w:val="decimal"/>
      <w:lvlText w:val=""/>
      <w:lvlJc w:val="left"/>
    </w:lvl>
    <w:lvl w:ilvl="8" w:tplc="65C0F928">
      <w:numFmt w:val="decimal"/>
      <w:lvlText w:val=""/>
      <w:lvlJc w:val="left"/>
    </w:lvl>
  </w:abstractNum>
  <w:num w:numId="1" w16cid:durableId="536545182">
    <w:abstractNumId w:val="0"/>
    <w:lvlOverride w:ilvl="0">
      <w:startOverride w:val="1"/>
    </w:lvlOverride>
  </w:num>
  <w:num w:numId="2" w16cid:durableId="1578050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C5"/>
    <w:rsid w:val="00690C5C"/>
    <w:rsid w:val="00844744"/>
    <w:rsid w:val="00CA34C5"/>
    <w:rsid w:val="00D6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6D7C"/>
  <w15:docId w15:val="{E7FF589A-D0BA-495D-A2DB-653636D4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://tcpdump.org/manpages/tcpdump.1.html" TargetMode="External"/><Relationship Id="rId11" Type="http://schemas.openxmlformats.org/officeDocument/2006/relationships/hyperlink" Target="https://www.tcpdump.org/index.html#documentation" TargetMode="External"/><Relationship Id="rId12" Type="http://schemas.openxmlformats.org/officeDocument/2006/relationships/hyperlink" Target="https://docs.google.com/presentation/d/1BbykpkPTPk79tzn7RUNBz0BJH_9BEFtqkpiUi9vo1Y4/edit?slide=id.p#slide=id.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ADMINIISTRATOR</cp:lastModifiedBy>
  <cp:revision>2</cp:revision>
  <dcterms:created xsi:type="dcterms:W3CDTF">2026-08-21T03:37:00Z</dcterms:created>
  <dcterms:modified xsi:type="dcterms:W3CDTF">2026-08-21T03:55:00Z</dcterms:modified>
</cp:coreProperties>
</file>