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CF972" w14:textId="77777777" w:rsidR="00CA34C5" w:rsidRDefault="00000000">
      <w:pPr>
        <w:spacing w:after="40"/>
      </w:pPr>
      <w:r>
        <w:rPr>
          <w:b/>
          <w:bCs/>
          <w:color w:val="1F6FEB"/>
          <w:spacing w:val="20"/>
          <w:sz w:val="20"/>
          <w:szCs w:val="20"/>
        </w:rPr>
        <w:t>DAILY FINDINGS REPORT</w:t>
      </w:r>
    </w:p>
    <w:p w14:paraId="33EA40E3" w14:textId="77777777" w:rsidR="00CA34C5" w:rsidRDefault="00000000">
      <w:pPr>
        <w:spacing w:after="40"/>
      </w:pPr>
      <w:r>
        <w:rPr>
          <w:b/>
          <w:bCs/>
          <w:color w:val="10233E"/>
          <w:sz w:val="40"/>
          <w:szCs w:val="40"/>
        </w:rPr>
        <w:t>Practical 1 — Basic ICMP Capture (Ping)</w:t>
      </w:r>
    </w:p>
    <w:p w14:paraId="3CC82054" w14:textId="4FCCE405" w:rsidR="00CA34C5" w:rsidRDefault="00844744">
      <w:pPr>
        <w:pBdr>
          <w:bottom w:val="single" w:sz="12" w:space="8" w:color="1F6FEB"/>
        </w:pBdr>
        <w:spacing w:after="240"/>
      </w:pPr>
      <w:r>
        <w:t xml:space="preserve">Cybersecurity Tool </w:t>
      </w:r>
      <w:proofErr w:type="gramStart"/>
      <w:r>
        <w:t>Of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Week</w:t>
      </w:r>
    </w:p>
    <w:tbl>
      <w:tblPr>
        <w:tblW w:w="9360" w:type="dxa"/>
        <w:tblBorders>
          <w:top w:val="single" w:sz="2" w:space="0" w:color="DBE3EE"/>
          <w:left w:val="single" w:sz="2" w:space="0" w:color="DBE3EE"/>
          <w:bottom w:val="single" w:sz="2" w:space="0" w:color="DBE3EE"/>
          <w:right w:val="single" w:sz="2" w:space="0" w:color="DBE3EE"/>
          <w:insideH w:val="single" w:sz="2" w:space="0" w:color="DBE3EE"/>
          <w:insideV w:val="single" w:sz="2" w:space="0" w:color="DBE3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A34C5" w14:paraId="591938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D0484" w14:textId="77777777" w:rsidR="00CA34C5" w:rsidRDefault="00000000">
            <w:r>
              <w:rPr>
                <w:b/>
                <w:bCs/>
                <w:color w:val="10233E"/>
                <w:sz w:val="20"/>
                <w:szCs w:val="20"/>
              </w:rPr>
              <w:t>Date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F3192B" w14:textId="77777777" w:rsidR="00CA34C5" w:rsidRDefault="00000000">
            <w:r>
              <w:rPr>
                <w:sz w:val="20"/>
                <w:szCs w:val="20"/>
              </w:rPr>
              <w:t>20 August 2026</w:t>
            </w:r>
          </w:p>
        </w:tc>
      </w:tr>
      <w:tr w:rsidR="00CA34C5" w14:paraId="15B3A2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9D2557" w14:textId="77777777" w:rsidR="00CA34C5" w:rsidRDefault="00000000">
            <w:r>
              <w:rPr>
                <w:b/>
                <w:bCs/>
                <w:color w:val="10233E"/>
                <w:sz w:val="20"/>
                <w:szCs w:val="20"/>
              </w:rPr>
              <w:t>Analyst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AE59B1" w14:textId="77777777" w:rsidR="00CA34C5" w:rsidRDefault="00000000">
            <w:r>
              <w:rPr>
                <w:sz w:val="20"/>
                <w:szCs w:val="20"/>
              </w:rPr>
              <w:t>Emmanuel Aidoo</w:t>
            </w:r>
          </w:p>
        </w:tc>
      </w:tr>
      <w:tr w:rsidR="00CA34C5" w14:paraId="5BDC01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BF8BB" w14:textId="3607D4CE" w:rsidR="00CA34C5" w:rsidRDefault="00844744">
            <w:r>
              <w:t>Practical Note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1E006" w14:textId="4B202590" w:rsidR="00CA34C5" w:rsidRDefault="00844744">
            <w:r>
              <w:t>First Practical of the week</w:t>
            </w:r>
          </w:p>
        </w:tc>
      </w:tr>
      <w:tr w:rsidR="00CA34C5" w14:paraId="7F9591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3625FF" w14:textId="77777777" w:rsidR="00CA34C5" w:rsidRDefault="00000000">
            <w:r>
              <w:rPr>
                <w:b/>
                <w:bCs/>
                <w:color w:val="10233E"/>
                <w:sz w:val="20"/>
                <w:szCs w:val="20"/>
              </w:rPr>
              <w:t>Objective / Scope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C7232" w14:textId="77777777" w:rsidR="00CA34C5" w:rsidRDefault="00000000">
            <w:r>
              <w:rPr>
                <w:sz w:val="20"/>
                <w:szCs w:val="20"/>
              </w:rPr>
              <w:t xml:space="preserve">Capture and read a live ICMP echo request/reply exchange with </w:t>
            </w:r>
            <w:proofErr w:type="spellStart"/>
            <w:r>
              <w:rPr>
                <w:sz w:val="20"/>
                <w:szCs w:val="20"/>
              </w:rPr>
              <w:t>tcpdump</w:t>
            </w:r>
            <w:proofErr w:type="spellEnd"/>
            <w:r>
              <w:rPr>
                <w:sz w:val="20"/>
                <w:szCs w:val="20"/>
              </w:rPr>
              <w:t>, as a baseline follow-up to the DNS/ICMP incident case study.</w:t>
            </w:r>
          </w:p>
        </w:tc>
      </w:tr>
      <w:tr w:rsidR="00CA34C5" w14:paraId="6A0959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6E5F8" w14:textId="77777777" w:rsidR="00CA34C5" w:rsidRDefault="00000000">
            <w:r>
              <w:rPr>
                <w:b/>
                <w:bCs/>
                <w:color w:val="10233E"/>
                <w:sz w:val="20"/>
                <w:szCs w:val="20"/>
              </w:rPr>
              <w:t>Tools Used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129B2" w14:textId="77777777" w:rsidR="00CA34C5" w:rsidRDefault="00000000">
            <w:proofErr w:type="spellStart"/>
            <w:r>
              <w:rPr>
                <w:sz w:val="20"/>
                <w:szCs w:val="20"/>
              </w:rPr>
              <w:t>tcpdump</w:t>
            </w:r>
            <w:proofErr w:type="spellEnd"/>
            <w:r>
              <w:rPr>
                <w:sz w:val="20"/>
                <w:szCs w:val="20"/>
              </w:rPr>
              <w:t>, ping</w:t>
            </w:r>
          </w:p>
        </w:tc>
      </w:tr>
      <w:tr w:rsidR="00CA34C5" w14:paraId="649E7D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A83EE" w14:textId="77777777" w:rsidR="00CA34C5" w:rsidRDefault="00000000">
            <w:r>
              <w:rPr>
                <w:b/>
                <w:bCs/>
                <w:color w:val="10233E"/>
                <w:sz w:val="20"/>
                <w:szCs w:val="20"/>
              </w:rPr>
              <w:t>Environment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3FDDB" w14:textId="77777777" w:rsidR="00CA34C5" w:rsidRDefault="00000000">
            <w:r>
              <w:rPr>
                <w:sz w:val="20"/>
                <w:szCs w:val="20"/>
              </w:rPr>
              <w:t>Ubuntu (lab host), interface eth0</w:t>
            </w:r>
          </w:p>
        </w:tc>
      </w:tr>
    </w:tbl>
    <w:p>
      <w:pPr>
        <w:pStyle w:val="Heading1"/>
      </w:pPr>
      <w:r>
        <w:rPr>
          <w:b/>
          <w:color w:val="1F6FEB"/>
          <w:sz w:val="26"/>
        </w:rPr>
      </w:r>
      <w:r>
        <w:rPr>
          <w:b/>
          <w:color w:val="10233E"/>
          <w:sz w:val="26"/>
        </w:rPr>
        <w:t>Goals of This Practice</w:t>
      </w:r>
    </w:p>
    <w:p>
      <w:pPr/>
      <w:r>
        <w:rPr>
          <w:i w:val="0"/>
          <w:color w:val="1C1C1C"/>
          <w:sz w:val="20"/>
        </w:rPr>
        <w:t>This week's practicals were built around three goals: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C"/>
          <w:sz w:val="20"/>
        </w:rPr>
        <w:t>Analyze packets to interpret network communications.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C"/>
          <w:sz w:val="20"/>
        </w:rPr>
        <w:t>Use packet sniffing tools to capture and view network communications.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C"/>
          <w:sz w:val="20"/>
        </w:rPr>
        <w:t>Describe how network traffic analysis can help to detect, prevent, and respond to security incidents.</w:t>
      </w:r>
    </w:p>
    <w:p>
      <w:pPr/>
      <w:r>
        <w:rPr>
          <w:i w:val="0"/>
          <w:color w:val="1C1C1C"/>
          <w:sz w:val="20"/>
        </w:rPr>
      </w:r>
    </w:p>
    <w:p w14:paraId="2F40464D" w14:textId="77777777" w:rsidR="00CA34C5" w:rsidRDefault="00000000">
      <w:pPr>
        <w:pStyle w:val="Heading1"/>
        <w:pBdr>
          <w:bottom w:val="single" w:sz="6" w:space="4" w:color="DBE3EE"/>
        </w:pBdr>
        <w:spacing w:before="320" w:after="120"/>
      </w:pPr>
      <w:r>
        <w:rPr>
          <w:b/>
          <w:bCs/>
          <w:color w:val="1F6FEB"/>
          <w:sz w:val="26"/>
          <w:szCs w:val="26"/>
        </w:rPr>
        <w:t xml:space="preserve">1. </w:t>
      </w:r>
      <w:r>
        <w:rPr>
          <w:b/>
          <w:bCs/>
          <w:color w:val="10233E"/>
          <w:sz w:val="26"/>
          <w:szCs w:val="26"/>
        </w:rPr>
        <w:t>Objective</w:t>
      </w:r>
    </w:p>
    <w:p w14:paraId="4FD5CC6B" w14:textId="77777777" w:rsidR="00CA34C5" w:rsidRDefault="00000000">
      <w:pPr>
        <w:spacing w:after="160"/>
      </w:pPr>
      <w:r>
        <w:rPr>
          <w:sz w:val="20"/>
          <w:szCs w:val="20"/>
        </w:rPr>
        <w:t xml:space="preserve">Capture and correctly interpret a live ICMP echo request/reply exchange using </w:t>
      </w:r>
      <w:proofErr w:type="spellStart"/>
      <w:r>
        <w:rPr>
          <w:sz w:val="20"/>
          <w:szCs w:val="20"/>
        </w:rPr>
        <w:t>tcpdump</w:t>
      </w:r>
      <w:proofErr w:type="spellEnd"/>
      <w:r>
        <w:rPr>
          <w:sz w:val="20"/>
          <w:szCs w:val="20"/>
        </w:rPr>
        <w:t>, in order to build baseline packet-reading skills before tackling more complex protocol failures. Specifically: confirm that request and reply packets can be correctly paired using their id and seq fields, and establish what a clean, error-free ICMP exchange looks like at the packet level.</w:t>
      </w:r>
    </w:p>
    <w:p w14:paraId="580FF38B" w14:textId="77777777" w:rsidR="00CA34C5" w:rsidRDefault="00000000">
      <w:pPr>
        <w:pStyle w:val="Heading1"/>
        <w:pBdr>
          <w:bottom w:val="single" w:sz="6" w:space="4" w:color="DBE3EE"/>
        </w:pBdr>
        <w:spacing w:before="320" w:after="120"/>
      </w:pPr>
      <w:r>
        <w:rPr>
          <w:b/>
          <w:bCs/>
          <w:color w:val="1F6FEB"/>
          <w:sz w:val="26"/>
          <w:szCs w:val="26"/>
        </w:rPr>
        <w:t xml:space="preserve">2. </w:t>
      </w:r>
      <w:r>
        <w:rPr>
          <w:b/>
          <w:bCs/>
          <w:color w:val="10233E"/>
          <w:sz w:val="26"/>
          <w:szCs w:val="26"/>
        </w:rPr>
        <w:t>Commands / Steps Taken</w:t>
      </w:r>
    </w:p>
    <w:p w14:paraId="76FF110E" w14:textId="77777777" w:rsidR="00CA34C5" w:rsidRDefault="00000000">
      <w:pPr>
        <w:spacing w:after="160"/>
      </w:pPr>
      <w:r>
        <w:rPr>
          <w:sz w:val="20"/>
          <w:szCs w:val="20"/>
        </w:rPr>
        <w:t xml:space="preserve">Two terminals were used: one running the </w:t>
      </w:r>
      <w:proofErr w:type="spellStart"/>
      <w:r>
        <w:rPr>
          <w:sz w:val="20"/>
          <w:szCs w:val="20"/>
        </w:rPr>
        <w:t>tcpdump</w:t>
      </w:r>
      <w:proofErr w:type="spellEnd"/>
      <w:r>
        <w:rPr>
          <w:sz w:val="20"/>
          <w:szCs w:val="20"/>
        </w:rPr>
        <w:t xml:space="preserve"> capture, the other generating ICMP traffic with ping.</w:t>
      </w:r>
    </w:p>
    <w:p w14:paraId="323E4611" w14:textId="77777777" w:rsidR="00CA34C5" w:rsidRDefault="00000000">
      <w:pPr>
        <w:pStyle w:val="Heading2"/>
        <w:spacing w:before="200" w:after="100"/>
      </w:pPr>
      <w:r>
        <w:rPr>
          <w:b/>
          <w:bCs/>
          <w:color w:val="16345C"/>
          <w:sz w:val="22"/>
          <w:szCs w:val="22"/>
        </w:rPr>
        <w:t>Terminal 1 — Capture</w:t>
      </w:r>
    </w:p>
    <w:tbl>
      <w:tblPr>
        <w:tblW w:w="9360" w:type="dxa"/>
        <w:tblBorders>
          <w:top w:val="single" w:sz="2" w:space="0" w:color="10233E"/>
          <w:left w:val="single" w:sz="2" w:space="0" w:color="10233E"/>
          <w:bottom w:val="single" w:sz="2" w:space="0" w:color="10233E"/>
          <w:right w:val="single" w:sz="2" w:space="0" w:color="10233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34C5" w14:paraId="55677A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0233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A12B6F2" w14:textId="77777777" w:rsidR="00CA34C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tcpupdump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 xml:space="preserve"> eth0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icmp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 xml:space="preserve">        # typo, corrected below</w:t>
            </w:r>
          </w:p>
          <w:p w14:paraId="5B01214D" w14:textId="77777777" w:rsidR="00CA34C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tcpdump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 xml:space="preserve"> eth0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icmp</w:t>
            </w:r>
            <w:proofErr w:type="spellEnd"/>
          </w:p>
        </w:tc>
      </w:tr>
    </w:tbl>
    <w:p w14:paraId="7DD0F100" w14:textId="77777777" w:rsidR="00CA34C5" w:rsidRDefault="00000000">
      <w:pPr>
        <w:spacing w:before="120" w:after="160"/>
      </w:pPr>
      <w:r>
        <w:rPr>
          <w:sz w:val="20"/>
          <w:szCs w:val="20"/>
        </w:rPr>
        <w:t>The first attempt had a typo (“</w:t>
      </w:r>
      <w:proofErr w:type="spellStart"/>
      <w:r>
        <w:rPr>
          <w:sz w:val="20"/>
          <w:szCs w:val="20"/>
        </w:rPr>
        <w:t>tcpupdump</w:t>
      </w:r>
      <w:proofErr w:type="spellEnd"/>
      <w:r>
        <w:rPr>
          <w:sz w:val="20"/>
          <w:szCs w:val="20"/>
        </w:rPr>
        <w:t>”), caught immediately by the shell’s “command not found” error and corrected on the next line — kept in the record as an honest example of real terminal work.</w:t>
      </w:r>
    </w:p>
    <w:p w14:paraId="53BA96CB" w14:textId="77777777" w:rsidR="00CA34C5" w:rsidRDefault="00000000">
      <w:pPr>
        <w:pStyle w:val="Heading2"/>
        <w:spacing w:before="200" w:after="100"/>
      </w:pPr>
      <w:r>
        <w:rPr>
          <w:b/>
          <w:bCs/>
          <w:color w:val="16345C"/>
          <w:sz w:val="22"/>
          <w:szCs w:val="22"/>
        </w:rPr>
        <w:t>Terminal 2 — Generating traffic</w:t>
      </w:r>
    </w:p>
    <w:tbl>
      <w:tblPr>
        <w:tblW w:w="9360" w:type="dxa"/>
        <w:tblBorders>
          <w:top w:val="single" w:sz="2" w:space="0" w:color="10233E"/>
          <w:left w:val="single" w:sz="2" w:space="0" w:color="10233E"/>
          <w:bottom w:val="single" w:sz="2" w:space="0" w:color="10233E"/>
          <w:right w:val="single" w:sz="2" w:space="0" w:color="10233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34C5" w14:paraId="4E90A0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0233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837C516" w14:textId="77777777" w:rsidR="00CA34C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ping -c 10 8.8.8.8</w:t>
            </w:r>
          </w:p>
        </w:tc>
      </w:tr>
    </w:tbl>
    <w:p w14:paraId="1D6D2177" w14:textId="77777777" w:rsidR="00CA34C5" w:rsidRDefault="00000000">
      <w:pPr>
        <w:spacing w:before="120" w:after="60"/>
      </w:pPr>
      <w:r>
        <w:rPr>
          <w:sz w:val="20"/>
          <w:szCs w:val="20"/>
        </w:rPr>
        <w:t>10 echo requests sent to Google's public DNS resolver (8.8.8.8), chosen purely as a reliable, always-on ping target.</w:t>
      </w:r>
    </w:p>
    <w:p w14:paraId="7EA98195" w14:textId="77777777" w:rsidR="00CA34C5" w:rsidRDefault="00000000">
      <w:pPr>
        <w:pStyle w:val="Heading1"/>
        <w:pBdr>
          <w:bottom w:val="single" w:sz="6" w:space="4" w:color="DBE3EE"/>
        </w:pBdr>
        <w:spacing w:before="320" w:after="120"/>
      </w:pPr>
      <w:r>
        <w:rPr>
          <w:b/>
          <w:bCs/>
          <w:color w:val="1F6FEB"/>
          <w:sz w:val="26"/>
          <w:szCs w:val="26"/>
        </w:rPr>
        <w:t xml:space="preserve">3. </w:t>
      </w:r>
      <w:r>
        <w:rPr>
          <w:b/>
          <w:bCs/>
          <w:color w:val="10233E"/>
          <w:sz w:val="26"/>
          <w:szCs w:val="26"/>
        </w:rPr>
        <w:t>Evidence</w:t>
      </w:r>
    </w:p>
    <w:tbl>
      <w:tblPr>
        <w:tblW w:w="9360" w:type="dxa"/>
        <w:tblBorders>
          <w:top w:val="single" w:sz="2" w:space="0" w:color="DBE3EE"/>
          <w:left w:val="single" w:sz="2" w:space="0" w:color="DBE3EE"/>
          <w:bottom w:val="single" w:sz="2" w:space="0" w:color="DBE3EE"/>
          <w:right w:val="single" w:sz="2" w:space="0" w:color="DBE3EE"/>
          <w:insideH w:val="single" w:sz="2" w:space="0" w:color="DBE3EE"/>
          <w:insideV w:val="single" w:sz="2" w:space="0" w:color="DBE3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4960"/>
      </w:tblGrid>
      <w:tr w:rsidR="00CA34C5" w14:paraId="485E6F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0233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DD298A" w14:textId="77777777" w:rsidR="00CA34C5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Figure</w:t>
            </w:r>
          </w:p>
        </w:tc>
        <w:tc>
          <w:tcPr>
            <w:tcW w:w="3200" w:type="dxa"/>
            <w:shd w:val="clear" w:color="auto" w:fill="10233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F6914" w14:textId="77777777" w:rsidR="00CA34C5" w:rsidRDefault="00000000">
            <w:r>
              <w:rPr>
                <w:b/>
                <w:bCs/>
                <w:color w:val="FFFFFF"/>
                <w:sz w:val="20"/>
                <w:szCs w:val="20"/>
              </w:rPr>
              <w:t>File / Description</w:t>
            </w:r>
          </w:p>
        </w:tc>
        <w:tc>
          <w:tcPr>
            <w:tcW w:w="4960" w:type="dxa"/>
            <w:shd w:val="clear" w:color="auto" w:fill="10233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BEE4DB" w14:textId="77777777" w:rsidR="00CA34C5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Shows</w:t>
            </w:r>
          </w:p>
        </w:tc>
      </w:tr>
      <w:tr w:rsidR="00CA34C5" w14:paraId="4584F4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D799EB" w14:textId="77777777" w:rsidR="00CA34C5" w:rsidRDefault="00000000">
            <w:r>
              <w:rPr>
                <w:sz w:val="20"/>
                <w:szCs w:val="20"/>
              </w:rPr>
              <w:t>Fig. 1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38B5CC" w14:textId="77777777" w:rsidR="00CA34C5" w:rsidRDefault="00000000">
            <w:r>
              <w:rPr>
                <w:sz w:val="20"/>
                <w:szCs w:val="20"/>
              </w:rPr>
              <w:t>icmp-ping-capture-fictionalized.png</w:t>
            </w:r>
          </w:p>
        </w:tc>
        <w:tc>
          <w:tcPr>
            <w:tcW w:w="4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A31C65" w14:textId="77777777" w:rsidR="00CA34C5" w:rsidRDefault="00000000">
            <w:r>
              <w:rPr>
                <w:sz w:val="20"/>
                <w:szCs w:val="20"/>
              </w:rPr>
              <w:t xml:space="preserve">Side-by-side terminal capture: </w:t>
            </w:r>
            <w:proofErr w:type="spellStart"/>
            <w:r>
              <w:rPr>
                <w:sz w:val="20"/>
                <w:szCs w:val="20"/>
              </w:rPr>
              <w:t>tcpdump</w:t>
            </w:r>
            <w:proofErr w:type="spellEnd"/>
            <w:r>
              <w:rPr>
                <w:sz w:val="20"/>
                <w:szCs w:val="20"/>
              </w:rPr>
              <w:t xml:space="preserve"> ICMP output (left) and ping session (right). Hostname and local IP fictionalized.</w:t>
            </w:r>
          </w:p>
        </w:tc>
      </w:tr>
    </w:tbl>
    <w:p w14:paraId="18A5D4D5" w14:textId="77777777" w:rsidR="00CA34C5" w:rsidRDefault="00000000">
      <w:pPr>
        <w:spacing w:before="200" w:after="100"/>
      </w:pPr>
      <w:r>
        <w:rPr>
          <w:i/>
          <w:iCs/>
          <w:color w:val="6B6B6B"/>
          <w:sz w:val="18"/>
          <w:szCs w:val="18"/>
        </w:rPr>
        <w:t>Figure 1 — Fictionalized terminal capture</w:t>
      </w:r>
    </w:p>
    <w:p w14:paraId="2CE2B789" w14:textId="77777777" w:rsidR="00CA34C5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6EB52442" wp14:editId="363CF99A">
            <wp:extent cx="5905500" cy="3314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7D98A" w14:textId="77777777" w:rsidR="00CA34C5" w:rsidRDefault="00000000">
      <w:pPr>
        <w:pStyle w:val="Heading1"/>
        <w:pBdr>
          <w:bottom w:val="single" w:sz="6" w:space="4" w:color="DBE3EE"/>
        </w:pBdr>
        <w:spacing w:before="320" w:after="120"/>
      </w:pPr>
      <w:r>
        <w:rPr>
          <w:b/>
          <w:bCs/>
          <w:color w:val="1F6FEB"/>
          <w:sz w:val="26"/>
          <w:szCs w:val="26"/>
        </w:rPr>
        <w:t xml:space="preserve">4. </w:t>
      </w:r>
      <w:r>
        <w:rPr>
          <w:b/>
          <w:bCs/>
          <w:color w:val="10233E"/>
          <w:sz w:val="26"/>
          <w:szCs w:val="26"/>
        </w:rPr>
        <w:t>Findings / Analysis</w:t>
      </w:r>
    </w:p>
    <w:p w14:paraId="125143A6" w14:textId="77777777" w:rsidR="00CA34C5" w:rsidRDefault="00000000">
      <w:pPr>
        <w:spacing w:after="160"/>
      </w:pPr>
      <w:r>
        <w:rPr>
          <w:sz w:val="20"/>
          <w:szCs w:val="20"/>
        </w:rPr>
        <w:t xml:space="preserve">Each ICMP echo request line in the </w:t>
      </w:r>
      <w:proofErr w:type="spellStart"/>
      <w:r>
        <w:rPr>
          <w:sz w:val="20"/>
          <w:szCs w:val="20"/>
        </w:rPr>
        <w:t>tcpdump</w:t>
      </w:r>
      <w:proofErr w:type="spellEnd"/>
      <w:r>
        <w:rPr>
          <w:sz w:val="20"/>
          <w:szCs w:val="20"/>
        </w:rPr>
        <w:t xml:space="preserve"> capture has a matching echo reply roughly 100–140 </w:t>
      </w:r>
      <w:proofErr w:type="spellStart"/>
      <w:r>
        <w:rPr>
          <w:sz w:val="20"/>
          <w:szCs w:val="20"/>
        </w:rPr>
        <w:t>ms</w:t>
      </w:r>
      <w:proofErr w:type="spellEnd"/>
      <w:r>
        <w:rPr>
          <w:sz w:val="20"/>
          <w:szCs w:val="20"/>
        </w:rPr>
        <w:t xml:space="preserve"> later — consistent with the round-trip times ping itself reported. The two tools describe the same underlying exchange from two different vantage points: ping shows summary statistics, </w:t>
      </w:r>
      <w:proofErr w:type="spellStart"/>
      <w:r>
        <w:rPr>
          <w:sz w:val="20"/>
          <w:szCs w:val="20"/>
        </w:rPr>
        <w:t>tcpdump</w:t>
      </w:r>
      <w:proofErr w:type="spellEnd"/>
      <w:r>
        <w:rPr>
          <w:sz w:val="20"/>
          <w:szCs w:val="20"/>
        </w:rPr>
        <w:t xml:space="preserve"> shows the raw packets underneath.</w:t>
      </w:r>
    </w:p>
    <w:p w14:paraId="529CF9D7" w14:textId="77777777" w:rsidR="00CA34C5" w:rsidRDefault="00000000">
      <w:pPr>
        <w:pStyle w:val="Heading2"/>
        <w:spacing w:before="200" w:after="100"/>
      </w:pPr>
      <w:r>
        <w:rPr>
          <w:b/>
          <w:bCs/>
          <w:color w:val="16345C"/>
          <w:sz w:val="22"/>
          <w:szCs w:val="22"/>
        </w:rPr>
        <w:t>Key Observations</w:t>
      </w:r>
    </w:p>
    <w:p w14:paraId="6B299255" w14:textId="77777777" w:rsidR="00CA34C5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Source: the lab host, sending each echo request. Destination: </w:t>
      </w:r>
      <w:proofErr w:type="spellStart"/>
      <w:proofErr w:type="gramStart"/>
      <w:r>
        <w:rPr>
          <w:sz w:val="20"/>
          <w:szCs w:val="20"/>
        </w:rPr>
        <w:t>dns.google</w:t>
      </w:r>
      <w:proofErr w:type="spellEnd"/>
      <w:proofErr w:type="gramEnd"/>
      <w:r>
        <w:rPr>
          <w:sz w:val="20"/>
          <w:szCs w:val="20"/>
        </w:rPr>
        <w:t xml:space="preserve"> (8.8.8.8), used purely as a reliable ping target, not itself under investigation.</w:t>
      </w:r>
    </w:p>
    <w:p w14:paraId="34DFAFEE" w14:textId="77777777" w:rsidR="00CA34C5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id 21257 stayed constant across all 10 packets, identifying every ping in this run as belonging to the same ping process/session.</w:t>
      </w:r>
    </w:p>
    <w:p w14:paraId="046D0A6B" w14:textId="77777777" w:rsidR="00CA34C5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seq 1 through seq 10 incremented by exactly 1 each packet, confirming every request received a matching reply, in order, with none dropped or out of sequence.</w:t>
      </w:r>
    </w:p>
    <w:p w14:paraId="66354CE3" w14:textId="77777777" w:rsidR="00CA34C5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Result: 10/10 packets transmitted and received, 0% packet loss — a clean, healthy ICMP exchange with no errors, retries, or unreachable messages.</w:t>
      </w:r>
    </w:p>
    <w:p w14:paraId="25D38C24" w14:textId="77777777" w:rsidR="00CA34C5" w:rsidRDefault="00000000">
      <w:pPr>
        <w:pStyle w:val="Heading1"/>
        <w:pBdr>
          <w:bottom w:val="single" w:sz="6" w:space="4" w:color="DBE3EE"/>
        </w:pBdr>
        <w:spacing w:before="320" w:after="120"/>
      </w:pPr>
      <w:r>
        <w:rPr>
          <w:b/>
          <w:bCs/>
          <w:color w:val="1F6FEB"/>
          <w:sz w:val="26"/>
          <w:szCs w:val="26"/>
        </w:rPr>
        <w:t xml:space="preserve">5. </w:t>
      </w:r>
      <w:r>
        <w:rPr>
          <w:b/>
          <w:bCs/>
          <w:color w:val="10233E"/>
          <w:sz w:val="26"/>
          <w:szCs w:val="26"/>
        </w:rPr>
        <w:t>Conclusion</w:t>
      </w:r>
    </w:p>
    <w:p w14:paraId="3FB3F53B" w14:textId="3FDD96B0" w:rsidR="00844744" w:rsidRDefault="00000000" w:rsidP="00844744">
      <w:pPr>
        <w:spacing w:after="160"/>
      </w:pPr>
      <w:r>
        <w:rPr>
          <w:sz w:val="20"/>
          <w:szCs w:val="20"/>
        </w:rPr>
        <w:t>The capture confirms a fully healthy ICMP path between the lab host and 8.8.8.8: every request was answered, in sequence, within a consistent latency range (</w:t>
      </w:r>
      <w:proofErr w:type="spellStart"/>
      <w:r>
        <w:rPr>
          <w:sz w:val="20"/>
          <w:szCs w:val="20"/>
        </w:rPr>
        <w:t>rtt</w:t>
      </w:r>
      <w:proofErr w:type="spellEnd"/>
      <w:r>
        <w:rPr>
          <w:sz w:val="20"/>
          <w:szCs w:val="20"/>
        </w:rPr>
        <w:t xml:space="preserve"> min/avg/max/</w:t>
      </w:r>
      <w:proofErr w:type="spellStart"/>
      <w:r>
        <w:rPr>
          <w:sz w:val="20"/>
          <w:szCs w:val="20"/>
        </w:rPr>
        <w:t>mdev</w:t>
      </w:r>
      <w:proofErr w:type="spellEnd"/>
      <w:r>
        <w:rPr>
          <w:sz w:val="20"/>
          <w:szCs w:val="20"/>
        </w:rPr>
        <w:t xml:space="preserve"> = 107.573/120.195/141.142/8.978 </w:t>
      </w:r>
      <w:proofErr w:type="spellStart"/>
      <w:r>
        <w:rPr>
          <w:sz w:val="20"/>
          <w:szCs w:val="20"/>
        </w:rPr>
        <w:t>ms</w:t>
      </w:r>
      <w:proofErr w:type="spellEnd"/>
      <w:r>
        <w:rPr>
          <w:sz w:val="20"/>
          <w:szCs w:val="20"/>
        </w:rPr>
        <w:t xml:space="preserve">). This </w:t>
      </w:r>
      <w:r>
        <w:rPr>
          <w:sz w:val="20"/>
          <w:szCs w:val="20"/>
        </w:rPr>
        <w:lastRenderedPageBreak/>
        <w:t xml:space="preserve">session's primary value is as a baseline — a reference point for what normal, error-free ICMP traffic looks like in </w:t>
      </w:r>
      <w:proofErr w:type="spellStart"/>
      <w:r>
        <w:rPr>
          <w:sz w:val="20"/>
          <w:szCs w:val="20"/>
        </w:rPr>
        <w:t>tcpdump</w:t>
      </w:r>
      <w:proofErr w:type="spellEnd"/>
      <w:r w:rsidR="00844744">
        <w:rPr>
          <w:sz w:val="20"/>
          <w:szCs w:val="20"/>
        </w:rPr>
        <w:t>.</w:t>
      </w:r>
    </w:p>
    <w:p w14:paraId="5A32ECD9" w14:textId="5EBFCE19" w:rsidR="00690C5C" w:rsidRDefault="00000000" w:rsidP="00844744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Verified that </w:t>
      </w:r>
      <w:proofErr w:type="spellStart"/>
      <w:r>
        <w:rPr>
          <w:sz w:val="20"/>
          <w:szCs w:val="20"/>
        </w:rPr>
        <w:t>tcpdump's</w:t>
      </w:r>
      <w:proofErr w:type="spellEnd"/>
      <w:r>
        <w:rPr>
          <w:sz w:val="20"/>
          <w:szCs w:val="20"/>
        </w:rPr>
        <w:t xml:space="preserve"> packet-level view and ping's own summary statistics describe identical underlying traffic, useful for cross-checking evidence from two tools in a report.</w:t>
      </w:r>
    </w:p>
    <w:p>
      <w:pPr>
        <w:pStyle w:val="Heading1"/>
        <w:pageBreakBefore/>
      </w:pPr>
      <w:r>
        <w:rPr>
          <w:b/>
          <w:color w:val="1F6FEB"/>
          <w:sz w:val="26"/>
        </w:rPr>
        <w:t xml:space="preserve">6. </w:t>
      </w:r>
      <w:r>
        <w:rPr>
          <w:b/>
          <w:color w:val="10233E"/>
          <w:sz w:val="26"/>
        </w:rPr>
        <w:t>IP Header Fundamentals — Week 1 Learning Notes</w:t>
      </w:r>
    </w:p>
    <w:p>
      <w:pPr/>
      <w:r>
        <w:rPr>
          <w:i w:val="0"/>
          <w:color w:val="1C1C1C"/>
          <w:sz w:val="20"/>
        </w:rPr>
        <w:t>Notes from the first week of tool analysis, covering how the Internet Protocol (IP) structures packet headers to guide delivery across a network.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C"/>
          <w:sz w:val="20"/>
        </w:rPr>
        <w:t>IP operates at the internet layer of the TCP/IP model, ensuring packets reach their destination using information carried in the packet header, such as source and destination IP addresses.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C"/>
          <w:sz w:val="20"/>
        </w:rPr>
        <w:t>IP headers carry the essential fields that guide packet delivery. IPv4 and IPv6 use different header formats, but serve the same underlying purpose.</w:t>
      </w:r>
    </w:p>
    <w:p>
      <w:pPr>
        <w:pStyle w:val="Heading2"/>
      </w:pPr>
      <w:r>
        <w:rPr>
          <w:b/>
          <w:color w:val="16345C"/>
          <w:sz w:val="22"/>
        </w:rPr>
        <w:t>Key IPv4 Header Fields</w:t>
      </w:r>
    </w:p>
    <w:p>
      <w:pPr/>
      <w:r>
        <w:rPr>
          <w:i/>
          <w:color w:val="6B6B6B"/>
          <w:sz w:val="18"/>
        </w:rPr>
        <w:t>Figure 2 — The IPv4 header and its 13 fields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877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8170712571_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7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C"/>
          <w:sz w:val="20"/>
        </w:rPr>
        <w:t>Version — indicates the IP version in use (IPv4 or IPv6), similar to how a mail class (priority, express) marks how an envelope should be handled.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C"/>
          <w:sz w:val="20"/>
        </w:rPr>
        <w:t>IHL (Internet Header Length) — specifies how long the header itself is, including any Options.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C"/>
          <w:sz w:val="20"/>
        </w:rPr>
        <w:t>ToS (Type of Service) — marks a packet for special handling or priority, similar to marking physical mail “fragile” or “priority.”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C"/>
          <w:sz w:val="20"/>
        </w:rPr>
        <w:t>Total Length — the size of the entire packet, header plus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C"/>
          <w:sz w:val="20"/>
        </w:rPr>
        <w:t>Identification, Flags, and Fragment Offset — work together to manage fragmentation and reassembly (detailed below).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C"/>
          <w:sz w:val="20"/>
        </w:rPr>
        <w:t>TTL (Time to Live) — limits how long a packet may circulate, preventing endless routing loops (detailed below).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C"/>
          <w:sz w:val="20"/>
        </w:rPr>
        <w:t>Protocol — identifies which transport protocol the data portion uses, e.g. TCP.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C"/>
          <w:sz w:val="20"/>
        </w:rPr>
        <w:t>Header Checksum — verifies the header itself hasn't been corrupted in transit.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C"/>
          <w:sz w:val="20"/>
        </w:rPr>
        <w:t>Source Address / Destination Address — the sender's and receiver's IP addresses.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C"/>
          <w:sz w:val="20"/>
        </w:rPr>
        <w:t>Options — optional, used mainly for diagnostics/troubleshooting; the packet's actual data follows the header, much like the contents inside an envelope.</w:t>
      </w:r>
    </w:p>
    <w:p>
      <w:pPr>
        <w:pStyle w:val="Heading2"/>
      </w:pPr>
      <w:r>
        <w:rPr>
          <w:b/>
          <w:color w:val="16345C"/>
          <w:sz w:val="22"/>
        </w:rPr>
        <w:t>TTL — Time to Live</w:t>
      </w:r>
    </w:p>
    <w:p>
      <w:pPr/>
      <w:r>
        <w:rPr>
          <w:i w:val="0"/>
          <w:color w:val="1C1C1C"/>
          <w:sz w:val="20"/>
        </w:rPr>
        <w:t>TTL determines how long a packet may exist on the network before being discarded. Its purpose is to prevent a packet from circulating endlessly if it gets caught in a routing loop. Each router that forwards the packet decrements the TTL value by one; once TTL reaches zero, the packet is dropped. This keeps network traffic manageable and prevents congestion from packets that can never reach their destination.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4" w:color="1F6FEB"/>
          <w:left w:val="single" w:sz="24" w:color="1F6FEB"/>
          <w:bottom w:val="single" w:sz="4" w:color="DBE3EE"/>
          <w:right w:val="single" w:sz="4" w:color="DBE3EE"/>
        </w:tblBorders>
      </w:tblPr>
      <w:tblGrid>
        <w:gridCol w:w="9360"/>
      </w:tblGrid>
      <w:tr>
        <w:tc>
          <w:tcPr>
            <w:tcW w:type="dxa" w:w="9072"/>
            <w:shd w:val="clear" w:fill="EEF4FF"/>
          </w:tcPr>
          <w:p>
            <w:r>
              <w:rPr>
                <w:b/>
                <w:color w:val="1F6FEB"/>
                <w:sz w:val="20"/>
              </w:rPr>
              <w:t>Q: Without TTL, what happens to packets?</w:t>
            </w:r>
          </w:p>
          <w:p>
            <w:r>
              <w:rPr>
                <w:color w:val="1C1C1C"/>
                <w:sz w:val="20"/>
              </w:rPr>
              <w:t>A: Confirmed — without a TTL field, a packet caught in a routing loop would never be discarded. It would circulate between routers indefinitely, continuously consuming bandwidth and router processing capacity, contributing to network congestion. TTL exists specifically to guarantee that even a misrouted packet is eventually dropped.</w:t>
            </w:r>
          </w:p>
        </w:tc>
      </w:tr>
    </w:tbl>
    <w:p/>
    <w:p>
      <w:pPr>
        <w:pStyle w:val="Heading2"/>
      </w:pPr>
      <w:r>
        <w:rPr>
          <w:b/>
          <w:color w:val="16345C"/>
          <w:sz w:val="22"/>
        </w:rPr>
        <w:t>Fragmentation Fields — Identification, Flags &amp; Fragment Offset</w:t>
      </w:r>
    </w:p>
    <w:p>
      <w:pPr/>
      <w:r>
        <w:rPr>
          <w:i w:val="0"/>
          <w:color w:val="1C1C1C"/>
          <w:sz w:val="20"/>
        </w:rPr>
        <w:t>The Identification field uniquely identifies each packet sent from a source, and is the key to fragmentation and reassembly: when a large packet is broken into smaller fragments for transmission, every fragment shares the same Identification value so the receiving device can correctly reassemble them into the original packet.</w:t>
      </w:r>
    </w:p>
    <w:p>
      <w:pPr/>
      <w:r>
        <w:rPr>
          <w:i w:val="0"/>
          <w:color w:val="1C1C1C"/>
          <w:sz w:val="20"/>
        </w:rPr>
        <w:t>The Flags field controls and indicates fragmentation. It carries bits specifying whether the packet is allowed to be fragmented at all (the Don't Fragment flag), and whether a fragment has more fragments following it (the More Fragments flag).</w:t>
      </w:r>
    </w:p>
    <w:p>
      <w:pPr>
        <w:pStyle w:val="Heading2"/>
      </w:pPr>
      <w:r>
        <w:rPr>
          <w:b/>
          <w:color w:val="16345C"/>
          <w:sz w:val="22"/>
        </w:rPr>
        <w:t>Analyzing Fragmentation</w:t>
      </w:r>
    </w:p>
    <w:p>
      <w:pPr/>
      <w:r>
        <w:rPr>
          <w:i w:val="0"/>
          <w:color w:val="1C1C1C"/>
          <w:sz w:val="20"/>
        </w:rPr>
        <w:t>To determine whether fragmentation occurred in a capture, and how to reassemble it, focus on three fields together: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C"/>
          <w:sz w:val="20"/>
        </w:rPr>
        <w:t>Identification — identifies all fragments belonging to the same original packet.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C"/>
          <w:sz w:val="20"/>
        </w:rPr>
        <w:t>Flags — indicates whether the packet is fragmented, and whether more fragments follow.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C"/>
          <w:sz w:val="20"/>
        </w:rPr>
        <w:t>Fragment Offset — specifies where a given fragment's data belongs within the original packet.</w:t>
      </w:r>
    </w:p>
    <w:p>
      <w:pPr/>
      <w:r>
        <w:rPr>
          <w:i w:val="0"/>
          <w:color w:val="1C1C1C"/>
          <w:sz w:val="20"/>
        </w:rPr>
        <w:t>Examining these three fields together reveals whether fragmentation occurred, how many fragments exist, and the correct order to reassemble them in.</w:t>
      </w:r>
    </w:p>
    <w:p>
      <w:pPr/>
      <w:r>
        <w:rPr>
          <w:i/>
          <w:color w:val="6B6B6B"/>
          <w:sz w:val="20"/>
        </w:rPr>
        <w:t>NB: The TCP/IP model is the overall framework used to visualize how data is addressed, routed, and delivered across a network — IP headers are one piece of that larger model.</w:t>
      </w:r>
    </w:p>
    <w:p>
      <w:pPr>
        <w:pStyle w:val="Heading1"/>
        <w:pageBreakBefore/>
      </w:pPr>
      <w:r>
        <w:rPr>
          <w:b/>
          <w:color w:val="1F6FEB"/>
          <w:sz w:val="26"/>
        </w:rPr>
        <w:t xml:space="preserve">7. </w:t>
      </w:r>
      <w:r>
        <w:rPr>
          <w:b/>
          <w:color w:val="10233E"/>
          <w:sz w:val="26"/>
        </w:rPr>
        <w:t>Wireshark vs tcpdump</w:t>
      </w:r>
    </w:p>
    <w:p>
      <w:pPr/>
      <w:r>
        <w:rPr>
          <w:i w:val="0"/>
          <w:color w:val="1C1C1C"/>
          <w:sz w:val="20"/>
        </w:rPr>
        <w:t>Both are network protocol analyzers used to capture and inspect traffic, but they differ in interface and typical use case.</w:t>
      </w:r>
    </w:p>
    <w:p>
      <w:pPr/>
      <w:r>
        <w:rPr>
          <w:i/>
          <w:color w:val="6B6B6B"/>
          <w:sz w:val="18"/>
        </w:rPr>
        <w:t>Figure 3 — Wireshark / tcpdump comparison (Venn diagram template)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150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8170702536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1508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BE3EE"/>
          <w:left w:val="single" w:sz="4" w:color="DBE3EE"/>
          <w:bottom w:val="single" w:sz="4" w:color="DBE3EE"/>
          <w:right w:val="single" w:sz="4" w:color="DBE3EE"/>
          <w:insideH w:val="single" w:sz="4" w:color="DBE3EE"/>
          <w:insideV w:val="single" w:sz="4" w:color="DBE3EE"/>
        </w:tblBorders>
      </w:tblPr>
      <w:tblGrid>
        <w:gridCol w:w="3120"/>
        <w:gridCol w:w="3120"/>
        <w:gridCol w:w="3120"/>
      </w:tblGrid>
      <w:tr>
        <w:tc>
          <w:tcPr>
            <w:tcW w:type="dxa" w:w="3024"/>
            <w:shd w:val="clear" w:fill="10233E"/>
          </w:tcPr>
          <w:p>
            <w:r>
              <w:rPr>
                <w:b/>
                <w:color w:val="FFFFFF"/>
                <w:sz w:val="20"/>
              </w:rPr>
              <w:t>Wireshark</w:t>
            </w:r>
          </w:p>
        </w:tc>
        <w:tc>
          <w:tcPr>
            <w:tcW w:type="dxa" w:w="3024"/>
            <w:shd w:val="clear" w:fill="10233E"/>
          </w:tcPr>
          <w:p>
            <w:r>
              <w:rPr>
                <w:b/>
                <w:color w:val="FFFFFF"/>
                <w:sz w:val="20"/>
              </w:rPr>
              <w:t>Similarities</w:t>
            </w:r>
          </w:p>
        </w:tc>
        <w:tc>
          <w:tcPr>
            <w:tcW w:type="dxa" w:w="3024"/>
            <w:shd w:val="clear" w:fill="10233E"/>
          </w:tcPr>
          <w:p>
            <w:r>
              <w:rPr>
                <w:b/>
                <w:color w:val="FFFFFF"/>
                <w:sz w:val="20"/>
              </w:rPr>
              <w:t>tcpdump</w:t>
            </w:r>
          </w:p>
        </w:tc>
      </w:tr>
      <w:tr>
        <w:tc>
          <w:tcPr>
            <w:tcW w:type="dxa" w:w="3024"/>
          </w:tcPr>
          <w:p>
            <w:r>
              <w:rPr>
                <w:color w:val="1C1C1C"/>
                <w:sz w:val="20"/>
              </w:rPr>
              <w:t>Graphical interface (GUI)</w:t>
            </w:r>
          </w:p>
        </w:tc>
        <w:tc>
          <w:tcPr>
            <w:tcW w:type="dxa" w:w="3024"/>
          </w:tcPr>
          <w:p>
            <w:r>
              <w:rPr>
                <w:color w:val="1C1C1C"/>
                <w:sz w:val="20"/>
              </w:rPr>
              <w:t>Both read/write .pcap-format captures</w:t>
            </w:r>
          </w:p>
        </w:tc>
        <w:tc>
          <w:tcPr>
            <w:tcW w:type="dxa" w:w="3024"/>
          </w:tcPr>
          <w:p>
            <w:r>
              <w:rPr>
                <w:color w:val="1C1C1C"/>
                <w:sz w:val="20"/>
              </w:rPr>
              <w:t>Command-line only (CLI)</w:t>
            </w:r>
          </w:p>
        </w:tc>
      </w:tr>
      <w:tr>
        <w:tc>
          <w:tcPr>
            <w:tcW w:type="dxa" w:w="3024"/>
          </w:tcPr>
          <w:p>
            <w:r>
              <w:rPr>
                <w:color w:val="1C1C1C"/>
                <w:sz w:val="20"/>
              </w:rPr>
              <w:t>Easier visual inspection of packets</w:t>
            </w:r>
          </w:p>
        </w:tc>
        <w:tc>
          <w:tcPr>
            <w:tcW w:type="dxa" w:w="3024"/>
          </w:tcPr>
          <w:p>
            <w:r>
              <w:rPr>
                <w:color w:val="1C1C1C"/>
                <w:sz w:val="20"/>
              </w:rPr>
              <w:t>Both used by analysts to investigate traffic</w:t>
            </w:r>
          </w:p>
        </w:tc>
        <w:tc>
          <w:tcPr>
            <w:tcW w:type="dxa" w:w="3024"/>
          </w:tcPr>
          <w:p>
            <w:r>
              <w:rPr>
                <w:color w:val="1C1C1C"/>
                <w:sz w:val="20"/>
              </w:rPr>
              <w:t>Lightweight and scriptable</w:t>
            </w:r>
          </w:p>
        </w:tc>
      </w:tr>
      <w:tr>
        <w:tc>
          <w:tcPr>
            <w:tcW w:type="dxa" w:w="3024"/>
          </w:tcPr>
          <w:p>
            <w:r>
              <w:rPr>
                <w:color w:val="1C1C1C"/>
                <w:sz w:val="20"/>
              </w:rPr>
              <w:t>“Follow stream” reconstructs full conversations</w:t>
            </w:r>
          </w:p>
        </w:tc>
        <w:tc>
          <w:tcPr>
            <w:tcW w:type="dxa" w:w="3024"/>
          </w:tcPr>
          <w:p>
            <w:r>
              <w:rPr>
                <w:color w:val="1C1C1C"/>
                <w:sz w:val="20"/>
              </w:rPr>
              <w:t>Both support filtering to isolate relevant packets</w:t>
            </w:r>
          </w:p>
        </w:tc>
        <w:tc>
          <w:tcPr>
            <w:tcW w:type="dxa" w:w="3024"/>
          </w:tcPr>
          <w:p>
            <w:r>
              <w:rPr>
                <w:color w:val="1C1C1C"/>
                <w:sz w:val="20"/>
              </w:rPr>
              <w:t>Well-suited to headless/remote servers over SSH</w:t>
            </w:r>
          </w:p>
        </w:tc>
      </w:tr>
      <w:tr>
        <w:tc>
          <w:tcPr>
            <w:tcW w:type="dxa" w:w="3024"/>
          </w:tcPr>
          <w:p>
            <w:r>
              <w:rPr>
                <w:color w:val="1C1C1C"/>
                <w:sz w:val="20"/>
              </w:rPr>
              <w:t>Richer built-in protocol decoding, shown visually</w:t>
            </w:r>
          </w:p>
        </w:tc>
        <w:tc>
          <w:tcPr>
            <w:tcW w:type="dxa" w:w="3024"/>
          </w:tcPr>
          <w:p>
            <w:r>
              <w:rPr>
                <w:color w:val="1C1C1C"/>
                <w:sz w:val="20"/>
              </w:rPr>
              <w:t>Both are free and open-source</w:t>
            </w:r>
          </w:p>
        </w:tc>
        <w:tc>
          <w:tcPr>
            <w:tcW w:type="dxa" w:w="3024"/>
          </w:tcPr>
          <w:p>
            <w:r>
              <w:rPr>
                <w:color w:val="1C1C1C"/>
                <w:sz w:val="20"/>
              </w:rPr>
              <w:t>Faster for a quick capture with no GUI needed</w:t>
            </w:r>
          </w:p>
        </w:tc>
      </w:tr>
    </w:tbl>
    <w:p>
      <w:pPr>
        <w:pStyle w:val="Heading1"/>
        <w:pageBreakBefore/>
      </w:pPr>
      <w:r>
        <w:rPr>
          <w:b/>
          <w:color w:val="1F6FEB"/>
          <w:sz w:val="26"/>
        </w:rPr>
        <w:t xml:space="preserve">8. </w:t>
      </w:r>
      <w:r>
        <w:rPr>
          <w:b/>
          <w:color w:val="10233E"/>
          <w:sz w:val="26"/>
        </w:rPr>
        <w:t>Glossary of Acronyms</w:t>
      </w:r>
    </w:p>
    <w:p>
      <w:pPr/>
      <w:r>
        <w:rPr>
          <w:i w:val="0"/>
          <w:color w:val="1C1C1C"/>
          <w:sz w:val="20"/>
        </w:rPr>
        <w:t>Acronyms used in this week's notes: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BE3EE"/>
          <w:left w:val="single" w:sz="4" w:color="DBE3EE"/>
          <w:bottom w:val="single" w:sz="4" w:color="DBE3EE"/>
          <w:right w:val="single" w:sz="4" w:color="DBE3EE"/>
          <w:insideH w:val="single" w:sz="4" w:color="DBE3EE"/>
          <w:insideV w:val="single" w:sz="4" w:color="DBE3EE"/>
        </w:tblBorders>
      </w:tblPr>
      <w:tblGrid>
        <w:gridCol w:w="3120"/>
        <w:gridCol w:w="3120"/>
        <w:gridCol w:w="3120"/>
      </w:tblGrid>
      <w:tr>
        <w:tc>
          <w:tcPr>
            <w:tcW w:type="dxa" w:w="1584"/>
            <w:shd w:val="clear" w:fill="10233E"/>
          </w:tcPr>
          <w:p>
            <w:r>
              <w:rPr>
                <w:b/>
                <w:color w:val="FFFFFF"/>
                <w:sz w:val="20"/>
              </w:rPr>
              <w:t>Acronym</w:t>
            </w:r>
          </w:p>
        </w:tc>
        <w:tc>
          <w:tcPr>
            <w:tcW w:type="dxa" w:w="3744"/>
            <w:shd w:val="clear" w:fill="10233E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3744"/>
            <w:shd w:val="clear" w:fill="10233E"/>
          </w:tcPr>
          <w:p>
            <w:r>
              <w:rPr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1584"/>
          </w:tcPr>
          <w:p>
            <w:r>
              <w:rPr>
                <w:color w:val="1C1C1C"/>
                <w:sz w:val="20"/>
              </w:rPr>
              <w:t>IP</w:t>
            </w:r>
          </w:p>
        </w:tc>
        <w:tc>
          <w:tcPr>
            <w:tcW w:type="dxa" w:w="3744"/>
          </w:tcPr>
          <w:p>
            <w:r>
              <w:rPr>
                <w:color w:val="1C1C1C"/>
                <w:sz w:val="20"/>
              </w:rPr>
              <w:t>Internet Protocol</w:t>
            </w:r>
          </w:p>
        </w:tc>
        <w:tc>
          <w:tcPr>
            <w:tcW w:type="dxa" w:w="3744"/>
          </w:tcPr>
          <w:p>
            <w:r>
              <w:rPr>
                <w:color w:val="1C1C1C"/>
                <w:sz w:val="20"/>
              </w:rPr>
              <w:t>The addressing/routing standard packets use to reach their destination.</w:t>
            </w:r>
          </w:p>
        </w:tc>
      </w:tr>
      <w:tr>
        <w:tc>
          <w:tcPr>
            <w:tcW w:type="dxa" w:w="1584"/>
          </w:tcPr>
          <w:p>
            <w:r>
              <w:rPr>
                <w:color w:val="1C1C1C"/>
                <w:sz w:val="20"/>
              </w:rPr>
              <w:t>IPv4</w:t>
            </w:r>
          </w:p>
        </w:tc>
        <w:tc>
          <w:tcPr>
            <w:tcW w:type="dxa" w:w="3744"/>
          </w:tcPr>
          <w:p>
            <w:r>
              <w:rPr>
                <w:color w:val="1C1C1C"/>
                <w:sz w:val="20"/>
              </w:rPr>
              <w:t>Internet Protocol version 4</w:t>
            </w:r>
          </w:p>
        </w:tc>
        <w:tc>
          <w:tcPr>
            <w:tcW w:type="dxa" w:w="3744"/>
          </w:tcPr>
          <w:p>
            <w:r>
              <w:rPr>
                <w:color w:val="1C1C1C"/>
                <w:sz w:val="20"/>
              </w:rPr>
              <w:t>The most widely used IP version; uses 32-bit addresses.</w:t>
            </w:r>
          </w:p>
        </w:tc>
      </w:tr>
      <w:tr>
        <w:tc>
          <w:tcPr>
            <w:tcW w:type="dxa" w:w="1584"/>
          </w:tcPr>
          <w:p>
            <w:r>
              <w:rPr>
                <w:color w:val="1C1C1C"/>
                <w:sz w:val="20"/>
              </w:rPr>
              <w:t>IPv6</w:t>
            </w:r>
          </w:p>
        </w:tc>
        <w:tc>
          <w:tcPr>
            <w:tcW w:type="dxa" w:w="3744"/>
          </w:tcPr>
          <w:p>
            <w:r>
              <w:rPr>
                <w:color w:val="1C1C1C"/>
                <w:sz w:val="20"/>
              </w:rPr>
              <w:t>Internet Protocol version 6</w:t>
            </w:r>
          </w:p>
        </w:tc>
        <w:tc>
          <w:tcPr>
            <w:tcW w:type="dxa" w:w="3744"/>
          </w:tcPr>
          <w:p>
            <w:r>
              <w:rPr>
                <w:color w:val="1C1C1C"/>
                <w:sz w:val="20"/>
              </w:rPr>
              <w:t>Newer IP version with a much larger address space.</w:t>
            </w:r>
          </w:p>
        </w:tc>
      </w:tr>
      <w:tr>
        <w:tc>
          <w:tcPr>
            <w:tcW w:type="dxa" w:w="1584"/>
          </w:tcPr>
          <w:p>
            <w:r>
              <w:rPr>
                <w:color w:val="1C1C1C"/>
                <w:sz w:val="20"/>
              </w:rPr>
              <w:t>IHL</w:t>
            </w:r>
          </w:p>
        </w:tc>
        <w:tc>
          <w:tcPr>
            <w:tcW w:type="dxa" w:w="3744"/>
          </w:tcPr>
          <w:p>
            <w:r>
              <w:rPr>
                <w:color w:val="1C1C1C"/>
                <w:sz w:val="20"/>
              </w:rPr>
              <w:t>Internet Header Length</w:t>
            </w:r>
          </w:p>
        </w:tc>
        <w:tc>
          <w:tcPr>
            <w:tcW w:type="dxa" w:w="3744"/>
          </w:tcPr>
          <w:p>
            <w:r>
              <w:rPr>
                <w:color w:val="1C1C1C"/>
                <w:sz w:val="20"/>
              </w:rPr>
              <w:t>IPv4 field stating how long the header itself is.</w:t>
            </w:r>
          </w:p>
        </w:tc>
      </w:tr>
      <w:tr>
        <w:tc>
          <w:tcPr>
            <w:tcW w:type="dxa" w:w="1584"/>
          </w:tcPr>
          <w:p>
            <w:r>
              <w:rPr>
                <w:color w:val="1C1C1C"/>
                <w:sz w:val="20"/>
              </w:rPr>
              <w:t>ToS</w:t>
            </w:r>
          </w:p>
        </w:tc>
        <w:tc>
          <w:tcPr>
            <w:tcW w:type="dxa" w:w="3744"/>
          </w:tcPr>
          <w:p>
            <w:r>
              <w:rPr>
                <w:color w:val="1C1C1C"/>
                <w:sz w:val="20"/>
              </w:rPr>
              <w:t>Type of Service</w:t>
            </w:r>
          </w:p>
        </w:tc>
        <w:tc>
          <w:tcPr>
            <w:tcW w:type="dxa" w:w="3744"/>
          </w:tcPr>
          <w:p>
            <w:r>
              <w:rPr>
                <w:color w:val="1C1C1C"/>
                <w:sz w:val="20"/>
              </w:rPr>
              <w:t>IPv4 field indicating how a packet should be prioritized.</w:t>
            </w:r>
          </w:p>
        </w:tc>
      </w:tr>
      <w:tr>
        <w:tc>
          <w:tcPr>
            <w:tcW w:type="dxa" w:w="1584"/>
          </w:tcPr>
          <w:p>
            <w:r>
              <w:rPr>
                <w:color w:val="1C1C1C"/>
                <w:sz w:val="20"/>
              </w:rPr>
              <w:t>TTL</w:t>
            </w:r>
          </w:p>
        </w:tc>
        <w:tc>
          <w:tcPr>
            <w:tcW w:type="dxa" w:w="3744"/>
          </w:tcPr>
          <w:p>
            <w:r>
              <w:rPr>
                <w:color w:val="1C1C1C"/>
                <w:sz w:val="20"/>
              </w:rPr>
              <w:t>Time to Live</w:t>
            </w:r>
          </w:p>
        </w:tc>
        <w:tc>
          <w:tcPr>
            <w:tcW w:type="dxa" w:w="3744"/>
          </w:tcPr>
          <w:p>
            <w:r>
              <w:rPr>
                <w:color w:val="1C1C1C"/>
                <w:sz w:val="20"/>
              </w:rPr>
              <w:t>Field limiting how long/how many hops a packet may travel before being discarded.</w:t>
            </w:r>
          </w:p>
        </w:tc>
      </w:tr>
      <w:tr>
        <w:tc>
          <w:tcPr>
            <w:tcW w:type="dxa" w:w="1584"/>
          </w:tcPr>
          <w:p>
            <w:r>
              <w:rPr>
                <w:color w:val="1C1C1C"/>
                <w:sz w:val="20"/>
              </w:rPr>
              <w:t>TCP</w:t>
            </w:r>
          </w:p>
        </w:tc>
        <w:tc>
          <w:tcPr>
            <w:tcW w:type="dxa" w:w="3744"/>
          </w:tcPr>
          <w:p>
            <w:r>
              <w:rPr>
                <w:color w:val="1C1C1C"/>
                <w:sz w:val="20"/>
              </w:rPr>
              <w:t>Transmission Control Protocol</w:t>
            </w:r>
          </w:p>
        </w:tc>
        <w:tc>
          <w:tcPr>
            <w:tcW w:type="dxa" w:w="3744"/>
          </w:tcPr>
          <w:p>
            <w:r>
              <w:rPr>
                <w:color w:val="1C1C1C"/>
                <w:sz w:val="20"/>
              </w:rPr>
              <w:t>A reliable, connection-oriented transport protocol.</w:t>
            </w:r>
          </w:p>
        </w:tc>
      </w:tr>
      <w:tr>
        <w:tc>
          <w:tcPr>
            <w:tcW w:type="dxa" w:w="1584"/>
          </w:tcPr>
          <w:p>
            <w:r>
              <w:rPr>
                <w:color w:val="1C1C1C"/>
                <w:sz w:val="20"/>
              </w:rPr>
              <w:t>TCP/IP</w:t>
            </w:r>
          </w:p>
        </w:tc>
        <w:tc>
          <w:tcPr>
            <w:tcW w:type="dxa" w:w="3744"/>
          </w:tcPr>
          <w:p>
            <w:r>
              <w:rPr>
                <w:color w:val="1C1C1C"/>
                <w:sz w:val="20"/>
              </w:rPr>
              <w:t>Transmission Control Protocol / Internet Protocol</w:t>
            </w:r>
          </w:p>
        </w:tc>
        <w:tc>
          <w:tcPr>
            <w:tcW w:type="dxa" w:w="3744"/>
          </w:tcPr>
          <w:p>
            <w:r>
              <w:rPr>
                <w:color w:val="1C1C1C"/>
                <w:sz w:val="20"/>
              </w:rPr>
              <w:t>The overall framework describing how data is addressed, routed, and delivered across a network.</w:t>
            </w:r>
          </w:p>
        </w:tc>
      </w:tr>
      <w:tr>
        <w:tc>
          <w:tcPr>
            <w:tcW w:type="dxa" w:w="1584"/>
          </w:tcPr>
          <w:p>
            <w:r>
              <w:rPr>
                <w:color w:val="1C1C1C"/>
                <w:sz w:val="20"/>
              </w:rPr>
              <w:t>NB</w:t>
            </w:r>
          </w:p>
        </w:tc>
        <w:tc>
          <w:tcPr>
            <w:tcW w:type="dxa" w:w="3744"/>
          </w:tcPr>
          <w:p>
            <w:r>
              <w:rPr>
                <w:color w:val="1C1C1C"/>
                <w:sz w:val="20"/>
              </w:rPr>
              <w:t>Nota Bene (Latin: “note well”)</w:t>
            </w:r>
          </w:p>
        </w:tc>
        <w:tc>
          <w:tcPr>
            <w:tcW w:type="dxa" w:w="3744"/>
          </w:tcPr>
          <w:p>
            <w:r>
              <w:rPr>
                <w:color w:val="1C1C1C"/>
                <w:sz w:val="20"/>
              </w:rPr>
              <w:t>Used to flag an important side note.</w:t>
            </w:r>
          </w:p>
        </w:tc>
      </w:tr>
    </w:tbl>
    <w:p>
      <w:pPr>
        <w:pStyle w:val="Heading1"/>
        <w:pageBreakBefore/>
      </w:pPr>
      <w:r>
        <w:rPr>
          <w:b/>
          <w:color w:val="1F6FEB"/>
          <w:sz w:val="26"/>
        </w:rPr>
        <w:t xml:space="preserve">9. </w:t>
      </w:r>
      <w:r>
        <w:rPr>
          <w:b/>
          <w:color w:val="10233E"/>
          <w:sz w:val="26"/>
        </w:rPr>
        <w:t>References &amp; Resources</w:t>
      </w:r>
    </w:p>
    <w:p>
      <w:pPr/>
      <w:r>
        <w:rPr>
          <w:i w:val="0"/>
          <w:color w:val="1C1C1C"/>
          <w:sz w:val="20"/>
        </w:rPr>
        <w:t>Links referenced while building this week's notes:</w:t>
      </w:r>
    </w:p>
    <w:p>
      <w:pPr>
        <w:pStyle w:val="Heading2"/>
      </w:pPr>
      <w:r>
        <w:rPr>
          <w:b/>
          <w:color w:val="16345C"/>
          <w:sz w:val="22"/>
        </w:rPr>
        <w:t>Official Documentation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1C1C1C"/>
          <w:sz w:val="20"/>
        </w:rPr>
        <w:t xml:space="preserve">tcpdump manual page: </w:t>
      </w:r>
      <w:hyperlink r:id="rId10">
        <w:r>
          <w:rPr>
            <w:color w:val="1F6FEB"/>
            <w:u w:val="single"/>
            <w:sz w:val="20"/>
          </w:rPr>
          <w:t>http://tcpdump.org/manpages/tcpdump.1.html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color w:val="1C1C1C"/>
          <w:sz w:val="20"/>
        </w:rPr>
        <w:t xml:space="preserve">tcpdump.org — documentation index: </w:t>
      </w:r>
      <w:hyperlink r:id="rId11">
        <w:r>
          <w:rPr>
            <w:color w:val="1F6FEB"/>
            <w:u w:val="single"/>
            <w:sz w:val="20"/>
          </w:rPr>
          <w:t>https://www.tcpdump.org/index.html#documentation</w:t>
        </w:r>
      </w:hyperlink>
    </w:p>
    <w:p>
      <w:pPr>
        <w:pStyle w:val="Heading2"/>
      </w:pPr>
      <w:r>
        <w:rPr>
          <w:b/>
          <w:color w:val="16345C"/>
          <w:sz w:val="22"/>
        </w:rPr>
        <w:t>Course Materials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1C1C1C"/>
          <w:sz w:val="20"/>
        </w:rPr>
        <w:t xml:space="preserve">Week 1 slide deck: </w:t>
      </w:r>
      <w:hyperlink r:id="rId12">
        <w:r>
          <w:rPr>
            <w:color w:val="1F6FEB"/>
            <w:u w:val="single"/>
            <w:sz w:val="20"/>
          </w:rPr>
          <w:t>https://docs.google.com/presentation/d/1BbykpkPTPk79tzn7RUNBz0BJH_9BEFtqkpiUi9vo1Y4/edit?slide=id.p#slide=id.p</w:t>
        </w:r>
      </w:hyperlink>
    </w:p>
    <w:p>
      <w:pPr>
        <w:pStyle w:val="Heading1"/>
        <w:pageBreakBefore/>
      </w:pPr>
      <w:r>
        <w:rPr>
          <w:b/>
          <w:color w:val="1F6FEB"/>
          <w:sz w:val="26"/>
        </w:rPr>
        <w:t xml:space="preserve">10. </w:t>
      </w:r>
      <w:r>
        <w:rPr>
          <w:b/>
          <w:color w:val="10233E"/>
          <w:sz w:val="26"/>
        </w:rPr>
        <w:t>Tcpdump Fundamentals — Course Notes</w:t>
      </w:r>
    </w:p>
    <w:p>
      <w:pPr/>
      <w:r>
        <w:rPr>
          <w:i w:val="0"/>
          <w:color w:val="1C1C1C"/>
          <w:sz w:val="20"/>
        </w:rPr>
        <w:t>Foundational notes on using tcpdump to capture and analyze network traffic from the command line.</w:t>
      </w:r>
    </w:p>
    <w:p>
      <w:pPr>
        <w:pStyle w:val="Heading2"/>
      </w:pPr>
      <w:r>
        <w:rPr>
          <w:b/>
          <w:color w:val="16345C"/>
          <w:sz w:val="22"/>
        </w:rPr>
        <w:t>Tcpdump 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C"/>
          <w:sz w:val="20"/>
        </w:rPr>
        <w:t>Pre-installed on many Linux systems, and able to capture a wide range of protocols, including TCP, IP, and ICMP.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C"/>
          <w:sz w:val="20"/>
        </w:rPr>
        <w:t>Operates entirely via the command line, with no graphical interface — this is what allows fast, scriptable filtering of traffic by IP address, protocol, or port.</w:t>
      </w:r>
    </w:p>
    <w:p>
      <w:pPr>
        <w:pStyle w:val="Heading2"/>
      </w:pPr>
      <w:r>
        <w:rPr>
          <w:b/>
          <w:color w:val="16345C"/>
          <w:sz w:val="22"/>
        </w:rPr>
        <w:t>Using Tcpdump Commands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color w:val="1C1C1C"/>
          <w:sz w:val="20"/>
        </w:rPr>
        <w:t xml:space="preserve">Example: </w:t>
      </w:r>
      <w:r>
        <w:rPr>
          <w:color w:val="1C1C1C"/>
          <w:sz w:val="20"/>
        </w:rPr>
        <w:t>sudo tcpdump -i any -v -c 1 captures a single packet on any network interface, with verbose output.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color w:val="1C1C1C"/>
          <w:sz w:val="20"/>
        </w:rPr>
        <w:t xml:space="preserve">sudo — </w:t>
      </w:r>
      <w:r>
        <w:rPr>
          <w:color w:val="1C1C1C"/>
          <w:sz w:val="20"/>
        </w:rPr>
        <w:t>grants the elevated permissions tcpdump needs to capture raw traffic.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color w:val="1C1C1C"/>
          <w:sz w:val="20"/>
        </w:rPr>
        <w:t xml:space="preserve">-i — </w:t>
      </w:r>
      <w:r>
        <w:rPr>
          <w:color w:val="1C1C1C"/>
          <w:sz w:val="20"/>
        </w:rPr>
        <w:t>specifies which network interface to capture 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color w:val="1C1C1C"/>
          <w:sz w:val="20"/>
        </w:rPr>
        <w:t xml:space="preserve">-v — </w:t>
      </w:r>
      <w:r>
        <w:rPr>
          <w:color w:val="1C1C1C"/>
          <w:sz w:val="20"/>
        </w:rPr>
        <w:t>enables detailed (verbose) packet information in the output.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color w:val="1C1C1C"/>
          <w:sz w:val="20"/>
        </w:rPr>
        <w:t xml:space="preserve">-c — </w:t>
      </w:r>
      <w:r>
        <w:rPr>
          <w:color w:val="1C1C1C"/>
          <w:sz w:val="20"/>
        </w:rPr>
        <w:t>limits how many packets are captured before stopping.</w:t>
      </w:r>
    </w:p>
    <w:p>
      <w:pPr>
        <w:pStyle w:val="Heading2"/>
      </w:pPr>
      <w:r>
        <w:rPr>
          <w:b/>
          <w:color w:val="16345C"/>
          <w:sz w:val="22"/>
        </w:rPr>
        <w:t>Interpreting Tcpdump Output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C"/>
          <w:sz w:val="20"/>
        </w:rPr>
        <w:t>Every line of output includes a timestamp, the IP version, and detailed IP-layer fields such as Type of Service (ToS), Time to Live (TTL), and fragmentation information.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C1C"/>
          <w:sz w:val="20"/>
        </w:rPr>
        <w:t>Output shows source and destination IP addresses with port numbers, checksum validation, and TCP flags that indicate packet behavior, such as PSH (push) or ACK (acknowledgment).</w:t>
      </w:r>
    </w:p>
    <w:p>
      <w:pPr/>
      <w:r>
        <w:rPr>
          <w:i/>
          <w:color w:val="6B6B6B"/>
          <w:sz w:val="20"/>
        </w:rPr>
        <w:t>This foundational knowledge supports network monitoring and incident investigation by revealing detailed, packet-level data — exactly the skill practiced hands-on in Practicals 1 and 2 above.</w:t>
      </w:r>
    </w:p>
    <w:p>
      <w:pPr>
        <w:pStyle w:val="Heading1"/>
        <w:pageBreakBefore/>
      </w:pPr>
      <w:r>
        <w:rPr>
          <w:b/>
          <w:color w:val="1F6FEB"/>
          <w:sz w:val="26"/>
        </w:rPr>
        <w:t xml:space="preserve">11. </w:t>
      </w:r>
      <w:r>
        <w:rPr>
          <w:b/>
          <w:color w:val="10233E"/>
          <w:sz w:val="26"/>
        </w:rPr>
        <w:t>Tcpdump Options &amp; Filter Expressions — Course Notes</w:t>
      </w:r>
    </w:p>
    <w:p>
      <w:pPr/>
      <w:r>
        <w:rPr>
          <w:i w:val="0"/>
          <w:color w:val="1C1C1C"/>
          <w:sz w:val="20"/>
        </w:rPr>
        <w:t>Additional notes rounding out the earlier tcpdump fundamentals, covering saving/reading captures, name resolution, and filter expressions.</w:t>
      </w:r>
    </w:p>
    <w:p>
      <w:pPr>
        <w:pStyle w:val="Heading2"/>
      </w:pPr>
      <w:r>
        <w:rPr>
          <w:b/>
          <w:color w:val="16345C"/>
          <w:sz w:val="22"/>
        </w:rPr>
        <w:t>Saving &amp; Reading Captures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color w:val="1C1C1C"/>
          <w:sz w:val="20"/>
        </w:rPr>
        <w:t xml:space="preserve">-w — </w:t>
      </w:r>
      <w:r>
        <w:rPr>
          <w:color w:val="1C1C1C"/>
          <w:sz w:val="20"/>
        </w:rPr>
        <w:t>writes captured packets to a file instead of printing them to the terminal, so a capture can be reviewed later rather than only watched live.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color w:val="1C1C1C"/>
          <w:sz w:val="20"/>
        </w:rPr>
        <w:t xml:space="preserve">-r — </w:t>
      </w:r>
      <w:r>
        <w:rPr>
          <w:color w:val="1C1C1C"/>
          <w:sz w:val="20"/>
        </w:rPr>
        <w:t>reads a previously saved capture file back in, printing it the same way a live capture would 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color w:val="1C1C1C"/>
          <w:sz w:val="20"/>
        </w:rPr>
        <w:t xml:space="preserve">-D — </w:t>
      </w:r>
      <w:r>
        <w:rPr>
          <w:color w:val="1C1C1C"/>
          <w:sz w:val="20"/>
        </w:rPr>
        <w:t>lists the network interfaces available on the system — useful for confirming interface names before starting a capture, as practiced in Practicals 1 and 2.</w:t>
      </w:r>
    </w:p>
    <w:p>
      <w:pPr>
        <w:pStyle w:val="Heading2"/>
      </w:pPr>
      <w:r>
        <w:rPr>
          <w:b/>
          <w:color w:val="16345C"/>
          <w:sz w:val="22"/>
        </w:rPr>
        <w:t>Name Resolution: -n vs -nn</w:t>
      </w:r>
    </w:p>
    <w:p>
      <w:pPr/>
      <w:r>
        <w:rPr>
          <w:i w:val="0"/>
          <w:color w:val="1C1C1C"/>
          <w:sz w:val="20"/>
        </w:rPr>
        <w:t>By default, tcpdump resolves IP addresses to hostnames and ports to their commonly-associated service names. This can be misleading, since a given port isn't guaranteed to actually be running the service it's normally associated with — port 80 showing as “http” doesn't guarantee HTTP traffic is what's really there.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color w:val="1C1C1C"/>
          <w:sz w:val="20"/>
        </w:rPr>
        <w:t xml:space="preserve">-n — </w:t>
      </w:r>
      <w:r>
        <w:rPr>
          <w:color w:val="1C1C1C"/>
          <w:sz w:val="20"/>
        </w:rPr>
        <w:t>disables hostname resolution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color w:val="1C1C1C"/>
          <w:sz w:val="20"/>
        </w:rPr>
        <w:t xml:space="preserve">-nn — </w:t>
      </w:r>
      <w:r>
        <w:rPr>
          <w:color w:val="1C1C1C"/>
          <w:sz w:val="20"/>
        </w:rPr>
        <w:t>disables both hostname and port resolution — the flag used throughout this week's practicals.</w:t>
      </w:r>
    </w:p>
    <w:p>
      <w:pPr/>
      <w:r>
        <w:rPr>
          <w:i w:val="0"/>
          <w:color w:val="1C1C1C"/>
          <w:sz w:val="20"/>
        </w:rPr>
        <w:t>Skipping resolution is considered best practice for analysis. One reason: performing a reverse DNS lookup against infrastructure you're investigating can itself alert whoever controls it that they're being looked into.</w:t>
      </w:r>
    </w:p>
    <w:p>
      <w:pPr>
        <w:pStyle w:val="Heading2"/>
      </w:pPr>
      <w:r>
        <w:rPr>
          <w:b/>
          <w:color w:val="16345C"/>
          <w:sz w:val="22"/>
        </w:rPr>
        <w:t>Filter Expressions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color w:val="1C1C1C"/>
          <w:sz w:val="20"/>
        </w:rPr>
        <w:t xml:space="preserve">Expressions — </w:t>
      </w:r>
      <w:r>
        <w:rPr>
          <w:color w:val="1C1C1C"/>
          <w:sz w:val="20"/>
        </w:rPr>
        <w:t>narrow a capture down to only the traffic that matters — e.g. filtering to just IPv6 traffic, or just a given protocol/port, as used throughout this week's practicals (icmp, udp port 53, port 80).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color w:val="1C1C1C"/>
          <w:sz w:val="20"/>
        </w:rPr>
        <w:t xml:space="preserve">Boolean operators — </w:t>
      </w:r>
      <w:r>
        <w:rPr>
          <w:color w:val="1C1C1C"/>
          <w:sz w:val="20"/>
        </w:rPr>
        <w:t>and, or, and not combine multiple conditions into one filter — e.g. matching IP traffic on port 80 specifically.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color w:val="1C1C1C"/>
          <w:sz w:val="20"/>
        </w:rPr>
        <w:t xml:space="preserve">Quoting &amp; grouping — </w:t>
      </w:r>
      <w:r>
        <w:rPr>
          <w:color w:val="1C1C1C"/>
          <w:sz w:val="20"/>
        </w:rPr>
        <w:t>wrapping a filter in single or double quotes ensures the shell passes the whole expression to tcpdump intact, and parentheses group and prioritize parts of a more complex filter — the same reasoning covered earlier in Section 6 when quoting 'udp port 53 or icmp'.</w:t>
      </w:r>
    </w:p>
    <w:p>
      <w:pPr>
        <w:pStyle w:val="Heading1"/>
        <w:pageBreakBefore/>
      </w:pPr>
      <w:r>
        <w:rPr>
          <w:b/>
          <w:color w:val="1F6FEB"/>
          <w:sz w:val="26"/>
        </w:rPr>
        <w:t xml:space="preserve">12. </w:t>
      </w:r>
      <w:r>
        <w:rPr>
          <w:b/>
          <w:color w:val="10233E"/>
          <w:sz w:val="26"/>
        </w:rPr>
        <w:t>How the Goals Were Covered</w:t>
      </w:r>
    </w:p>
    <w:p>
      <w:pPr/>
      <w:r>
        <w:rPr>
          <w:i w:val="0"/>
          <w:color w:val="1C1C1C"/>
          <w:sz w:val="20"/>
        </w:rPr>
        <w:t>Mapping each goal above to where it was actually put into practice across this week's work:</w:t>
      </w:r>
    </w:p>
    <w:p>
      <w:pPr>
        <w:pStyle w:val="Heading2"/>
      </w:pPr>
      <w:r>
        <w:rPr>
          <w:b/>
          <w:color w:val="16345C"/>
          <w:sz w:val="22"/>
        </w:rPr>
        <w:t>Goal 1 — Analyze packets to interpret network communications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color w:val="1C1C1C"/>
          <w:sz w:val="20"/>
        </w:rPr>
        <w:t xml:space="preserve">Practical 1 (ICMP): </w:t>
      </w:r>
      <w:r>
        <w:rPr>
          <w:color w:val="1C1C1C"/>
          <w:sz w:val="20"/>
        </w:rPr>
        <w:t>reading paired ICMP echo request/reply lines and matching them by id and seq (Section 4, Practical 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color w:val="1C1C1C"/>
          <w:sz w:val="20"/>
        </w:rPr>
        <w:t xml:space="preserve">Practical 2 (DNS): </w:t>
      </w:r>
      <w:r>
        <w:rPr>
          <w:color w:val="1C1C1C"/>
          <w:sz w:val="20"/>
        </w:rPr>
        <w:t>tracing a dig lookup through its matching tcpdump query/response pair, including diagnosing why a capture showed no packets by cross-referencing dig's own SERVER: line (Section 4, Practical 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color w:val="1C1C1C"/>
          <w:sz w:val="20"/>
        </w:rPr>
        <w:t xml:space="preserve">IP Header Fundamentals: </w:t>
      </w:r>
      <w:r>
        <w:rPr>
          <w:color w:val="1C1C1C"/>
          <w:sz w:val="20"/>
        </w:rPr>
        <w:t>walking through all 13 IPv4 header fields individually and what each one tells an analyst (Section 6).</w:t>
      </w:r>
    </w:p>
    <w:p>
      <w:pPr>
        <w:pStyle w:val="Heading2"/>
      </w:pPr>
      <w:r>
        <w:rPr>
          <w:b/>
          <w:color w:val="16345C"/>
          <w:sz w:val="22"/>
        </w:rPr>
        <w:t>Goal 2 — Use packet sniffing tools to capture and view network communications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color w:val="1C1C1C"/>
          <w:sz w:val="20"/>
        </w:rPr>
        <w:t xml:space="preserve">Hands-on tool use: </w:t>
      </w:r>
      <w:r>
        <w:rPr>
          <w:color w:val="1C1C1C"/>
          <w:sz w:val="20"/>
        </w:rPr>
        <w:t>used tcpdump directly, live, in both practicals — building and correcting real capture commands (typo corrections included) rather than only reading about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color w:val="1C1C1C"/>
          <w:sz w:val="20"/>
        </w:rPr>
        <w:t xml:space="preserve">Tool comparison: </w:t>
      </w:r>
      <w:r>
        <w:rPr>
          <w:color w:val="1C1C1C"/>
          <w:sz w:val="20"/>
        </w:rPr>
        <w:t>compared tcpdump (CLI) against Wireshark (GUI) side by side — what each is best suited for, and where their capabilities overlap (Section 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color w:val="1C1C1C"/>
          <w:sz w:val="20"/>
        </w:rPr>
        <w:t xml:space="preserve">Interface selection: </w:t>
      </w:r>
      <w:r>
        <w:rPr>
          <w:color w:val="1C1C1C"/>
          <w:sz w:val="20"/>
        </w:rPr>
        <w:t>captured on eth0, then any, and read back a WSL2 loopback-routed DNS exchange — practical experience choosing the right interface for a given capture.</w:t>
      </w:r>
    </w:p>
    <w:p>
      <w:pPr>
        <w:pStyle w:val="Heading2"/>
      </w:pPr>
      <w:r>
        <w:rPr>
          <w:b/>
          <w:color w:val="16345C"/>
          <w:sz w:val="22"/>
        </w:rPr>
        <w:t>Goal 3 — Describe how network traffic analysis can help detect, prevent, and respond to security incidents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color w:val="1C1C1C"/>
          <w:sz w:val="20"/>
        </w:rPr>
        <w:t xml:space="preserve">Baselining: </w:t>
      </w:r>
      <w:r>
        <w:rPr>
          <w:color w:val="1C1C1C"/>
          <w:sz w:val="20"/>
        </w:rPr>
        <w:t>both practicals this week established what healthy, error-free ICMP and DNS traffic looks like — the baseline an analyst needs before abnormal traffic (like the ICMP “port unreachable” errors in the earlier incident case study) becomes recognizable.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color w:val="1C1C1C"/>
          <w:sz w:val="20"/>
        </w:rPr>
        <w:t xml:space="preserve">Incident-style reasoning: </w:t>
      </w:r>
      <w:r>
        <w:rPr>
          <w:color w:val="1C1C1C"/>
          <w:sz w:val="20"/>
        </w:rPr>
        <w:t>the DNS capture troubleshooting (Practical 2) is a direct example of using traffic analysis to respond to an unexpected result — cross-referencing tool output against ip a to diagnose, rather than guessing.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color w:val="1C1C1C"/>
          <w:sz w:val="20"/>
        </w:rPr>
        <w:t xml:space="preserve">Detection relevance: </w:t>
      </w:r>
      <w:r>
        <w:rPr>
          <w:color w:val="1C1C1C"/>
          <w:sz w:val="20"/>
        </w:rPr>
        <w:t>TTL, fragmentation fields, and header integrity (Section 6) are exactly the fields an analyst inspects when investigating routing anomalies, spoofing, or fragmentation-based evasion techniques.</w:t>
      </w:r>
    </w:p>
    <w:sectPr w:rsidR="00690C5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26520"/>
    <w:multiLevelType w:val="hybridMultilevel"/>
    <w:tmpl w:val="5A0E5EEA"/>
    <w:lvl w:ilvl="0" w:tplc="B6A8BFD8">
      <w:start w:val="1"/>
      <w:numFmt w:val="bullet"/>
      <w:lvlText w:val="●"/>
      <w:lvlJc w:val="left"/>
      <w:pPr>
        <w:ind w:left="720" w:hanging="360"/>
      </w:pPr>
    </w:lvl>
    <w:lvl w:ilvl="1" w:tplc="6570F8CE">
      <w:start w:val="1"/>
      <w:numFmt w:val="bullet"/>
      <w:lvlText w:val="○"/>
      <w:lvlJc w:val="left"/>
      <w:pPr>
        <w:ind w:left="1440" w:hanging="360"/>
      </w:pPr>
    </w:lvl>
    <w:lvl w:ilvl="2" w:tplc="B6E05736">
      <w:start w:val="1"/>
      <w:numFmt w:val="bullet"/>
      <w:lvlText w:val="■"/>
      <w:lvlJc w:val="left"/>
      <w:pPr>
        <w:ind w:left="2160" w:hanging="360"/>
      </w:pPr>
    </w:lvl>
    <w:lvl w:ilvl="3" w:tplc="3F82B0C2">
      <w:start w:val="1"/>
      <w:numFmt w:val="bullet"/>
      <w:lvlText w:val="●"/>
      <w:lvlJc w:val="left"/>
      <w:pPr>
        <w:ind w:left="2880" w:hanging="360"/>
      </w:pPr>
    </w:lvl>
    <w:lvl w:ilvl="4" w:tplc="99B8AD02">
      <w:start w:val="1"/>
      <w:numFmt w:val="bullet"/>
      <w:lvlText w:val="○"/>
      <w:lvlJc w:val="left"/>
      <w:pPr>
        <w:ind w:left="3600" w:hanging="360"/>
      </w:pPr>
    </w:lvl>
    <w:lvl w:ilvl="5" w:tplc="A3709042">
      <w:start w:val="1"/>
      <w:numFmt w:val="bullet"/>
      <w:lvlText w:val="■"/>
      <w:lvlJc w:val="left"/>
      <w:pPr>
        <w:ind w:left="4320" w:hanging="360"/>
      </w:pPr>
    </w:lvl>
    <w:lvl w:ilvl="6" w:tplc="B53AECF2">
      <w:start w:val="1"/>
      <w:numFmt w:val="bullet"/>
      <w:lvlText w:val="●"/>
      <w:lvlJc w:val="left"/>
      <w:pPr>
        <w:ind w:left="5040" w:hanging="360"/>
      </w:pPr>
    </w:lvl>
    <w:lvl w:ilvl="7" w:tplc="9CF27B36">
      <w:start w:val="1"/>
      <w:numFmt w:val="bullet"/>
      <w:lvlText w:val="●"/>
      <w:lvlJc w:val="left"/>
      <w:pPr>
        <w:ind w:left="5760" w:hanging="360"/>
      </w:pPr>
    </w:lvl>
    <w:lvl w:ilvl="8" w:tplc="4FCCDC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C54B69"/>
    <w:multiLevelType w:val="hybridMultilevel"/>
    <w:tmpl w:val="80024210"/>
    <w:lvl w:ilvl="0" w:tplc="E1AAB5F0">
      <w:start w:val="1"/>
      <w:numFmt w:val="bullet"/>
      <w:lvlText w:val="•"/>
      <w:lvlJc w:val="left"/>
      <w:pPr>
        <w:ind w:left="360" w:hanging="260"/>
      </w:pPr>
    </w:lvl>
    <w:lvl w:ilvl="1" w:tplc="68840B5C">
      <w:numFmt w:val="decimal"/>
      <w:lvlText w:val=""/>
      <w:lvlJc w:val="left"/>
    </w:lvl>
    <w:lvl w:ilvl="2" w:tplc="19EA9ACC">
      <w:numFmt w:val="decimal"/>
      <w:lvlText w:val=""/>
      <w:lvlJc w:val="left"/>
    </w:lvl>
    <w:lvl w:ilvl="3" w:tplc="0F9ACAE4">
      <w:numFmt w:val="decimal"/>
      <w:lvlText w:val=""/>
      <w:lvlJc w:val="left"/>
    </w:lvl>
    <w:lvl w:ilvl="4" w:tplc="1CE279C8">
      <w:numFmt w:val="decimal"/>
      <w:lvlText w:val=""/>
      <w:lvlJc w:val="left"/>
    </w:lvl>
    <w:lvl w:ilvl="5" w:tplc="6D362040">
      <w:numFmt w:val="decimal"/>
      <w:lvlText w:val=""/>
      <w:lvlJc w:val="left"/>
    </w:lvl>
    <w:lvl w:ilvl="6" w:tplc="BAE2E0D2">
      <w:numFmt w:val="decimal"/>
      <w:lvlText w:val=""/>
      <w:lvlJc w:val="left"/>
    </w:lvl>
    <w:lvl w:ilvl="7" w:tplc="95EACB8C">
      <w:numFmt w:val="decimal"/>
      <w:lvlText w:val=""/>
      <w:lvlJc w:val="left"/>
    </w:lvl>
    <w:lvl w:ilvl="8" w:tplc="65C0F928">
      <w:numFmt w:val="decimal"/>
      <w:lvlText w:val=""/>
      <w:lvlJc w:val="left"/>
    </w:lvl>
  </w:abstractNum>
  <w:num w:numId="1" w16cid:durableId="536545182">
    <w:abstractNumId w:val="0"/>
    <w:lvlOverride w:ilvl="0">
      <w:startOverride w:val="1"/>
    </w:lvlOverride>
  </w:num>
  <w:num w:numId="2" w16cid:durableId="15780509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4C5"/>
    <w:rsid w:val="00690C5C"/>
    <w:rsid w:val="00844744"/>
    <w:rsid w:val="00CA34C5"/>
    <w:rsid w:val="00D61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96D7C"/>
  <w15:docId w15:val="{E7FF589A-D0BA-495D-A2DB-653636D45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C1C1C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yperlink" Target="http://tcpdump.org/manpages/tcpdump.1.html" TargetMode="External"/><Relationship Id="rId11" Type="http://schemas.openxmlformats.org/officeDocument/2006/relationships/hyperlink" Target="https://www.tcpdump.org/index.html#documentation" TargetMode="External"/><Relationship Id="rId12" Type="http://schemas.openxmlformats.org/officeDocument/2006/relationships/hyperlink" Target="https://docs.google.com/presentation/d/1BbykpkPTPk79tzn7RUNBz0BJH_9BEFtqkpiUi9vo1Y4/edit?slide=id.p#slide=id.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ADMINIISTRATOR</cp:lastModifiedBy>
  <cp:revision>2</cp:revision>
  <dcterms:created xsi:type="dcterms:W3CDTF">2026-08-21T03:37:00Z</dcterms:created>
  <dcterms:modified xsi:type="dcterms:W3CDTF">2026-08-21T03:55:00Z</dcterms:modified>
</cp:coreProperties>
</file>