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4 — Port Scanning Techniques</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18,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TCP Connect Scan (-sT)	3</w:t>
      </w:r>
    </w:p>
    <w:p>
      <w:pPr>
        <w:tabs>
          <w:tab w:val="right" w:pos="9350" w:leader="dot"/>
        </w:tabs>
        <w:spacing w:after="220"/>
      </w:pPr>
      <w:r>
        <w:rPr>
          <w:b/>
          <w:bCs/>
          <w:color w:val="0E7C86"/>
          <w:sz w:val="24"/>
          <w:szCs w:val="24"/>
        </w:rPr>
        <w:t xml:space="preserve">2   </w:t>
      </w:r>
      <w:r>
        <w:rPr>
          <w:color w:val="1A1A1A"/>
          <w:sz w:val="24"/>
          <w:szCs w:val="24"/>
        </w:rPr>
        <w:t xml:space="preserve">TCP SYN / Stealth Scan (-sS)	4</w:t>
      </w:r>
    </w:p>
    <w:p>
      <w:pPr>
        <w:tabs>
          <w:tab w:val="right" w:pos="9350" w:leader="dot"/>
        </w:tabs>
        <w:spacing w:after="220"/>
      </w:pPr>
      <w:r>
        <w:rPr>
          <w:b/>
          <w:bCs/>
          <w:color w:val="0E7C86"/>
          <w:sz w:val="24"/>
          <w:szCs w:val="24"/>
        </w:rPr>
        <w:t xml:space="preserve">3   </w:t>
      </w:r>
      <w:r>
        <w:rPr>
          <w:color w:val="1A1A1A"/>
          <w:sz w:val="24"/>
          <w:szCs w:val="24"/>
        </w:rPr>
        <w:t xml:space="preserve">UDP Scan (-sU)	4</w:t>
      </w:r>
    </w:p>
    <w:p>
      <w:pPr>
        <w:tabs>
          <w:tab w:val="right" w:pos="9350" w:leader="dot"/>
        </w:tabs>
        <w:spacing w:after="220"/>
      </w:pPr>
      <w:r>
        <w:rPr>
          <w:b/>
          <w:bCs/>
          <w:color w:val="0E7C86"/>
          <w:sz w:val="24"/>
          <w:szCs w:val="24"/>
        </w:rPr>
        <w:t xml:space="preserve">4   </w:t>
      </w:r>
      <w:r>
        <w:rPr>
          <w:color w:val="1A1A1A"/>
          <w:sz w:val="24"/>
          <w:szCs w:val="24"/>
        </w:rPr>
        <w:t xml:space="preserve">Key Takeaways	5</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Objective: compare the three core port-scanning techniques Nmap offers against the same target, and see exactly how they differ in mechanism, speed, and the privileges they require.</w:t>
      </w:r>
    </w:p>
    <w:p>
      <w:pPr>
        <w:spacing w:after="160" w:line="300"/>
        <w:jc w:val="both"/>
      </w:pPr>
      <w:r>
        <w:rPr>
          <w:i/>
          <w:iCs/>
          <w:color w:val="5B6472"/>
          <w:sz w:val="22"/>
          <w:szCs w:val="22"/>
        </w:rPr>
        <w:t xml:space="preserve">Topic: TCP connect scanning (-sT), TCP SYN/stealth scanning (-sS), and UDP scanning (-sU). All three commands below target 8.8.8.8.</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TCP Connect Scan (-sT)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-sT 8.8.8.8</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-sT asks the operating system to complete a full TCP three-way handshake (SYN → SYN-ACK → ACK) with every target port, using the same connect() system call any normal application would use. It doesn't need raw-socket access, so it works without root privileges — but every connection it opens is a real, fully-established one that the target can log.</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TCP connect scan, SYN scan, and UDP scan run back-to-back against 8.8.8.8</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domain</w:t>
            </w:r>
          </w:p>
        </w:tc>
      </w:tr>
      <w:tr>
        <w:tc>
          <w:tcPr>
            <w:tcW w:type="dxa" w:w="2200"/>
            <w:shd w:fill="EAF2F2" w:val="clear"/>
            <w:tcMar>
              <w:top w:type="dxa" w:w="90"/>
              <w:left w:type="dxa" w:w="140"/>
              <w:bottom w:type="dxa" w:w="90"/>
              <w:right w:type="dxa" w:w="140"/>
            </w:tcMar>
            <w:vAlign w:val="center"/>
          </w:tcPr>
          <w:p>
            <w:r>
              <w:rPr>
                <w:color w:val="1A1A1A"/>
                <w:sz w:val="20"/>
                <w:szCs w:val="20"/>
              </w:rPr>
              <w:t xml:space="preserve">443/tcp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https</w:t>
            </w:r>
          </w:p>
        </w:tc>
      </w:tr>
      <w:t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997 of the 1000 scanned ports came back filtered (no response) at 0.049s latency. The full scan took 127.63 seconds — by far the slowest of the three techniques in this module, which is the direct cost of completing a real handshake on every one of those 1000 ports.</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TCP SYN / Stealth Scan (-sS)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-sS 8.8.8.8</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-sS sends only the initial SYN packet and waits for a SYN-ACK, then immediately sends a RST instead of completing the handshake — a “half-open” connection that's never fully established. Crafting raw SYN packets this way requires root privileges, but because no connection is ever completed, it's both faster and quieter than -sT. This is Nmap's default scan type when run as root.</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domain</w:t>
            </w:r>
          </w:p>
        </w:tc>
      </w:tr>
      <w:tr>
        <w:tc>
          <w:tcPr>
            <w:tcW w:type="dxa" w:w="2200"/>
            <w:shd w:fill="EAF2F2" w:val="clear"/>
            <w:tcMar>
              <w:top w:type="dxa" w:w="90"/>
              <w:left w:type="dxa" w:w="140"/>
              <w:bottom w:type="dxa" w:w="90"/>
              <w:right w:type="dxa" w:w="140"/>
            </w:tcMar>
            <w:vAlign w:val="center"/>
          </w:tcPr>
          <w:p>
            <w:r>
              <w:rPr>
                <w:color w:val="1A1A1A"/>
                <w:sz w:val="20"/>
                <w:szCs w:val="20"/>
              </w:rPr>
              <w:t xml:space="preserve">443/tcp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https</w:t>
            </w:r>
          </w:p>
        </w:tc>
      </w:tr>
      <w:t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Identical result — the same 3 ports open, 997 filtered — but the scan finished in 7.31 seconds instead of 127.63. That's roughly 17x faster for the exact same information, because -sS never pays the cost of completing a handshake on each port. This is the core trade-off between the two: -sT needs no special privileges but is slow and logged; -sS needs root but is fast and far less visible to the target.</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UDP Scan (-sU)</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-sU 8.8.8.8</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UDP has no handshake to exploit, so -sU works completely differently: Nmap sends an empty (or protocol-specific) UDP packet to each port and waits. An ICMP “port unreachable” reply means closed; an actual application response means open; and — the tricky part — no response at all is reported as open|filtered, because there's no reliable way to tell whether the port is open and silently ignoring the probe, or filtered by a firewall.</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600"/>
        <w:gridCol w:w="6500"/>
      </w:tblGrid>
      <w:tr>
        <w:trPr>
          <w:tblHeader/>
        </w:trPr>
        <w:tc>
          <w:tcPr>
            <w:tcW w:type="dxa" w:w="2600"/>
            <w:shd w:fill="0B1F3A" w:val="clear"/>
            <w:tcMar>
              <w:top w:type="dxa" w:w="100"/>
              <w:left w:type="dxa" w:w="140"/>
              <w:bottom w:type="dxa" w:w="100"/>
              <w:right w:type="dxa" w:w="140"/>
            </w:tcMar>
            <w:vAlign w:val="center"/>
          </w:tcPr>
          <w:p>
            <w:r>
              <w:rPr>
                <w:b/>
                <w:bCs/>
                <w:color w:val="FFFFFF"/>
                <w:sz w:val="20"/>
                <w:szCs w:val="20"/>
              </w:rPr>
              <w:t xml:space="preserve">Aspect</w:t>
            </w:r>
          </w:p>
        </w:tc>
        <w:tc>
          <w:tcPr>
            <w:tcW w:type="dxa" w:w="6500"/>
            <w:shd w:fill="0B1F3A" w:val="clear"/>
            <w:tcMar>
              <w:top w:type="dxa" w:w="100"/>
              <w:left w:type="dxa" w:w="140"/>
              <w:bottom w:type="dxa" w:w="100"/>
              <w:right w:type="dxa" w:w="140"/>
            </w:tcMar>
            <w:vAlign w:val="center"/>
          </w:tcPr>
          <w:p>
            <w:r>
              <w:rPr>
                <w:b/>
                <w:bCs/>
                <w:color w:val="FFFFFF"/>
                <w:sz w:val="20"/>
                <w:szCs w:val="20"/>
              </w:rPr>
              <w:t xml:space="preserve">Observation</w:t>
            </w:r>
          </w:p>
        </w:tc>
      </w:tr>
      <w:tr>
        <w:tc>
          <w:tcPr>
            <w:tcW w:type="dxa" w:w="2600"/>
            <w:tcMar>
              <w:top w:type="dxa" w:w="90"/>
              <w:left w:type="dxa" w:w="140"/>
              <w:bottom w:type="dxa" w:w="90"/>
              <w:right w:type="dxa" w:w="140"/>
            </w:tcMar>
            <w:vAlign w:val="center"/>
          </w:tcPr>
          <w:p>
            <w:r>
              <w:rPr>
                <w:color w:val="1A1A1A"/>
                <w:sz w:val="20"/>
                <w:szCs w:val="20"/>
              </w:rPr>
              <w:t xml:space="preserve">Ports scanned</w:t>
            </w:r>
          </w:p>
        </w:tc>
        <w:tc>
          <w:tcPr>
            <w:tcW w:type="dxa" w:w="6500"/>
            <w:tcMar>
              <w:top w:type="dxa" w:w="90"/>
              <w:left w:type="dxa" w:w="140"/>
              <w:bottom w:type="dxa" w:w="90"/>
              <w:right w:type="dxa" w:w="140"/>
            </w:tcMar>
            <w:vAlign w:val="center"/>
          </w:tcPr>
          <w:p>
            <w:r>
              <w:rPr>
                <w:color w:val="1A1A1A"/>
                <w:sz w:val="20"/>
                <w:szCs w:val="20"/>
              </w:rPr>
              <w:t xml:space="preserve">1000, all reported as open|filtered (no-response)</w:t>
            </w:r>
          </w:p>
        </w:tc>
      </w:tr>
      <w:tr>
        <w:tc>
          <w:tcPr>
            <w:tcW w:type="dxa" w:w="2600"/>
            <w:shd w:fill="EAF2F2" w:val="clear"/>
            <w:tcMar>
              <w:top w:type="dxa" w:w="90"/>
              <w:left w:type="dxa" w:w="140"/>
              <w:bottom w:type="dxa" w:w="90"/>
              <w:right w:type="dxa" w:w="140"/>
            </w:tcMar>
            <w:vAlign w:val="center"/>
          </w:tcPr>
          <w:p>
            <w:r>
              <w:rPr>
                <w:color w:val="1A1A1A"/>
                <w:sz w:val="20"/>
                <w:szCs w:val="20"/>
              </w:rPr>
              <w:t xml:space="preserve">Confirmed open ports</w:t>
            </w:r>
          </w:p>
        </w:tc>
        <w:tc>
          <w:tcPr>
            <w:tcW w:type="dxa" w:w="6500"/>
            <w:shd w:fill="EAF2F2" w:val="clear"/>
            <w:tcMar>
              <w:top w:type="dxa" w:w="90"/>
              <w:left w:type="dxa" w:w="140"/>
              <w:bottom w:type="dxa" w:w="90"/>
              <w:right w:type="dxa" w:w="140"/>
            </w:tcMar>
            <w:vAlign w:val="center"/>
          </w:tcPr>
          <w:p>
            <w:r>
              <w:rPr>
                <w:color w:val="1A1A1A"/>
                <w:sz w:val="20"/>
                <w:szCs w:val="20"/>
              </w:rPr>
              <w:t xml:space="preserve">None — 8.8.8.8 didn't respond distinctly to any unsolicited UDP probe outside of DNS on 53</w:t>
            </w:r>
          </w:p>
        </w:tc>
      </w:tr>
      <w:tr>
        <w:tc>
          <w:tcPr>
            <w:tcW w:type="dxa" w:w="2600"/>
            <w:tcMar>
              <w:top w:type="dxa" w:w="90"/>
              <w:left w:type="dxa" w:w="140"/>
              <w:bottom w:type="dxa" w:w="90"/>
              <w:right w:type="dxa" w:w="140"/>
            </w:tcMar>
            <w:vAlign w:val="center"/>
          </w:tcPr>
          <w:p>
            <w:r>
              <w:rPr>
                <w:color w:val="1A1A1A"/>
                <w:sz w:val="20"/>
                <w:szCs w:val="20"/>
              </w:rPr>
              <w:t xml:space="preserve">Scan time</w:t>
            </w:r>
          </w:p>
        </w:tc>
        <w:tc>
          <w:tcPr>
            <w:tcW w:type="dxa" w:w="6500"/>
            <w:tcMar>
              <w:top w:type="dxa" w:w="90"/>
              <w:left w:type="dxa" w:w="140"/>
              <w:bottom w:type="dxa" w:w="90"/>
              <w:right w:type="dxa" w:w="140"/>
            </w:tcMar>
            <w:vAlign w:val="center"/>
          </w:tcPr>
          <w:p>
            <w:r>
              <w:rPr>
                <w:color w:val="1A1A1A"/>
                <w:sz w:val="20"/>
                <w:szCs w:val="20"/>
              </w:rPr>
              <w:t xml:space="preserve">6.69 seconds</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Every one of the 1000 ports landed in the same open|filtered bucket — that's not a failed scan, it's the expected outcome against a host like Google's public DNS resolver that won't send ICMP unreachable messages for closed UDP ports and won't respond to probes on ports where nothing is listening. This ambiguity is inherent to the UDP protocol, not a limitation of Nmap. Note also that 6.69 seconds is unusually fast for a UDP scan — real-world targets often rate-limit ICMP responses, which can stretch a full UDP scan to several minutes or more.</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-sT completes a full TCP handshake on every port — no special privileges needed, but slow (127.63s here) and fully logged by the target.</w:t>
      </w:r>
    </w:p>
    <w:p>
      <w:pPr>
        <w:pStyle w:val="ListParagraph"/>
        <w:numPr>
          <w:ilvl w:val="0"/>
          <w:numId w:val="2"/>
        </w:numPr>
        <w:spacing w:after="100" w:line="280"/>
      </w:pPr>
      <w:r>
        <w:rPr>
          <w:color w:val="1A1A1A"/>
          <w:sz w:val="22"/>
          <w:szCs w:val="22"/>
        </w:rPr>
        <w:t xml:space="preserve">-sS (SYN scan) never completes the handshake, so it needs root but ran roughly 17x faster (7.31s) for identical results — this is why it's Nmap's default scan when available.</w:t>
      </w:r>
    </w:p>
    <w:p>
      <w:pPr>
        <w:pStyle w:val="ListParagraph"/>
        <w:numPr>
          <w:ilvl w:val="0"/>
          <w:numId w:val="2"/>
        </w:numPr>
        <w:spacing w:after="100" w:line="280"/>
      </w:pPr>
      <w:r>
        <w:rPr>
          <w:color w:val="1A1A1A"/>
          <w:sz w:val="22"/>
          <w:szCs w:val="22"/>
        </w:rPr>
        <w:t xml:space="preserve">-sU scans UDP ports using a fundamentally different model: no handshake, so “no response” is reported as open|filtered rather than a definite state.</w:t>
      </w:r>
    </w:p>
    <w:p>
      <w:pPr>
        <w:pStyle w:val="ListParagraph"/>
        <w:numPr>
          <w:ilvl w:val="0"/>
          <w:numId w:val="2"/>
        </w:numPr>
        <w:spacing w:after="100" w:line="280"/>
      </w:pPr>
      <w:r>
        <w:rPr>
          <w:color w:val="1A1A1A"/>
          <w:sz w:val="22"/>
          <w:szCs w:val="22"/>
        </w:rPr>
        <w:t xml:space="preserve">UDP scan ambiguity is a protocol limitation, not a tool limitation — confirming a UDP port is genuinely open often requires sending protocol-specific payloads that provoke an application-layer reply.</w:t>
      </w:r>
    </w:p>
    <w:p>
      <w:pPr>
        <w:pStyle w:val="ListParagraph"/>
        <w:numPr>
          <w:ilvl w:val="0"/>
          <w:numId w:val="2"/>
        </w:numPr>
        <w:spacing w:after="100" w:line="280"/>
      </w:pPr>
      <w:r>
        <w:rPr>
          <w:color w:val="1A1A1A"/>
          <w:sz w:val="22"/>
          <w:szCs w:val="22"/>
        </w:rPr>
        <w:t xml:space="preserve">Choosing a scan type is a trade-off between speed, stealth, privilege requirements, and the protocol being tested — not just a matter of picking whichever flag is fastest.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4 — Port Scanning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8572fbacf890098af2d9f4eaf5cdd224612c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2026-09-25T04:00:55.070Z</dcterms:created>
  <dcterms:modified xsi:type="dcterms:W3CDTF">2026-09-25T04:00:55.070Z</dcterms:modified>
</cp:coreProperties>
</file>

<file path=docProps/custom.xml><?xml version="1.0" encoding="utf-8"?>
<Properties xmlns="http://schemas.openxmlformats.org/officeDocument/2006/custom-properties" xmlns:vt="http://schemas.openxmlformats.org/officeDocument/2006/docPropsVTypes"/>
</file>