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B33C" w14:textId="2CDE36E9" w:rsidR="006D0703" w:rsidRDefault="00694FCB">
      <w:r w:rsidRPr="00694FCB">
        <w:drawing>
          <wp:anchor distT="0" distB="0" distL="114300" distR="114300" simplePos="0" relativeHeight="251658240" behindDoc="0" locked="0" layoutInCell="1" allowOverlap="1" wp14:anchorId="7E511946" wp14:editId="0060B689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5511800" cy="9385300"/>
            <wp:effectExtent l="0" t="0" r="0" b="0"/>
            <wp:wrapSquare wrapText="bothSides"/>
            <wp:docPr id="181139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35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Kyle Hughes</w:t>
      </w:r>
    </w:p>
    <w:p w14:paraId="23D85CF1" w14:textId="392AA8B7" w:rsidR="00694FCB" w:rsidRDefault="00694FCB">
      <w:r>
        <w:t>CSD 325</w:t>
      </w:r>
    </w:p>
    <w:p w14:paraId="2D425ED7" w14:textId="01FBACB2" w:rsidR="00694FCB" w:rsidRDefault="00694FCB">
      <w:r>
        <w:t>Module 5.2</w:t>
      </w:r>
    </w:p>
    <w:sectPr w:rsidR="00694FCB" w:rsidSect="00694F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CB"/>
    <w:rsid w:val="000F50C9"/>
    <w:rsid w:val="00694FCB"/>
    <w:rsid w:val="006B4689"/>
    <w:rsid w:val="006D0703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BA9"/>
  <w15:chartTrackingRefBased/>
  <w15:docId w15:val="{113D0EB8-F163-4ED6-81AA-8E54D695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2026-04-14T14:13:00Z</dcterms:created>
  <dcterms:modified xsi:type="dcterms:W3CDTF">2026-04-14T14:17:00Z</dcterms:modified>
</cp:coreProperties>
</file>