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E245B1C" w:rsidP="7D735F6D" w:rsidRDefault="0E245B1C" w14:paraId="1476E78A" w14:textId="1638D574">
      <w:pPr>
        <w:pStyle w:val="Title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E245B1C">
        <w:rPr/>
        <w:t>TITLE</w:t>
      </w:r>
    </w:p>
    <w:p w:rsidR="5DC7951F" w:rsidP="7D735F6D" w:rsidRDefault="5DC7951F" w14:paraId="60F3C9CA" w14:textId="1FE9A443">
      <w:pPr>
        <w:pStyle w:val="Heading1"/>
      </w:pPr>
      <w:r w:rsidR="5DC7951F">
        <w:rPr/>
        <w:t>Situation</w:t>
      </w:r>
    </w:p>
    <w:p w:rsidR="5DC7951F" w:rsidP="7D735F6D" w:rsidRDefault="5DC7951F" w14:paraId="4668DCBB" w14:textId="6B10104D">
      <w:pPr>
        <w:pStyle w:val="Normal"/>
      </w:pPr>
      <w:r w:rsidR="5DC7951F">
        <w:rPr/>
        <w:t xml:space="preserve">Summarize what </w:t>
      </w:r>
      <w:r w:rsidR="5DC7951F">
        <w:rPr/>
        <w:t>happend</w:t>
      </w:r>
      <w:r w:rsidR="5DC7951F">
        <w:rPr/>
        <w:t xml:space="preserve">. </w:t>
      </w:r>
      <w:r>
        <w:br/>
      </w:r>
      <w:r w:rsidR="5DC7951F">
        <w:rPr/>
        <w:t>Answering: What, When, Where, How</w:t>
      </w:r>
    </w:p>
    <w:p w:rsidR="23FF830A" w:rsidP="7D735F6D" w:rsidRDefault="23FF830A" w14:paraId="06D50B60" w14:textId="57C5F01D">
      <w:pPr>
        <w:pStyle w:val="Heading1"/>
      </w:pPr>
      <w:r w:rsidR="23FF830A">
        <w:rPr/>
        <w:t>Analyst Comments</w:t>
      </w:r>
    </w:p>
    <w:p w:rsidR="6433860A" w:rsidP="7D735F6D" w:rsidRDefault="6433860A" w14:paraId="6B130DF8" w14:textId="50B52B0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="6433860A">
        <w:rPr/>
        <w:t>Explain the importance of the incident</w:t>
      </w:r>
      <w:r w:rsidR="013F1012">
        <w:rPr/>
        <w:t xml:space="preserve"> – the “So What?”</w:t>
      </w:r>
      <w:r>
        <w:br/>
      </w:r>
      <w:r w:rsidR="115026F7">
        <w:rPr/>
        <w:t xml:space="preserve">Assess the threat </w:t>
      </w:r>
      <w:r w:rsidR="74EE5653">
        <w:rPr/>
        <w:t>and answer the “why”</w:t>
      </w:r>
      <w:r>
        <w:br/>
      </w:r>
      <w:r w:rsidR="712ABA27">
        <w:rPr/>
        <w:t xml:space="preserve">Strategic Intelligence </w:t>
      </w:r>
      <w:r w:rsidR="712ABA27">
        <w:rPr/>
        <w:t>reuirements</w:t>
      </w:r>
      <w:r w:rsidR="712ABA27">
        <w:rPr/>
        <w:t xml:space="preserve"> as needed</w:t>
      </w:r>
    </w:p>
    <w:p w:rsidR="712ABA27" w:rsidP="7D735F6D" w:rsidRDefault="712ABA27" w14:paraId="5720AB88" w14:textId="73D2D42B">
      <w:pPr>
        <w:pStyle w:val="Heading1"/>
        <w:bidi w:val="0"/>
      </w:pPr>
      <w:r w:rsidR="712ABA27">
        <w:rPr/>
        <w:t>Recommendations</w:t>
      </w:r>
    </w:p>
    <w:p w:rsidR="712ABA27" w:rsidP="7D735F6D" w:rsidRDefault="712ABA27" w14:paraId="1495FAF7" w14:textId="77E62005">
      <w:pPr>
        <w:pStyle w:val="Normal"/>
        <w:bidi w:val="0"/>
      </w:pPr>
      <w:r w:rsidR="712ABA27">
        <w:rPr/>
        <w:t>Course of Action (</w:t>
      </w:r>
      <w:r w:rsidR="712ABA27">
        <w:rPr/>
        <w:t>CoAs</w:t>
      </w:r>
      <w:r w:rsidR="712ABA27">
        <w:rPr/>
        <w:t>)</w:t>
      </w:r>
      <w:r>
        <w:br/>
      </w:r>
      <w:r w:rsidR="509E9A99">
        <w:rPr/>
        <w:t>Recommendations</w:t>
      </w:r>
    </w:p>
    <w:p w:rsidR="509E9A99" w:rsidP="7D735F6D" w:rsidRDefault="509E9A99" w14:paraId="215E500A" w14:textId="6EEB3EAD">
      <w:pPr>
        <w:pStyle w:val="Heading1"/>
        <w:bidi w:val="0"/>
      </w:pPr>
      <w:r w:rsidR="509E9A99">
        <w:rPr/>
        <w:t>MITRE ATT&amp;CK Tactics, Techniques, and Procedures</w:t>
      </w:r>
      <w:r w:rsidR="0E6DFF95">
        <w:rPr/>
        <w:t xml:space="preserve"> (TTPs)</w:t>
      </w:r>
    </w:p>
    <w:p w:rsidR="509E9A99" w:rsidP="7D735F6D" w:rsidRDefault="509E9A99" w14:paraId="07FB46F9" w14:textId="213384A3">
      <w:pPr>
        <w:pStyle w:val="Normal"/>
        <w:bidi w:val="0"/>
      </w:pPr>
      <w:r w:rsidR="509E9A99">
        <w:rPr/>
        <w:t>Provide TTPs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D735F6D" w:rsidTr="7D735F6D" w14:paraId="078E3AC0">
        <w:trPr>
          <w:trHeight w:val="300"/>
        </w:trPr>
        <w:tc>
          <w:tcPr>
            <w:tcW w:w="3120" w:type="dxa"/>
            <w:shd w:val="clear" w:color="auto" w:fill="2F5496" w:themeFill="accent1" w:themeFillShade="BF"/>
            <w:tcMar/>
          </w:tcPr>
          <w:p w:rsidR="509E9A99" w:rsidP="7D735F6D" w:rsidRDefault="509E9A99" w14:paraId="3E0C2312" w14:textId="2A619E69"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 w:rsidRPr="7D735F6D" w:rsidR="509E9A99">
              <w:rPr>
                <w:sz w:val="24"/>
                <w:szCs w:val="24"/>
              </w:rPr>
              <w:t>Tactic</w:t>
            </w:r>
          </w:p>
        </w:tc>
        <w:tc>
          <w:tcPr>
            <w:tcW w:w="3120" w:type="dxa"/>
            <w:shd w:val="clear" w:color="auto" w:fill="2F5496" w:themeFill="accent1" w:themeFillShade="BF"/>
            <w:tcMar/>
          </w:tcPr>
          <w:p w:rsidR="509E9A99" w:rsidP="7D735F6D" w:rsidRDefault="509E9A99" w14:paraId="2D66C9A5" w14:textId="40FFA44C"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 w:rsidRPr="7D735F6D" w:rsidR="509E9A99">
              <w:rPr>
                <w:sz w:val="24"/>
                <w:szCs w:val="24"/>
              </w:rPr>
              <w:t>Techniques</w:t>
            </w:r>
          </w:p>
        </w:tc>
        <w:tc>
          <w:tcPr>
            <w:tcW w:w="3120" w:type="dxa"/>
            <w:shd w:val="clear" w:color="auto" w:fill="2F5496" w:themeFill="accent1" w:themeFillShade="BF"/>
            <w:tcMar/>
          </w:tcPr>
          <w:p w:rsidR="509E9A99" w:rsidP="7D735F6D" w:rsidRDefault="509E9A99" w14:paraId="7EE66890" w14:textId="13206626"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 w:rsidRPr="7D735F6D" w:rsidR="509E9A99">
              <w:rPr>
                <w:sz w:val="24"/>
                <w:szCs w:val="24"/>
              </w:rPr>
              <w:t>Observables</w:t>
            </w:r>
          </w:p>
        </w:tc>
      </w:tr>
      <w:tr w:rsidR="7D735F6D" w:rsidTr="7D735F6D" w14:paraId="30B280F7">
        <w:trPr>
          <w:trHeight w:val="300"/>
        </w:trPr>
        <w:tc>
          <w:tcPr>
            <w:tcW w:w="3120" w:type="dxa"/>
            <w:tcMar/>
          </w:tcPr>
          <w:p w:rsidR="7D735F6D" w:rsidP="7D735F6D" w:rsidRDefault="7D735F6D" w14:paraId="674BE0B2" w14:textId="762D157A">
            <w:pPr>
              <w:pStyle w:val="Normal"/>
            </w:pPr>
          </w:p>
        </w:tc>
        <w:tc>
          <w:tcPr>
            <w:tcW w:w="3120" w:type="dxa"/>
            <w:tcMar/>
          </w:tcPr>
          <w:p w:rsidR="7D735F6D" w:rsidP="7D735F6D" w:rsidRDefault="7D735F6D" w14:paraId="0ED9F22F" w14:textId="762D157A">
            <w:pPr>
              <w:pStyle w:val="Normal"/>
            </w:pPr>
          </w:p>
        </w:tc>
        <w:tc>
          <w:tcPr>
            <w:tcW w:w="3120" w:type="dxa"/>
            <w:tcMar/>
          </w:tcPr>
          <w:p w:rsidR="7D735F6D" w:rsidP="7D735F6D" w:rsidRDefault="7D735F6D" w14:paraId="5FD3826C" w14:textId="762D157A">
            <w:pPr>
              <w:pStyle w:val="Normal"/>
            </w:pPr>
          </w:p>
        </w:tc>
      </w:tr>
      <w:tr w:rsidR="7D735F6D" w:rsidTr="7D735F6D" w14:paraId="5E839B87">
        <w:trPr>
          <w:trHeight w:val="300"/>
        </w:trPr>
        <w:tc>
          <w:tcPr>
            <w:tcW w:w="3120" w:type="dxa"/>
            <w:tcMar/>
          </w:tcPr>
          <w:p w:rsidR="7D735F6D" w:rsidP="7D735F6D" w:rsidRDefault="7D735F6D" w14:paraId="512A7846" w14:textId="00692420">
            <w:pPr>
              <w:pStyle w:val="Normal"/>
            </w:pPr>
          </w:p>
        </w:tc>
        <w:tc>
          <w:tcPr>
            <w:tcW w:w="3120" w:type="dxa"/>
            <w:tcMar/>
          </w:tcPr>
          <w:p w:rsidR="7D735F6D" w:rsidP="7D735F6D" w:rsidRDefault="7D735F6D" w14:paraId="653E3AB5" w14:textId="5510CD20">
            <w:pPr>
              <w:pStyle w:val="Normal"/>
            </w:pPr>
          </w:p>
        </w:tc>
        <w:tc>
          <w:tcPr>
            <w:tcW w:w="3120" w:type="dxa"/>
            <w:tcMar/>
          </w:tcPr>
          <w:p w:rsidR="7D735F6D" w:rsidP="7D735F6D" w:rsidRDefault="7D735F6D" w14:paraId="355AAF27" w14:textId="3BB5E6FC">
            <w:pPr>
              <w:pStyle w:val="Normal"/>
            </w:pPr>
          </w:p>
        </w:tc>
      </w:tr>
    </w:tbl>
    <w:p w:rsidR="60AFA8EB" w:rsidP="7D735F6D" w:rsidRDefault="60AFA8EB" w14:paraId="14434D32" w14:textId="6BB8B42D">
      <w:pPr>
        <w:pStyle w:val="Heading1"/>
        <w:bidi w:val="0"/>
      </w:pPr>
      <w:r w:rsidR="60AFA8EB">
        <w:rPr/>
        <w:t>Indicators of Compromise (</w:t>
      </w:r>
      <w:r w:rsidR="7D6BEB83">
        <w:rPr/>
        <w:t>IOCs)</w:t>
      </w:r>
    </w:p>
    <w:p w:rsidR="7D6BEB83" w:rsidP="7D735F6D" w:rsidRDefault="7D6BEB83" w14:paraId="125A96CE" w14:textId="711EBEEF">
      <w:pPr>
        <w:pStyle w:val="Normal"/>
        <w:bidi w:val="0"/>
      </w:pPr>
      <w:r w:rsidR="7D6BEB83">
        <w:rPr/>
        <w:t>Provide IOCs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D735F6D" w:rsidTr="7D735F6D" w14:paraId="3A3F6D0B">
        <w:trPr>
          <w:trHeight w:val="300"/>
        </w:trPr>
        <w:tc>
          <w:tcPr>
            <w:tcW w:w="3120" w:type="dxa"/>
            <w:shd w:val="clear" w:color="auto" w:fill="2F5496" w:themeFill="accent1" w:themeFillShade="BF"/>
            <w:tcMar/>
          </w:tcPr>
          <w:p w:rsidR="7D6BEB83" w:rsidP="7D735F6D" w:rsidRDefault="7D6BEB83" w14:paraId="71B25229" w14:textId="541F7CE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735F6D" w:rsidR="7D6BEB83">
              <w:rPr>
                <w:sz w:val="24"/>
                <w:szCs w:val="24"/>
              </w:rPr>
              <w:t>Type</w:t>
            </w:r>
          </w:p>
        </w:tc>
        <w:tc>
          <w:tcPr>
            <w:tcW w:w="3120" w:type="dxa"/>
            <w:shd w:val="clear" w:color="auto" w:fill="2F5496" w:themeFill="accent1" w:themeFillShade="BF"/>
            <w:tcMar/>
          </w:tcPr>
          <w:p w:rsidR="4144EAFB" w:rsidP="7D735F6D" w:rsidRDefault="4144EAFB" w14:paraId="0B8D7081" w14:textId="4FC099B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735F6D" w:rsidR="4144EAFB">
              <w:rPr>
                <w:sz w:val="24"/>
                <w:szCs w:val="24"/>
              </w:rPr>
              <w:t>Indicator Value</w:t>
            </w:r>
          </w:p>
        </w:tc>
        <w:tc>
          <w:tcPr>
            <w:tcW w:w="3120" w:type="dxa"/>
            <w:shd w:val="clear" w:color="auto" w:fill="2F5496" w:themeFill="accent1" w:themeFillShade="BF"/>
            <w:tcMar/>
          </w:tcPr>
          <w:p w:rsidR="4144EAFB" w:rsidP="7D735F6D" w:rsidRDefault="4144EAFB" w14:paraId="1F9DF713" w14:textId="528E976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735F6D" w:rsidR="4144EAFB">
              <w:rPr>
                <w:sz w:val="24"/>
                <w:szCs w:val="24"/>
              </w:rPr>
              <w:t>Description</w:t>
            </w:r>
          </w:p>
        </w:tc>
      </w:tr>
      <w:tr w:rsidR="7D735F6D" w:rsidTr="7D735F6D" w14:paraId="467CFCC8">
        <w:trPr>
          <w:trHeight w:val="300"/>
        </w:trPr>
        <w:tc>
          <w:tcPr>
            <w:tcW w:w="3120" w:type="dxa"/>
            <w:tcMar/>
          </w:tcPr>
          <w:p w:rsidR="7D735F6D" w:rsidP="7D735F6D" w:rsidRDefault="7D735F6D" w14:paraId="42C3F9A9" w14:textId="762D157A">
            <w:pPr>
              <w:pStyle w:val="Normal"/>
            </w:pPr>
          </w:p>
        </w:tc>
        <w:tc>
          <w:tcPr>
            <w:tcW w:w="3120" w:type="dxa"/>
            <w:tcMar/>
          </w:tcPr>
          <w:p w:rsidR="7D735F6D" w:rsidP="7D735F6D" w:rsidRDefault="7D735F6D" w14:paraId="7DD553E9" w14:textId="762D157A">
            <w:pPr>
              <w:pStyle w:val="Normal"/>
            </w:pPr>
          </w:p>
        </w:tc>
        <w:tc>
          <w:tcPr>
            <w:tcW w:w="3120" w:type="dxa"/>
            <w:tcMar/>
          </w:tcPr>
          <w:p w:rsidR="7D735F6D" w:rsidP="7D735F6D" w:rsidRDefault="7D735F6D" w14:paraId="10D99A70" w14:textId="762D157A">
            <w:pPr>
              <w:pStyle w:val="Normal"/>
            </w:pPr>
          </w:p>
        </w:tc>
      </w:tr>
      <w:tr w:rsidR="7D735F6D" w:rsidTr="7D735F6D" w14:paraId="3973218C">
        <w:trPr>
          <w:trHeight w:val="300"/>
        </w:trPr>
        <w:tc>
          <w:tcPr>
            <w:tcW w:w="3120" w:type="dxa"/>
            <w:tcMar/>
          </w:tcPr>
          <w:p w:rsidR="7D735F6D" w:rsidP="7D735F6D" w:rsidRDefault="7D735F6D" w14:paraId="181BD662" w14:textId="00692420">
            <w:pPr>
              <w:pStyle w:val="Normal"/>
            </w:pPr>
          </w:p>
        </w:tc>
        <w:tc>
          <w:tcPr>
            <w:tcW w:w="3120" w:type="dxa"/>
            <w:tcMar/>
          </w:tcPr>
          <w:p w:rsidR="7D735F6D" w:rsidP="7D735F6D" w:rsidRDefault="7D735F6D" w14:paraId="0482C1B4" w14:textId="5510CD20">
            <w:pPr>
              <w:pStyle w:val="Normal"/>
            </w:pPr>
          </w:p>
        </w:tc>
        <w:tc>
          <w:tcPr>
            <w:tcW w:w="3120" w:type="dxa"/>
            <w:tcMar/>
          </w:tcPr>
          <w:p w:rsidR="7D735F6D" w:rsidP="7D735F6D" w:rsidRDefault="7D735F6D" w14:paraId="63E45F89" w14:textId="3BB5E6FC">
            <w:pPr>
              <w:pStyle w:val="Normal"/>
            </w:pPr>
          </w:p>
        </w:tc>
      </w:tr>
    </w:tbl>
    <w:p w:rsidR="4144EAFB" w:rsidP="7D735F6D" w:rsidRDefault="4144EAFB" w14:paraId="756B007E" w14:textId="641F24E0">
      <w:pPr>
        <w:pStyle w:val="Heading1"/>
        <w:bidi w:val="0"/>
      </w:pPr>
      <w:r w:rsidR="4144EAFB">
        <w:rPr/>
        <w:t>Detection Rules</w:t>
      </w:r>
    </w:p>
    <w:p w:rsidR="4144EAFB" w:rsidP="7D735F6D" w:rsidRDefault="4144EAFB" w14:paraId="2CB34D11" w14:textId="17B2C866">
      <w:pPr>
        <w:pStyle w:val="Normal"/>
        <w:bidi w:val="0"/>
      </w:pPr>
      <w:r w:rsidR="4144EAFB">
        <w:rPr/>
        <w:t>Provide detection rules (if possible)</w:t>
      </w:r>
      <w:r>
        <w:br/>
      </w:r>
      <w:r w:rsidR="2B5AD548">
        <w:rPr/>
        <w:t>Yara or Sigma rules unless asked for other types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D735F6D" w:rsidTr="7D735F6D" w14:paraId="395027D9">
        <w:trPr>
          <w:trHeight w:val="300"/>
        </w:trPr>
        <w:tc>
          <w:tcPr>
            <w:tcW w:w="3120" w:type="dxa"/>
            <w:shd w:val="clear" w:color="auto" w:fill="2F5496" w:themeFill="accent1" w:themeFillShade="BF"/>
            <w:tcMar/>
          </w:tcPr>
          <w:p w:rsidR="2B5AD548" w:rsidP="7D735F6D" w:rsidRDefault="2B5AD548" w14:paraId="7B41A40B" w14:textId="036CE1D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sz w:val="24"/>
                <w:szCs w:val="24"/>
              </w:rPr>
            </w:pPr>
            <w:r w:rsidRPr="7D735F6D" w:rsidR="2B5AD548">
              <w:rPr>
                <w:sz w:val="24"/>
                <w:szCs w:val="24"/>
              </w:rPr>
              <w:t xml:space="preserve">Rule </w:t>
            </w:r>
            <w:r w:rsidRPr="7D735F6D" w:rsidR="7D735F6D">
              <w:rPr>
                <w:sz w:val="24"/>
                <w:szCs w:val="24"/>
              </w:rPr>
              <w:t>Type</w:t>
            </w:r>
          </w:p>
        </w:tc>
        <w:tc>
          <w:tcPr>
            <w:tcW w:w="3120" w:type="dxa"/>
            <w:shd w:val="clear" w:color="auto" w:fill="2F5496" w:themeFill="accent1" w:themeFillShade="BF"/>
            <w:tcMar/>
          </w:tcPr>
          <w:p w:rsidR="2B5AD548" w:rsidP="7D735F6D" w:rsidRDefault="2B5AD548" w14:paraId="31B18E9B" w14:textId="02F50E3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735F6D" w:rsidR="2B5AD548">
              <w:rPr>
                <w:sz w:val="24"/>
                <w:szCs w:val="24"/>
              </w:rPr>
              <w:t>Description</w:t>
            </w:r>
          </w:p>
        </w:tc>
        <w:tc>
          <w:tcPr>
            <w:tcW w:w="3120" w:type="dxa"/>
            <w:shd w:val="clear" w:color="auto" w:fill="2F5496" w:themeFill="accent1" w:themeFillShade="BF"/>
            <w:tcMar/>
          </w:tcPr>
          <w:p w:rsidR="2B5AD548" w:rsidP="7D735F6D" w:rsidRDefault="2B5AD548" w14:paraId="65569055" w14:textId="02B9236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7D735F6D" w:rsidR="2B5AD548">
              <w:rPr>
                <w:sz w:val="24"/>
                <w:szCs w:val="24"/>
              </w:rPr>
              <w:t>Source</w:t>
            </w:r>
          </w:p>
        </w:tc>
      </w:tr>
      <w:tr w:rsidR="7D735F6D" w:rsidTr="7D735F6D" w14:paraId="7C9F9FAE">
        <w:trPr>
          <w:trHeight w:val="300"/>
        </w:trPr>
        <w:tc>
          <w:tcPr>
            <w:tcW w:w="3120" w:type="dxa"/>
            <w:tcMar/>
          </w:tcPr>
          <w:p w:rsidR="7D735F6D" w:rsidP="7D735F6D" w:rsidRDefault="7D735F6D" w14:paraId="105392D1" w14:textId="762D157A">
            <w:pPr>
              <w:pStyle w:val="Normal"/>
            </w:pPr>
          </w:p>
        </w:tc>
        <w:tc>
          <w:tcPr>
            <w:tcW w:w="3120" w:type="dxa"/>
            <w:tcMar/>
          </w:tcPr>
          <w:p w:rsidR="7D735F6D" w:rsidP="7D735F6D" w:rsidRDefault="7D735F6D" w14:paraId="4F6D39EB" w14:textId="762D157A">
            <w:pPr>
              <w:pStyle w:val="Normal"/>
            </w:pPr>
          </w:p>
        </w:tc>
        <w:tc>
          <w:tcPr>
            <w:tcW w:w="3120" w:type="dxa"/>
            <w:tcMar/>
          </w:tcPr>
          <w:p w:rsidR="7D735F6D" w:rsidP="7D735F6D" w:rsidRDefault="7D735F6D" w14:paraId="43148560" w14:textId="762D157A">
            <w:pPr>
              <w:pStyle w:val="Normal"/>
            </w:pPr>
          </w:p>
        </w:tc>
      </w:tr>
      <w:tr w:rsidR="7D735F6D" w:rsidTr="7D735F6D" w14:paraId="0B0F616E">
        <w:trPr>
          <w:trHeight w:val="300"/>
        </w:trPr>
        <w:tc>
          <w:tcPr>
            <w:tcW w:w="3120" w:type="dxa"/>
            <w:tcMar/>
          </w:tcPr>
          <w:p w:rsidR="7D735F6D" w:rsidP="7D735F6D" w:rsidRDefault="7D735F6D" w14:paraId="6F143D31" w14:textId="00692420">
            <w:pPr>
              <w:pStyle w:val="Normal"/>
            </w:pPr>
          </w:p>
        </w:tc>
        <w:tc>
          <w:tcPr>
            <w:tcW w:w="3120" w:type="dxa"/>
            <w:tcMar/>
          </w:tcPr>
          <w:p w:rsidR="7D735F6D" w:rsidP="7D735F6D" w:rsidRDefault="7D735F6D" w14:paraId="4A00F236" w14:textId="5510CD20">
            <w:pPr>
              <w:pStyle w:val="Normal"/>
            </w:pPr>
          </w:p>
        </w:tc>
        <w:tc>
          <w:tcPr>
            <w:tcW w:w="3120" w:type="dxa"/>
            <w:tcMar/>
          </w:tcPr>
          <w:p w:rsidR="7D735F6D" w:rsidP="7D735F6D" w:rsidRDefault="7D735F6D" w14:paraId="7B15BAF8" w14:textId="3BB5E6FC">
            <w:pPr>
              <w:pStyle w:val="Normal"/>
            </w:pPr>
          </w:p>
        </w:tc>
      </w:tr>
    </w:tbl>
    <w:p w:rsidR="2077B9F1" w:rsidP="7D735F6D" w:rsidRDefault="2077B9F1" w14:paraId="06247C2B" w14:textId="1D6F9D92">
      <w:pPr>
        <w:pStyle w:val="Heading1"/>
        <w:bidi w:val="0"/>
      </w:pPr>
      <w:r w:rsidR="2077B9F1">
        <w:rPr/>
        <w:t>Sources</w:t>
      </w:r>
    </w:p>
    <w:p w:rsidR="2077B9F1" w:rsidP="7D735F6D" w:rsidRDefault="2077B9F1" w14:paraId="7A5E6BB3" w14:textId="546EE12E">
      <w:pPr>
        <w:pStyle w:val="Normal"/>
        <w:bidi w:val="0"/>
      </w:pPr>
      <w:r w:rsidR="2077B9F1">
        <w:rPr/>
        <w:t>Source:</w:t>
      </w:r>
      <w:r w:rsidR="70A824B0">
        <w:rPr/>
        <w:t xml:space="preserve"> include sources here</w:t>
      </w:r>
      <w:r w:rsidR="2077B9F1">
        <w:rPr/>
        <w:t xml:space="preserve"> </w:t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EA7C22"/>
    <w:rsid w:val="013F1012"/>
    <w:rsid w:val="0245058C"/>
    <w:rsid w:val="0DC9400A"/>
    <w:rsid w:val="0E245B1C"/>
    <w:rsid w:val="0E6DFF95"/>
    <w:rsid w:val="109DC150"/>
    <w:rsid w:val="115026F7"/>
    <w:rsid w:val="195A80C6"/>
    <w:rsid w:val="1EECC682"/>
    <w:rsid w:val="2077B9F1"/>
    <w:rsid w:val="23FF830A"/>
    <w:rsid w:val="298F381D"/>
    <w:rsid w:val="2B5AD548"/>
    <w:rsid w:val="2FB60637"/>
    <w:rsid w:val="326E6BE5"/>
    <w:rsid w:val="32DDB849"/>
    <w:rsid w:val="36D0911F"/>
    <w:rsid w:val="388A9C45"/>
    <w:rsid w:val="3B7AE75F"/>
    <w:rsid w:val="40567A3A"/>
    <w:rsid w:val="4144EAFB"/>
    <w:rsid w:val="4561C3BD"/>
    <w:rsid w:val="509E9A99"/>
    <w:rsid w:val="53D5D90C"/>
    <w:rsid w:val="5790E1AA"/>
    <w:rsid w:val="59A05213"/>
    <w:rsid w:val="59EA7C22"/>
    <w:rsid w:val="5C56683D"/>
    <w:rsid w:val="5DC7951F"/>
    <w:rsid w:val="60AFA8EB"/>
    <w:rsid w:val="626F226A"/>
    <w:rsid w:val="6330E582"/>
    <w:rsid w:val="6433860A"/>
    <w:rsid w:val="65FCDE2B"/>
    <w:rsid w:val="66C67141"/>
    <w:rsid w:val="68AE322A"/>
    <w:rsid w:val="6DE52A95"/>
    <w:rsid w:val="70A824B0"/>
    <w:rsid w:val="7110E3E4"/>
    <w:rsid w:val="7110E3E4"/>
    <w:rsid w:val="712ABA27"/>
    <w:rsid w:val="734F79F4"/>
    <w:rsid w:val="74EE5653"/>
    <w:rsid w:val="7D6BEB83"/>
    <w:rsid w:val="7D73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A7C22"/>
  <w15:chartTrackingRefBased/>
  <w15:docId w15:val="{C8BF438C-055A-4514-99A6-C5AA4CB7E0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2025-05-09T18:09:38.3853258Z</dcterms:created>
  <dcterms:modified xsi:type="dcterms:W3CDTF">2025-05-09T18:36:02.3490589Z</dcterms:modified>
  <dc:creator>Johnson, C MINNETTE (Cleophus) CTR (USA)</dc:creator>
  <lastModifiedBy>Johnson, C MINNETTE (Cleophus) CTR (USA)</lastModifiedBy>
</coreProperties>
</file>