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工作日报</w:t>
      </w:r>
    </w:p>
    <w:p>
      <w:pPr>
        <w:spacing w:before="0" w:after="40" w:line="300" w:lineRule="auto"/>
        <w:jc w:val="center"/>
      </w:pPr>
      <w:r>
        <w:rPr>
          <w:rFonts w:ascii="微软雅黑" w:hAnsi="微软雅黑" w:eastAsia="微软雅黑"/>
          <w:b w:val="0"/>
          <w:sz w:val="24"/>
        </w:rPr>
        <w:t>2026年8月4日（周二）</w:t>
      </w:r>
    </w:p>
    <w:p>
      <w:pPr>
        <w:spacing w:before="0" w:after="40" w:line="300" w:lineRule="auto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协作工具：Claude Code</w:t>
      </w:r>
    </w:p>
    <w:p>
      <w:pPr>
        <w:spacing w:before="0" w:after="160" w:line="300" w:lineRule="auto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覆盖项目：清泉跨境系统（企业级） / Temu 店铺监测</w:t>
      </w:r>
    </w:p>
    <w:p>
      <w:pPr>
        <w:spacing w:before="280" w:after="120" w:line="300" w:lineRule="auto"/>
      </w:pPr>
      <w:r>
        <w:rPr>
          <w:rFonts w:ascii="微软雅黑" w:hAnsi="微软雅黑" w:eastAsia="微软雅黑"/>
          <w:b/>
          <w:color w:val="1F4E79"/>
          <w:sz w:val="32"/>
        </w:rPr>
        <w:t>一、今日总览</w:t>
      </w:r>
    </w:p>
    <w:p>
      <w:pPr>
        <w:spacing w:before="160" w:after="120" w:line="300" w:lineRule="auto"/>
      </w:pPr>
      <w:r>
        <w:rPr>
          <w:rFonts w:ascii="微软雅黑" w:hAnsi="微软雅黑" w:eastAsia="微软雅黑"/>
          <w:b/>
          <w:color w:val="5B5B5B"/>
          <w:sz w:val="22"/>
        </w:rPr>
        <w:t>一句话总结</w:t>
      </w:r>
    </w:p>
    <w:p>
      <w:pPr>
        <w:spacing w:before="0" w:after="160" w:line="300" w:lineRule="auto"/>
      </w:pPr>
      <w:r>
        <w:rPr>
          <w:rFonts w:ascii="微软雅黑" w:hAnsi="微软雅黑" w:eastAsia="微软雅黑"/>
          <w:b w:val="0"/>
          <w:sz w:val="21"/>
        </w:rPr>
        <w:t>今天主线是「清泉把昨天飞书驾驶舱骨架推进到生产可跑 + P0/P1 异常规则闭环验收，并开干 P2 内容分析 POC」；Temu 侧收口插件 v17「切店去重」——修切店重复告警并打交付包，上下架继续交给服务器赛狐。</w:t>
      </w:r>
    </w:p>
    <w:p>
      <w:pPr>
        <w:spacing w:before="160" w:after="120" w:line="300" w:lineRule="auto"/>
      </w:pPr>
      <w:r>
        <w:rPr>
          <w:rFonts w:ascii="微软雅黑" w:hAnsi="微软雅黑" w:eastAsia="微软雅黑"/>
          <w:b/>
          <w:color w:val="5B5B5B"/>
          <w:sz w:val="22"/>
        </w:rPr>
        <w:t>项目一览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75B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249"/>
            <w:shd w:fill="2E75B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主线成果</w:t>
            </w:r>
          </w:p>
        </w:tc>
        <w:tc>
          <w:tcPr>
            <w:tcW w:type="dxa" w:w="3249"/>
            <w:shd w:fill="2E75B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清泉跨境（企业级）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 笔提交：商品门禁/超时、PG→飞书 T1/T2/异常同步、prod worker；P0/P1 规则+任务台+生产 burn=5 入飞书；P2 内容 POC 脚本落地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驾驶舱同步已入分支；P0/P1 代码多在工作区待提交；内容 POC 待紫鸟实跑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Temu 店铺监测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插件升 v17 切店去重（stores 串行写 + 非空基线）；test_traffic_dedupe；打包 temu-plugin-v17-切店去重.zip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插件可交付同事；monitor/sellfox 既有增强仍未提交</w:t>
            </w:r>
          </w:p>
        </w:tc>
      </w:tr>
    </w:tbl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280" w:after="120" w:line="300" w:lineRule="auto"/>
      </w:pPr>
      <w:r>
        <w:rPr>
          <w:rFonts w:ascii="微软雅黑" w:hAnsi="微软雅黑" w:eastAsia="微软雅黑"/>
          <w:b/>
          <w:color w:val="1F4E79"/>
          <w:sz w:val="32"/>
        </w:rPr>
        <w:t>二、分项目明细</w:t>
      </w:r>
    </w:p>
    <w:p>
      <w:pPr>
        <w:spacing w:before="200" w:after="120" w:line="300" w:lineRule="auto"/>
      </w:pPr>
      <w:r>
        <w:rPr>
          <w:rFonts w:ascii="微软雅黑" w:hAnsi="微软雅黑" w:eastAsia="微软雅黑"/>
          <w:b/>
          <w:color w:val="2E75B6"/>
          <w:sz w:val="26"/>
        </w:rPr>
        <w:t>1. 清泉跨境系统（企业级）（E:\project\清泉跨境系统（企业级））</w:t>
      </w:r>
    </w:p>
    <w:p>
      <w:pPr>
        <w:spacing w:before="160" w:after="120" w:line="300" w:lineRule="auto"/>
      </w:pPr>
      <w:r>
        <w:rPr>
          <w:rFonts w:ascii="微软雅黑" w:hAnsi="微软雅黑" w:eastAsia="微软雅黑"/>
          <w:b/>
          <w:color w:val="5B5B5B"/>
          <w:sz w:val="22"/>
        </w:rPr>
        <w:t>背景问题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昨日驾驶舱同步 Job / migration / 文档大量在工作区，生产还缺 worker 持续 drain feishu.job，T1 仍可能走广告 rollup 回退。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运营五维（达人出单 / 视频 / 广告 / 商品卡 CTR·CVR / 店铺）需「看板可看 + 异常可出单」；店铺异常对齐商家中心三大块（店数据 / 视频内容 / 达人），不能只堆表。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商品采集偶发落在订单页导致空扫；大批量 ingest 原超时偏紧。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sz w:val="20"/>
        </w:rPr>
        <w:t>· 异常任务需 TK 专用类型字典（勿照搬 AMZ ACOS/FBA），并与飞书异常表、任务台筛选打通。</w:t>
      </w:r>
    </w:p>
    <w:p>
      <w:pPr>
        <w:spacing w:before="160" w:after="120" w:line="300" w:lineRule="auto"/>
      </w:pPr>
      <w:r>
        <w:rPr>
          <w:rFonts w:ascii="微软雅黑" w:hAnsi="微软雅黑" w:eastAsia="微软雅黑"/>
          <w:b/>
          <w:color w:val="5B5B5B"/>
          <w:sz w:val="22"/>
        </w:rPr>
        <w:t>今日完成</w:t>
      </w:r>
    </w:p>
    <w:p>
      <w:pPr>
        <w:spacing w:before="80" w:after="80" w:line="300" w:lineRule="auto"/>
      </w:pPr>
      <w:r>
        <w:rPr>
          <w:rFonts w:ascii="微软雅黑" w:hAnsi="微软雅黑" w:eastAsia="微软雅黑"/>
          <w:b/>
          <w:sz w:val="21"/>
        </w:rPr>
        <w:t>（1）上午三笔提交（feature/tk-products-kpi，已推 origin）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2a4c088 09:09 fix(tk): harden product page gate and raise ingest timeout to 120s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 xml:space="preserve">  - run-products / scrape-products：要求落在 /product/manage 才 scrape/ingest；误入订单页则 visit/menu 恢复。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 xml:space="preserve">  - qingquan.timeoutSec 默认 120，减轻大宗商品上报超时。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67bc6b9 11:30 feat(tk): Feishu cockpit sync PG→T1/T2 and anomaly task schema（+4552/-21，24 文件）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 xml:space="preserve">  - tk_feishu_sync（店日 + 广告活动日 + 异常任务）+ amz_feishu_sync 兄弟路径；bitable 映射、export run_inline、worker 按 table_key 分发。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 xml:space="preserve">  - migration 010_tk_anomaly_task + 011_tk_anomaly_types_specialize（TK 专用异常码）。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 xml:space="preserve">  - 文档：AMZ/TK 建表方案、仪表盘搭法、字段映射、异常 PG 说明；脚本 feishu-*-create-fields / daily-sync / server 同步。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1dd80c4 11:37 fix(ops): run prod worker and align admin password from env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 xml:space="preserve">  - docker-compose.prod 增加 worker，持续 drain feishu.job outbox。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 xml:space="preserve">  - seed：ADMIN_PASSWORD 漂移时重置 password_hash；worker 只派发 tk_/amz_ 批量任务。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（2）P0 店日 + 日更闭环 + 任务台总览（下午，工作区为主）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整体计划：docs/TK-整体开发计划.md（P0→P4，运营五维映射，三大分析块）。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店日只读 API：GET /api/v1/tk/shop-daily（tk_ops.py）；summary 区分 shop_daily / ads_rollup / empty。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任务台：App.vue tk-overview 店日 KPI 卡片 + 明细表。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采集后尾巴：scripts/tk-p0-post-collect.ps1（ads → product → shop 规则 → feishu）；full-site/night-loop 可挂 -RunPostCollect。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生产：anomaly 表 010+011 已 apply；FEISHU_BITABLE_TABLE_TK_ANOMALY_TASK=tblstt4IVNJihCd3。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P0.6 店铺分析规则：tk_shop_rules / tk_shop_anomaly_eval（GMV/订单环比）。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（3）P1 广告规则加深 + 排行 + 生产实跑验收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新增规则 ads_budget_burn（预算消耗≥80%）/ ads_cpa_high（CPA 或 CPA/AOV）；与空耗/ROI 互斥或可叠加语义写清单。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单测 test_tk_ads_rules 14 passed；config 阈值可配。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商品销量排行 GET /api/v1/tk/products/ranking + 总览 TOP 表（生产 TOP1 Gardena 拖把 sales=265；有销量 116）。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任务台异常 object_type 筛选；web dist 生产已 rebuild。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书面结论：系列 CTR/展示无字段；广告细粒度全量顺延 P2。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生产 2026-08-04 write eval：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2E75B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873"/>
            <w:shd w:fill="2E75B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ads write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biz=08-02 scanned=10 · roi=8 · empty=2 · burn=5 · cpa=0 · upserted=15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PG open 异常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stockout 50 · roi 8 · burn 5 · empty 2 · low 1（合计 66）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 anomaly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scanned=66 · created=5（burn）· updated=10 · failed=0</w:t>
            </w:r>
          </w:p>
        </w:tc>
      </w:tr>
      <w:tr>
        <w:tc>
          <w:tcPr>
            <w:tcW w:type="dxa" w:w="487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products/ranking</w:t>
            </w:r>
          </w:p>
        </w:tc>
        <w:tc>
          <w:tcPr>
            <w:tcW w:type="dxa" w:w="4873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有销量 116；TOP1 sales=265</w:t>
            </w:r>
          </w:p>
        </w:tc>
      </w:tr>
      <w:tr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web dist</w:t>
            </w:r>
          </w:p>
        </w:tc>
        <w:tc>
          <w:tcPr>
            <w:tcW w:type="dxa" w:w="4873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object_type / ranking / ads_budget_burn 均在 bundle</w:t>
            </w:r>
          </w:p>
        </w:tc>
      </w:tr>
    </w:tbl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（4）P2 内容分析采集 POC（傍晚脚本落地，待紫鸟实跑）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命名冻结：内容日→飞书 T6（勿占 T4）；看板 D4 视频内容；object_type=content 仅文档预留。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本轮禁止建 fact 表 / 生产 ingest / 飞书 T6 / 空任务台页——先门禁再 schema。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脚本：scrape-content-overview-page.js、scrape-product-traffic-page.js、run-content-poc.ps1（默认 SkipIngest）、probe/discover 辅助。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默认 URL 易 404，必须以紫鸟地址栏改 contentUrl / productTrafficUrl；docs/TK-P2-内容分析POC结论.md 待填实勘。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（5）运维与协作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docs/ops/生产环境-同事交接.md（gitignore，含服务器/PG/隧道说明；密钥不入 git / 不入本日报正文）。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sz w:val="20"/>
        </w:rPr>
        <w:t>· SERVER.md 同步；keys/ssh 片段便于同事隧道连库。</w:t>
      </w:r>
    </w:p>
    <w:p>
      <w:pPr>
        <w:spacing w:before="160" w:after="120" w:line="300" w:lineRule="auto"/>
      </w:pPr>
      <w:r>
        <w:rPr>
          <w:rFonts w:ascii="微软雅黑" w:hAnsi="微软雅黑" w:eastAsia="微软雅黑"/>
          <w:b/>
          <w:color w:val="5B5B5B"/>
          <w:sz w:val="22"/>
        </w:rPr>
        <w:t>待办 / 风险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P0：紫鸟保持登录；shop-modules 日更继续攒 ≥3 业务日，减少 T1 广告 rollup 回退。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P0：飞书 D1/D2 组件 UI 重绑（API 只能建空视图）。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P1：工作区大量 anomaly 规则 / tk_ops / web / 验收清单 / 测试 未 commit，建议按「规则+API / 任务台 / 文档脚本」分提交。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P1：飞书 T3 商品表可选跳过；① 渠道 GMV 拆解冻结，等 P0.7 采集 POC。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P2：内容 POC 紫鸟实跑出 debug JSON → 填 verdict → 再开 schema。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合 PR：feature/tk-products-kpi → main（含今日 3 commit + 待入库下午改动）。</w:t>
      </w:r>
    </w:p>
    <w:p>
      <w:pPr>
        <w:spacing w:before="0" w:after="160" w:line="300" w:lineRule="auto"/>
      </w:pPr>
      <w:r>
        <w:rPr>
          <w:rFonts w:ascii="微软雅黑" w:hAnsi="微软雅黑" w:eastAsia="微软雅黑"/>
          <w:b w:val="0"/>
          <w:sz w:val="20"/>
        </w:rPr>
        <w:t>· 订单日更实跑一轮仍待验收（承接昨日）。</w:t>
      </w:r>
    </w:p>
    <w:p>
      <w:pPr>
        <w:spacing w:before="200" w:after="120" w:line="300" w:lineRule="auto"/>
      </w:pPr>
      <w:r>
        <w:rPr>
          <w:rFonts w:ascii="微软雅黑" w:hAnsi="微软雅黑" w:eastAsia="微软雅黑"/>
          <w:b/>
          <w:color w:val="2E75B6"/>
          <w:sz w:val="26"/>
        </w:rPr>
        <w:t>2. Temu 店铺监测（E:\project\temu）</w:t>
      </w:r>
    </w:p>
    <w:p>
      <w:pPr>
        <w:spacing w:before="160" w:after="120" w:line="300" w:lineRule="auto"/>
      </w:pPr>
      <w:r>
        <w:rPr>
          <w:rFonts w:ascii="微软雅黑" w:hAnsi="微软雅黑" w:eastAsia="微软雅黑"/>
          <w:b/>
          <w:color w:val="5B5B5B"/>
          <w:sz w:val="22"/>
        </w:rPr>
        <w:t>背景问题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插件多店轮巡/手动切店时，并发 updateStoreLatest 会盖掉刚写入的 alertedTrafficIds，导致同一批限流被当成「新出现」重复推飞书。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空 {} / 仅 chip 计数被误判为「已有基线」，切店首扫会刷历史限流。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sz w:val="20"/>
        </w:rPr>
        <w:t>· 分工已定：插件只做流量限流；上下架由服务器赛狐；本机 Playwright 仅维护者应急（勿与插件双开飞书）。</w:t>
      </w:r>
    </w:p>
    <w:p>
      <w:pPr>
        <w:spacing w:before="160" w:after="120" w:line="300" w:lineRule="auto"/>
      </w:pPr>
      <w:r>
        <w:rPr>
          <w:rFonts w:ascii="微软雅黑" w:hAnsi="微软雅黑" w:eastAsia="微软雅黑"/>
          <w:b/>
          <w:color w:val="5B5B5B"/>
          <w:sz w:val="22"/>
        </w:rPr>
        <w:t>今日完成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（1）插件 v17「切店去重」（manifest 0.2.3，交付包 16:52）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background：stores 读-改-走 withStores 全局串行，消除 snapshot 互盖。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基线 hasTrafficBaseline：必须 trafficBaselineAt 或非空已告警 ID；空 map / 仅 chip 不算基线 → 首扫只 seed 不发飞书。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沿用 v15/v16：只报在售；productId 6h 冷却；严重=VIP 或 JM+热销，一般=其余；定点 09:30/16:30 差异汇总；可选多维表/任务。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content.js 同步 v17 标识；使用说明重写为 v17 切店去重版。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单测 test_traffic_dedupe.js（基线判定 / 冷却 / 切店同批不报 / 新 ID 可报）。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交付：temu-plugin-v17-切店去重.zip；popup 应显示「后台：v17-切店去重」，升级需关开扩展开关。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/>
          <w:sz w:val="21"/>
        </w:rPr>
        <w:t>（2）能力分工与既有增强（工作区，非今日主改 mtime）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PLUGIN_PARITY / SELLFOX / OPENAPI 文档：插件流量 vs 赛狐上下架 vs OpenAPI 探路。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temu-monitor：sellfox/ 与 openapi/ 模块、fullRun、alertFormat、gui/启动器、deploy 打包脚本——仍未 git 入库。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sz w:val="20"/>
        </w:rPr>
        <w:t>· 今日文件时钟主要落在插件 v17；monitor 大块为历史未提交债务。</w:t>
      </w:r>
    </w:p>
    <w:p>
      <w:pPr>
        <w:spacing w:before="160" w:after="120" w:line="300" w:lineRule="auto"/>
      </w:pPr>
      <w:r>
        <w:rPr>
          <w:rFonts w:ascii="微软雅黑" w:hAnsi="微软雅黑" w:eastAsia="微软雅黑"/>
          <w:b/>
          <w:color w:val="5B5B5B"/>
          <w:sz w:val="22"/>
        </w:rPr>
        <w:t>待办 / 风险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同事机安装 v17 zip，确认切店不再刷旧限流；各店先开 goods/list 重建基线（重建不发飞书）。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关掉本机 Playwright 常驻/守护，避免与插件双报。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将 v17 插件 diff + 单测整理 commit；monitor/sellfox 增强另开提交或分支，勿与插件交付混包。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赛狐 OAuth 若与海外仓共用凭证，需关注 8/3 出现过的 401，避免服务器上下架静默停摆。</w:t>
      </w:r>
    </w:p>
    <w:p>
      <w:pPr>
        <w:spacing w:before="0" w:after="160" w:line="300" w:lineRule="auto"/>
      </w:pPr>
      <w:r>
        <w:rPr>
          <w:rFonts w:ascii="微软雅黑" w:hAnsi="微软雅黑" w:eastAsia="微软雅黑"/>
          <w:b w:val="0"/>
          <w:sz w:val="20"/>
        </w:rPr>
        <w:t>· 密钥与 sellfox.config / openapi.config 仅本机，勿入 git / 日报。</w:t>
      </w:r>
    </w:p>
    <w:p>
      <w:pPr>
        <w:spacing w:before="280" w:after="120" w:line="300" w:lineRule="auto"/>
      </w:pPr>
      <w:r>
        <w:rPr>
          <w:rFonts w:ascii="微软雅黑" w:hAnsi="微软雅黑" w:eastAsia="微软雅黑"/>
          <w:b/>
          <w:color w:val="1F4E79"/>
          <w:sz w:val="32"/>
        </w:rPr>
        <w:t>三、跨项目共性问题与协同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数据入口原则：清泉坚持「采集 → Ingest → PG → Job → 飞书/任务台」；Temu 插件可直写飞书 Webhook（告警通道），与中台 Base 分离。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飞书多形态：清泉=多维表驾驶舱+异常任务 SoT 在 PG；Temu=群机器人即时卡 + 可选 bitable/task。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鉴权依赖：清泉紫鸟 Bridge（内容 POC/日更）；Temu/海外仓赛狐 OpenAPI（上下架与对账）——凭证失效会静默停业务。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未提交债务两侧都在：清泉下午 P0/P1/P2 与 Temu monitor 增强，建议今日或明日按模块入库，降低与生产/同事包漂移。</w:t>
      </w:r>
    </w:p>
    <w:p>
      <w:pPr>
        <w:spacing w:before="0" w:after="160" w:line="300" w:lineRule="auto"/>
      </w:pPr>
      <w:r>
        <w:rPr>
          <w:rFonts w:ascii="微软雅黑" w:hAnsi="微软雅黑" w:eastAsia="微软雅黑"/>
          <w:b w:val="0"/>
          <w:sz w:val="20"/>
        </w:rPr>
        <w:t>· 分支：清泉 feature/tk-products-kpi 领先 origin 今日 3 commit；main 仍停在 7/31 merge。</w:t>
      </w:r>
    </w:p>
    <w:p>
      <w:pPr>
        <w:spacing w:before="280" w:after="120" w:line="300" w:lineRule="auto"/>
      </w:pPr>
      <w:r>
        <w:rPr>
          <w:rFonts w:ascii="微软雅黑" w:hAnsi="微软雅黑" w:eastAsia="微软雅黑"/>
          <w:b/>
          <w:color w:val="1F4E79"/>
          <w:sz w:val="32"/>
        </w:rPr>
        <w:t>四、明日建议优先级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2E75B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249"/>
            <w:shd w:fill="2E75B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3249"/>
            <w:shd w:fill="2E75B6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内容 POC 紫鸟实跑 debug JSON，填写 P2 结论 verdict（通过才开 schema）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清泉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确认 shop-modules/广告日更今晚有数；必要时补跑 post-collect → T1/异常飞书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清泉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同事安装插件 v17，验证切店不重复告警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Temu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清泉工作区（rules/tk_ops/web/tests/docs）分模块 commit 并推远程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清泉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飞书仪表盘 D1/D2 按重绑清单在 UI 补筛选与数字卡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清泉</w:t>
            </w:r>
          </w:p>
        </w:tc>
      </w:tr>
      <w:tr>
        <w:tc>
          <w:tcPr>
            <w:tcW w:type="dxa" w:w="324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插件 v17 + test_traffic_dedupe 提交；monitor/sellfox 另提交</w:t>
            </w:r>
          </w:p>
        </w:tc>
        <w:tc>
          <w:tcPr>
            <w:tcW w:type="dxa" w:w="3249"/>
            <w:shd w:fill="F2F2F2" w:val="clear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Temu</w:t>
            </w:r>
          </w:p>
        </w:tc>
      </w:tr>
      <w:tr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 feature/tk-products-kpi；订单日更实跑验收</w:t>
            </w:r>
          </w:p>
        </w:tc>
        <w:tc>
          <w:tcPr>
            <w:tcW w:type="dxa" w:w="3249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清泉</w:t>
            </w:r>
          </w:p>
        </w:tc>
      </w:tr>
    </w:tbl>
    <w:p>
      <w:pPr>
        <w:spacing w:before="0" w:after="160" w:line="300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before="280" w:after="120" w:line="300" w:lineRule="auto"/>
      </w:pPr>
      <w:r>
        <w:rPr>
          <w:rFonts w:ascii="微软雅黑" w:hAnsi="微软雅黑" w:eastAsia="微软雅黑"/>
          <w:b/>
          <w:color w:val="1F4E79"/>
          <w:sz w:val="32"/>
        </w:rPr>
        <w:t>五、工具与协作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主工具：Claude Code（清泉同步/规则/任务台/POC 脚本；Temu 插件去重与单测）。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清泉 Git：今日 2a4c088 / 67bc6b9 / 1dd80c4（均在 feature/tk-products-kpi）；下午改动仍在工作区。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Temu Git：今日无 commit；交付以 zip 为准（v17），工作树脏（plugin + monitor）。</w:t>
      </w:r>
    </w:p>
    <w:p>
      <w:pPr>
        <w:spacing w:before="0" w:after="160" w:line="300" w:lineRule="auto"/>
      </w:pPr>
      <w:r>
        <w:rPr>
          <w:rFonts w:ascii="微软雅黑" w:hAnsi="微软雅黑" w:eastAsia="微软雅黑"/>
          <w:b w:val="0"/>
          <w:sz w:val="20"/>
        </w:rPr>
        <w:t>· 环境依赖：紫鸟 Bridge、清泉 API/PG/Worker、飞书开放平台、Chrome 扩展、赛狐 OpenAPI（服务器）。</w:t>
      </w:r>
    </w:p>
    <w:p>
      <w:pPr>
        <w:spacing w:before="280" w:after="120" w:line="300" w:lineRule="auto"/>
      </w:pPr>
      <w:r>
        <w:rPr>
          <w:rFonts w:ascii="微软雅黑" w:hAnsi="微软雅黑" w:eastAsia="微软雅黑"/>
          <w:b/>
          <w:color w:val="1F4E79"/>
          <w:sz w:val="32"/>
        </w:rPr>
        <w:t>六、备注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日报依据：清泉今日 git log/stat、P0/P1/P2 验收与计划文档、生产实跑表、PROGRESS；Temu 插件使用说明/v17 注释/test_traffic_dedupe、交付 zip mtime、PLUGIN_PARITY；未臆造未在证据中的业务结果。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涉及数据库密码、飞书 app_secret、赛狐 client_secret、服务器 IP 密钥等均不写入本日报正文；交接密文仅存 gitignore 文档与本机配置。</w:t>
      </w:r>
    </w:p>
    <w:p>
      <w:pPr>
        <w:spacing w:before="0" w:after="80" w:line="300" w:lineRule="auto"/>
      </w:pPr>
      <w:r>
        <w:rPr>
          <w:rFonts w:ascii="微软雅黑" w:hAnsi="微软雅黑" w:eastAsia="微软雅黑"/>
          <w:b w:val="0"/>
          <w:sz w:val="20"/>
        </w:rPr>
        <w:t>· 星期：2026-08-04 为周二（承接 8/3 周一日报）。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