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微软雅黑" w:hAnsi="微软雅黑" w:eastAsia="微软雅黑"/>
          <w:b/>
          <w:sz w:val="40"/>
        </w:rPr>
        <w:t>工作日报</w:t>
      </w:r>
    </w:p>
    <w:p>
      <w:pPr>
        <w:spacing w:after="40" w:before="0" w:line="276" w:lineRule="auto"/>
        <w:jc w:val="center"/>
      </w:pPr>
      <w:r>
        <w:rPr>
          <w:rFonts w:ascii="微软雅黑" w:hAnsi="微软雅黑" w:eastAsia="微软雅黑"/>
          <w:b w:val="0"/>
          <w:sz w:val="21"/>
        </w:rPr>
        <w:t>2026年8月6日（周四）</w:t>
      </w:r>
    </w:p>
    <w:p>
      <w:pPr>
        <w:spacing w:after="40" w:before="0" w:line="276" w:lineRule="auto"/>
        <w:jc w:val="center"/>
      </w:pPr>
      <w:r>
        <w:rPr>
          <w:rFonts w:ascii="微软雅黑" w:hAnsi="微软雅黑" w:eastAsia="微软雅黑"/>
          <w:b w:val="0"/>
          <w:sz w:val="21"/>
        </w:rPr>
        <w:t>协作工具：Claude Code</w:t>
      </w:r>
    </w:p>
    <w:p>
      <w:pPr>
        <w:spacing w:after="200" w:before="0" w:line="276" w:lineRule="auto"/>
        <w:jc w:val="center"/>
      </w:pPr>
      <w:r>
        <w:rPr>
          <w:rFonts w:ascii="微软雅黑" w:hAnsi="微软雅黑" w:eastAsia="微软雅黑"/>
          <w:b w:val="0"/>
          <w:sz w:val="21"/>
        </w:rPr>
        <w:t>覆盖项目：清泉跨境系统（企业级） / Temu 店铺监测</w:t>
      </w:r>
    </w:p>
    <w:p>
      <w:pPr>
        <w:spacing w:after="120" w:before="120" w:line="276" w:lineRule="auto"/>
      </w:pPr>
      <w:r>
        <w:rPr>
          <w:rFonts w:ascii="微软雅黑" w:hAnsi="微软雅黑" w:eastAsia="微软雅黑"/>
          <w:b/>
          <w:sz w:val="28"/>
        </w:rPr>
        <w:t>一、今日总览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一句话总结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1"/>
        </w:rPr>
        <w:t>今天主线是「清泉把订单行级 SKU + 赛狐 OpenAPI 财务/商品补数打进生产 PG，并补健康分下降群提醒与违规/评价事实表；全天回填订单详情约 450+ 单、行级 accepted≈450」；Temu 侧从 v18 升级到 v19/v19.1：插件补在售上下架 A+B（与赛狐双通道），定点汇总始终列出可点编辑链接。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项目一览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102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主线成果</w:t>
            </w:r>
          </w:p>
        </w:tc>
        <w:tc>
          <w:tcPr>
            <w:tcW w:type="dxa" w:w="2551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清泉跨境（企业级）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016 订单行 + 018 赛狐事实；详情回填 order_line≈450；赛狐三店 statement/profit/product；019 健康分群提醒；020 违规/评价 schema+采集脚本；销量字段同事交接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生产有数可查；代码仍在工作区待提交；商品 SKU 紫鸟补扫 withSku=0 需赛狐子体兜底</w:t>
            </w:r>
          </w:p>
        </w:tc>
      </w:tr>
      <w:tr>
        <w:tc>
          <w:tcPr>
            <w:tcW w:type="dxa" w:w="18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Temu 店铺监测</w:t>
            </w:r>
          </w:p>
        </w:tc>
        <w:tc>
          <w:tcPr>
            <w:tcW w:type="dxa" w:w="510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 v19 上下架 A+B（数量卡+点名，上架两轮确认）；v19.1 定点汇总列可点编辑链；交付 zip×2 + test_onsale_ab</w:t>
            </w:r>
          </w:p>
        </w:tc>
        <w:tc>
          <w:tcPr>
            <w:tcW w:type="dxa" w:w="255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插件可交付同事；monitor/sellfox 服务器通道仍未 git 入库</w:t>
            </w:r>
          </w:p>
        </w:tc>
      </w:tr>
    </w:tbl>
    <w:p>
      <w:pPr>
        <w:spacing w:after="120" w:before="0" w:line="276" w:lineRule="auto"/>
      </w:pP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sz w:val="28"/>
        </w:rPr>
        <w:t>二、分项目明细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4"/>
        </w:rPr>
        <w:t>1. 清泉跨境系统（企业级）（E:\project\清泉跨境系统（企业级））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/>
          <w:sz w:val="21"/>
        </w:rPr>
        <w:t>背景问题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订单头 fact_tiktok_order 多数缺 seller_sku/sku_id，看板与对账无法落到 SKU 粒度；缺 order_line 表与详情页回填链路。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赛狐 OpenAPI 已核实有 TK 商品/利润/账单，但清泉侧无 adapter/job/事实表，财务件数与毛利对不上 Seller 前台口径。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首轮赛狐商品同步曾把颜色/规格文案（Black|White…）写入 seller_sku，污染编码口径。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健康分只有日表，下降/触红线不会出异常任务、也不会推群。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违规记录与商品评分尚未入库，账号健康「可解释扣分/差评」缺事实层。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昨日 P2 内容/异常人维与大量 P0/P1 代码仍堆在工作区，今日继续叠加 SKU/赛狐，git 债务扩大。</w:t>
      </w:r>
    </w:p>
    <w:p>
      <w:pPr>
        <w:spacing w:after="80" w:before="120" w:line="276" w:lineRule="auto"/>
      </w:pPr>
      <w:r>
        <w:rPr>
          <w:rFonts w:ascii="微软雅黑" w:hAnsi="微软雅黑" w:eastAsia="微软雅黑"/>
          <w:b/>
          <w:sz w:val="21"/>
        </w:rPr>
        <w:t>今日完成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/>
          <w:sz w:val="21"/>
        </w:rPr>
        <w:t>（1）上午：订单行级 schema + ingest + 紫鸟详情回填主链路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migration 016_tiktok_order_line.sql → tk.fact_tiktok_order_line（shop × order_id × line_key；优先 sku_id / seller_sku / line_no）。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ingest：_process_tiktok_order_lines；单测 test_tiktok_order_line_ingest；噪声商品拒绝 test_tiktok_product_noise_reject。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采集：scrape-order-detail-page.js + fill-order-skus.ps1（CSV 缺 SKU 订单 → 详情页 → tiktok_order_lines）；紫鸟窗口互斥/关店收尾。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生产热修：api 镜像 docker cp ingest + migration apply；冒烟单 SHOP INOUT 详情 lines=1（sku=VIPGN22）。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脏 SKU 排查脚本 _tmp_sku_dirty_*；覆盖率 SQL _tmp_sku_coverage / _pg_cov*。</w:t>
      </w:r>
    </w:p>
    <w:p>
      <w:pPr>
        <w:spacing w:after="60" w:before="80" w:line="276" w:lineRule="auto"/>
      </w:pPr>
      <w:r>
        <w:rPr>
          <w:rFonts w:ascii="微软雅黑" w:hAnsi="微软雅黑" w:eastAsia="微软雅黑"/>
          <w:b/>
          <w:sz w:val="21"/>
        </w:rPr>
        <w:t>（2）赛狐 OpenAPI → PG（商品 / 利润 / 账单）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migration 018_tk_sellfox_facts.sql：fact_sellfox_tk_profit_shop / profit_sku / statement + sellfox_sync_run；商品仍写 fact_tiktok_product（raw_extra.source=sellfox）。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adapter backend/app/adapters/sellfox + job tk_sellfox_sync（只读；父体+getChildInfo 子体 → msku/skuId/库存/标价；COALESCE 不覆盖 scrape 真值）。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三店映射固化：Deal 429674 / INOUT 396800 / Gardena 610764 ↔ 紫鸟 storeId（docs 与 job DEFAULT_SHOP_MAP 一致）。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docs/TK-赛狐数据源对照.md 更新；docs/TK-销量字段说明-同事交接.md（2026-08-06 生产实查口径，勿混用多表 sales_qty）。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颜色脏 SKU 清理 _cleanup_colorish_product_sku.sql；生产脚本 _run_sellfox_products_sku*.sh 可重复拉 products。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 w:val="0"/>
          <w:sz w:val="21"/>
        </w:rPr>
        <w:t>生产销量/财务快照（交接文档 08-06 实查）：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2268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店</w:t>
            </w:r>
          </w:p>
        </w:tc>
        <w:tc>
          <w:tcPr>
            <w:tcW w:type="dxa" w:w="4819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规模/结果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商品累计 sales_qty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Deal / INOUT / Gardena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 89/95/95；有销量合计 465 / 1,288 / 30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赛狐 statement 件数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三店齐全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Deal 211 行·206 件；INOUT 1,485 行·1,425 件；Gardena 517 行·559 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赛狐 profit_sku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 Gardena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sku/msku 各 53 行，sales_qty 合计 607（区间汇总，非日 KPI）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订单行 order_line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Deal+INOUT 回填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下午主跑 accepted≈451（183+268）+ 残差 +2；链路通</w:t>
            </w:r>
          </w:p>
        </w:tc>
      </w:tr>
    </w:tbl>
    <w:p>
      <w:pPr>
        <w:spacing w:after="120" w:before="0" w:line="276" w:lineRule="auto"/>
      </w:pPr>
    </w:p>
    <w:p>
      <w:pPr>
        <w:spacing w:after="60" w:before="80" w:line="276" w:lineRule="auto"/>
      </w:pPr>
      <w:r>
        <w:rPr>
          <w:rFonts w:ascii="微软雅黑" w:hAnsi="微软雅黑" w:eastAsia="微软雅黑"/>
          <w:b/>
          <w:sz w:val="21"/>
        </w:rPr>
        <w:t>（3）订单 SKU 全天回填实跑（紫鸟 Bridge）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上午多轮：目标曾到 900+/700+，中途遇 API 超时/Empty reply，午后 kill 残留进程后从 missing=440 续跑。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14:27 主跑 summary：Deal planned=181 detailOk=179 lineAccepted=183；INOUT planned=259 detailOk=259 lineAccepted=268（dup=1）。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16:25 残差 3 单：Deal +2 accepted；INOUT 1 单 dup——缺 SKU 订单详情侧基本清完。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products 复采 16:41：Deal 75 / INOUT 98 全 dup（门禁页正确，无空扫）。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fill-product-skus 17:00：缺 SKU 商品 25 个检索，withSku=0（列表搜不到编码）→ 商品编码以赛狐子体/下次 scrape 为准，不硬写颜色。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时段/任务</w:t>
            </w:r>
          </w:p>
        </w:tc>
        <w:tc>
          <w:tcPr>
            <w:tcW w:type="dxa" w:w="6803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订单行回填 14:27–16:22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Deal+INOUT 共 planned=440；lineAccepted≈451（含多规格一行多 SKU）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残差 16:25</w:t>
            </w:r>
          </w:p>
        </w:tc>
        <w:tc>
          <w:tcPr>
            <w:tcW w:type="dxa" w:w="680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单收口；accepted=2 dup=1 failed=0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products 16:41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Deal 75 dup / INOUT 98 dup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商品 SKU 紫鸟搜 17:00</w:t>
            </w:r>
          </w:p>
        </w:tc>
        <w:tc>
          <w:tcPr>
            <w:tcW w:type="dxa" w:w="680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planned=25；detail 部分 ok 但 withSku=0（转赛狐子体）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赛狐 products 同步脚本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 cp job + --only products --days 90；清理 colorish 后再覆盖</w:t>
            </w:r>
          </w:p>
        </w:tc>
      </w:tr>
    </w:tbl>
    <w:p>
      <w:pPr>
        <w:spacing w:after="120" w:before="0" w:line="276" w:lineRule="auto"/>
      </w:pPr>
    </w:p>
    <w:p>
      <w:pPr>
        <w:spacing w:after="60" w:before="80" w:line="276" w:lineRule="auto"/>
      </w:pPr>
      <w:r>
        <w:rPr>
          <w:rFonts w:ascii="微软雅黑" w:hAnsi="微软雅黑" w:eastAsia="微软雅黑"/>
          <w:b/>
          <w:sz w:val="21"/>
        </w:rPr>
        <w:t>（4）健康分异常 + 飞书群机器人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migration 019：dim 补 shop_health_drop（任意下降）/ shop_health_low（≤红线默认 150，P0）。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domain/tk_health_rules + jobs/tk_health_anomaly_eval；ingest 批末可 _maybe_auto_eval；单测 test_tk_health_rules。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adapters/feishu/bot.py：自定义群机器人 text/post（无需 tenant token）。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配置：FEISHU_BOT_WEBHOOK_TK_HEALTH / TK_HEALTH_LOW_THRESHOLD / TK_HEALTH_NOTIFY_FEISHU；去重：未闭环同码只刷新，分数继续恶化才再推。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SERVER.md 增补健康分群提醒与热修注意（force-recreate 后需再 docker cp）。</w:t>
      </w:r>
    </w:p>
    <w:p>
      <w:pPr>
        <w:spacing w:after="60" w:before="80" w:line="276" w:lineRule="auto"/>
      </w:pPr>
      <w:r>
        <w:rPr>
          <w:rFonts w:ascii="微软雅黑" w:hAnsi="微软雅黑" w:eastAsia="微软雅黑"/>
          <w:b/>
          <w:sz w:val="21"/>
        </w:rPr>
        <w:t>（5）违规记录 + 商品评分事实层（落地 schema/采集，待挂日更）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migration 020_tk_violation_review.sql：fact_tiktok_violation / fact_tiktok_review（violation_key / review_key 幂等；first_seen_at 支撑「新违规」）。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scrape-violation-page.js（账号健康·违规记录 tab；AHR 违规分/商品/订单解析）。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scrape-product-reviews-page.js（商品评分列表；星级/日期/回复态）。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ingest 扩 _process_tiktok_violation（及 review 路径，与 020 对齐）；晚间写入，待生产 apply 020 + 紫鸟试采验收后再绑 post-collect。</w:t>
      </w:r>
    </w:p>
    <w:p>
      <w:pPr>
        <w:spacing w:after="60" w:before="80" w:line="276" w:lineRule="auto"/>
      </w:pPr>
      <w:r>
        <w:rPr>
          <w:rFonts w:ascii="微软雅黑" w:hAnsi="微软雅黑" w:eastAsia="微软雅黑"/>
          <w:b/>
          <w:sz w:val="21"/>
        </w:rPr>
        <w:t>（6）文档与运维交接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TK-销量字段说明-同事交接.md：30 秒结论表 + 各表口径 + 三店 ID 映射 + 推荐用法（看板/对账/广告/内容分母勿混）。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字段映射字典 / 数据库现状说明随 order_line、赛狐表同步修订。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飞书店表脚本 feishu-tk-create-store-tables.py + config 草稿（中午），驾驶舱搭法文档微调。</w:t>
      </w:r>
    </w:p>
    <w:p>
      <w:pPr>
        <w:spacing w:after="60" w:before="120" w:line="276" w:lineRule="auto"/>
      </w:pPr>
      <w:r>
        <w:rPr>
          <w:rFonts w:ascii="微软雅黑" w:hAnsi="微软雅黑" w:eastAsia="微软雅黑"/>
          <w:b/>
          <w:sz w:val="21"/>
        </w:rPr>
        <w:t>待办 / 风险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Git：今日仍无 commit；016/018/019/020 + sellfox adapter/job + fill-*-skus + 健康/违规 + 交接文档与昨日 P2 债务一并待分模块入库。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020 违规/评价：生产 apply + 真采 + 规则/飞书是否出单尚未验收。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商品 seller_sku：紫鸟管理页搜索补码失败（withSku=0），依赖赛狐 getChildInfo；colorish 清理后需再跑 products sync 验证覆盖率。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赛狐 profit 接口店覆盖不均（利润件数目前偏 Gardena）；三店件数以 statement 为准。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订单行回填耗时长、绑紫鸟登录；Bridge 401/API 超时需保活与断点续跑（已具备 CSV residual 模式）。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video_list/content 仍未挂日更（承昨日 P0）；健康评估需确认 webhook 已配且不会与异常多维表双通道刷屏。</w:t>
      </w:r>
    </w:p>
    <w:p>
      <w:pPr>
        <w:spacing w:after="80" w:before="200" w:line="276" w:lineRule="auto"/>
      </w:pPr>
      <w:r>
        <w:rPr>
          <w:rFonts w:ascii="微软雅黑" w:hAnsi="微软雅黑" w:eastAsia="微软雅黑"/>
          <w:b/>
          <w:sz w:val="24"/>
        </w:rPr>
        <w:t>2. Temu 店铺监测（E:\project\temu）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/>
          <w:sz w:val="21"/>
        </w:rPr>
        <w:t>背景问题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v18 已堵住切店 chip 掉 0→N 刷旧限流，但上下架仍主要靠服务器赛狐；赛狐同步滞后时同事看不到即时下架/上架。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历史假告警「在售 13→3」根因：限流筛选与在售扫描并发，扫到筛选后子集被当成大批下架。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定点 09:30/16:30 汇总以前多报数字，缺当前限流商品的可点编辑链接，运营复查慢。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上架若单轮确认，赛狐/列表抖动会假上架（与昨日服务器 pendingOnshelf 同类问题，插件侧需对称）。</w:t>
      </w:r>
    </w:p>
    <w:p>
      <w:pPr>
        <w:spacing w:after="60" w:before="80" w:line="276" w:lineRule="auto"/>
      </w:pPr>
      <w:r>
        <w:rPr>
          <w:rFonts w:ascii="微软雅黑" w:hAnsi="微软雅黑" w:eastAsia="微软雅黑"/>
          <w:b/>
          <w:sz w:val="21"/>
        </w:rPr>
        <w:t>今日完成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/>
          <w:sz w:val="21"/>
        </w:rPr>
        <w:t>（1）插件 v19「上下架 A+B」（manifest 0.2.6，交付包 16:53）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A 数量：countStatus 在售 N 变化 → 即时飞书数量卡；当前店约 6s 防抖后自动 scanOnSale 点名。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B 点名：扫「在售中」清单——下架（上轮有本轮无）立即点名+编辑链；上架新进先 pending，连续两轮仍在售才点名。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content 操作互斥锁 withLock：scanWatchList / scanOnSale / switchTo 串行，杜绝筛选子集误判下架。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空扫/不全/溢出 abort；真清零（tab=0 且 items=[]）才允许清空基准；首轮每店只建基不告警。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与服务器赛狐双通道：同一 productId 插件侧 6h 冷却；卡片标注「插件·后台」便于区分。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沿用 v15–v18：只报在售限流；严重=VIP 或 JM+热销；切店静默吸收；定点差异；可选多维表/任务。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test_onsale_ab.js 覆盖首轮/下架/真零/空扫/上架二次确认/抖动/扫不全/数量决策；使用说明与 popup 副标同步。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交付：temu-plugin-v19-上下架A+B.zip；popup 应显示「后台：v19-上下架A+B」（升级须关开扩展开关）。</w:t>
      </w:r>
    </w:p>
    <w:p>
      <w:pPr>
        <w:spacing w:after="60" w:before="80" w:line="276" w:lineRule="auto"/>
      </w:pPr>
      <w:r>
        <w:rPr>
          <w:rFonts w:ascii="微软雅黑" w:hAnsi="微软雅黑" w:eastAsia="微软雅黑"/>
          <w:b/>
          <w:sz w:val="21"/>
        </w:rPr>
        <w:t>（2）v19.1「定点列链接」（交付包 17:08）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bgVersion=v19.1-定点列链接：09:30/16:30 必提醒在「无变化/建基准」时也列出当前限流池商品（最多 12 条）可点 edit 链接。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解除/不再见项保留删除线+历史编辑链，便于复查。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差异段逻辑不变（相对 slotTrafficMap）；有严重差异红卡、一般橙卡、无差异蓝存活卡。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交付：temu-plugin-v19.1-定点列链接.zip（同事装最新即可，含 v19 A+B）。</w:t>
      </w:r>
    </w:p>
    <w:p>
      <w:pPr>
        <w:spacing w:after="60" w:before="120" w:line="276" w:lineRule="auto"/>
      </w:pPr>
      <w:r>
        <w:rPr>
          <w:rFonts w:ascii="微软雅黑" w:hAnsi="微软雅黑" w:eastAsia="微软雅黑"/>
          <w:b/>
          <w:sz w:val="21"/>
        </w:rPr>
        <w:t>待办 / 风险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同事机安装 v19.1 zip，验证：①切店不再刷旧限流；②真实下架出点名卡；③上架需两轮；④定点卡含可点链接。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服务器 sellfox 二次确认（昨 pendingOnshelf）仍建议部署，与插件双通道并存时靠 6h 冷却降噪。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本机 Playwright 常驻勿与插件双开飞书，避免双报。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v19/v19.1 + test_onsale_ab 与 sellfox 二次确认分别整理 commit；勿与历史 monitor 大包混提。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密钥与 webhook 仅本机，勿入 git / 日报。</w:t>
      </w:r>
    </w:p>
    <w:p>
      <w:pPr>
        <w:spacing w:after="120" w:before="200" w:line="276" w:lineRule="auto"/>
      </w:pPr>
      <w:r>
        <w:rPr>
          <w:rFonts w:ascii="微软雅黑" w:hAnsi="微软雅黑" w:eastAsia="微软雅黑"/>
          <w:b/>
          <w:sz w:val="28"/>
        </w:rPr>
        <w:t>三、跨项目共性问题与协同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SKU/主数据：清泉用「订单详情紫鸟 + 赛狐子体」双源补 seller_sku；Temu 插件从 pageQuery/列表解析 SKU 货号做限流分级——编码口径都要防颜色/规格脏值。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抖动治理同构：清泉订单/内容 hydrate 用 gate+重试+残差 CSV；Temu 上架两轮确认 + 在售扫描互斥锁 + 切店静默吸收——都是「先看见、后确认」。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双通道告警：Temu 插件后台 vs 服务器赛狐；清泉异常多维表 vs 健康分群机器人——卡片/文案必须可区分，并靠 dedupe/冷却降噪。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赛狐身份：清泉 TK 三店 shopId 与 Temu 白名单无关；凭证/IP 失效会静默停同步（两侧都要盯 401）。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未提交债务两侧继续扩大：清泉 016–020+赛狐+回填脚本；Temu v19.1——建议明日优先分模块入库。</w:t>
      </w:r>
    </w:p>
    <w:p>
      <w:pPr>
        <w:spacing w:after="120" w:before="200" w:line="276" w:lineRule="auto"/>
      </w:pPr>
      <w:r>
        <w:rPr>
          <w:rFonts w:ascii="微软雅黑" w:hAnsi="微软雅黑" w:eastAsia="微软雅黑"/>
          <w:b/>
          <w:sz w:val="28"/>
        </w:rPr>
        <w:t>四、明日建议优先级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6520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1701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 apply 019/020（若未施）；配健康分 webhook 做一次真实下降/低分演练；违规/评价紫鸟试采 1 店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652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同事安装插件 v19.1，验证 A+B 点名 + 定点列链接；确认无假下架</w:t>
            </w:r>
          </w:p>
        </w:tc>
        <w:tc>
          <w:tcPr>
            <w:tcW w:type="dxa" w:w="170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Temu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赛狐 products 再同步 + 查 product seller_sku 覆盖率；colorish=0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652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工作区按模块 commit 并推远程（order_line / sellfox / health+violation / 文档脚本）</w:t>
            </w:r>
          </w:p>
        </w:tc>
        <w:tc>
          <w:tcPr>
            <w:tcW w:type="dxa" w:w="170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 v19.1 + test_onsale_ab、sellfox 二次确认分别提交；服务器部署 sellfox diff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Temu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652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业务确认 video_list/content 是否入日更；订单行增量是否挂 post-collect</w:t>
            </w:r>
          </w:p>
        </w:tc>
        <w:tc>
          <w:tcPr>
            <w:tcW w:type="dxa" w:w="170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 D4 内容看板 / 异常红橙筛选 UI；补货备忘表试用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</w:tbl>
    <w:p>
      <w:pPr>
        <w:spacing w:after="120" w:before="0" w:line="276" w:lineRule="auto"/>
      </w:pP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sz w:val="28"/>
        </w:rPr>
        <w:t>五、工具与协作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主工具：Claude Code（清泉 order_line/赛狐/健康违规/全天回填；Temu 插件 v19/v19.1）。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清泉 Git：今日无新 commit；生产以 scp/docker cp + migration apply + 紫鸟实跑为准；工作树大量未入库。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Temu Git：今日无 commit；交付以 zip 为准（v19、v19.1），工作树脏（plugin + monitor）。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环境依赖：紫鸟 Bridge、清泉 API/PG/Worker、飞书开放平台/群机器人、Chrome 扩展、赛狐 OpenAPI。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sz w:val="28"/>
        </w:rPr>
        <w:t>六、备注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日报依据：清泉 8/6 文件 mtime、migration 016/018/019/020、fill-order/product-sku summary 与 log、销量交接文档生产实查表、tk_sellfox_sync/SERVER.md/健康规则；Temu 使用说明 v19、background v19.1-定点列链接、test_onsale_ab、交付 zip mtime；未臆造未在证据中的业务结果（如未单独列出的飞书同步条数、未跑通的违规真采行数）。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涉及数据库密码、飞书 app_secret/webhook 完整 URL、赛狐 client_secret、服务器 IP 密钥等均不写入本日报正文。</w:t>
      </w:r>
    </w:p>
    <w:p>
      <w:pPr>
        <w:pStyle w:val="ListBullet"/>
        <w:spacing w:after="40" w:before="0" w:line="276" w:lineRule="auto"/>
      </w:pPr>
      <w:r>
        <w:rPr>
          <w:rFonts w:ascii="微软雅黑" w:hAnsi="微软雅黑" w:eastAsia="微软雅黑"/>
          <w:b w:val="0"/>
          <w:sz w:val="21"/>
        </w:rPr>
        <w:t>星期：2026-08-06 为周四（承接 8/5 周三日报）。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