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BED40">
      <w:pPr>
        <w:spacing w:after="2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sz w:val="36"/>
          <w:szCs w:val="36"/>
        </w:rPr>
        <w:t>考勤核对规则</w:t>
      </w:r>
    </w:p>
    <w:p w14:paraId="70690F05">
      <w:pPr>
        <w:spacing w:after="30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（适用于出纳月度考勤确认表填写）</w:t>
      </w:r>
    </w:p>
    <w:p w14:paraId="0A6B15B2">
      <w:pPr>
        <w:pStyle w:val="2"/>
      </w:pPr>
      <w:r>
        <w:rPr>
          <w:rFonts w:ascii="Arial" w:hAnsi="Arial" w:eastAsia="Arial" w:cs="Arial"/>
        </w:rPr>
        <w:t>第一步：合并事假和调休假</w:t>
      </w:r>
    </w:p>
    <w:p w14:paraId="0557003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事假</w:t>
      </w:r>
      <w:r>
        <w:rPr>
          <w:rFonts w:ascii="Arial" w:hAnsi="Arial" w:eastAsia="Arial" w:cs="Arial"/>
          <w:sz w:val="22"/>
          <w:szCs w:val="22"/>
        </w:rPr>
        <w:t xml:space="preserve"> 和 </w:t>
      </w:r>
      <w:r>
        <w:rPr>
          <w:rFonts w:ascii="Arial" w:hAnsi="Arial" w:eastAsia="Arial" w:cs="Arial"/>
          <w:b/>
          <w:bCs/>
          <w:sz w:val="22"/>
          <w:szCs w:val="22"/>
        </w:rPr>
        <w:t>调休假</w:t>
      </w:r>
      <w:r>
        <w:rPr>
          <w:rFonts w:ascii="Arial" w:hAnsi="Arial" w:eastAsia="Arial" w:cs="Arial"/>
          <w:sz w:val="22"/>
          <w:szCs w:val="22"/>
        </w:rPr>
        <w:t xml:space="preserve"> 视为同一类假期，单位统一折算为「小时」</w:t>
      </w:r>
    </w:p>
    <w:p w14:paraId="6DAE14F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将两者相加，得到「假期总时长（小时）」</w:t>
      </w:r>
    </w:p>
    <w:p w14:paraId="4A4FE374">
      <w:pPr>
        <w:pStyle w:val="2"/>
      </w:pPr>
      <w:r>
        <w:rPr>
          <w:rFonts w:ascii="Arial" w:hAnsi="Arial" w:eastAsia="Arial" w:cs="Arial"/>
        </w:rPr>
        <w:t>第二步：事假/调休假 与 加班 互相抵扣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84D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BA43">
            <w:r>
              <w:rPr>
                <w:rFonts w:ascii="Arial" w:hAnsi="Arial" w:eastAsia="Arial" w:cs="Arial"/>
                <w:sz w:val="22"/>
                <w:szCs w:val="22"/>
              </w:rPr>
              <w:t>项目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A002">
            <w:r>
              <w:rPr>
                <w:rFonts w:ascii="Arial" w:hAnsi="Arial" w:eastAsia="Arial" w:cs="Arial"/>
                <w:sz w:val="22"/>
                <w:szCs w:val="22"/>
              </w:rPr>
              <w:t>公式</w:t>
            </w:r>
          </w:p>
        </w:tc>
      </w:tr>
      <w:tr w14:paraId="4F65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219E">
            <w:r>
              <w:rPr>
                <w:rFonts w:ascii="Arial" w:hAnsi="Arial" w:eastAsia="Arial" w:cs="Arial"/>
                <w:sz w:val="22"/>
                <w:szCs w:val="22"/>
              </w:rPr>
              <w:t>净事假/调休</w:t>
            </w:r>
          </w:p>
        </w:tc>
      </w:tr>
      <w:tr w14:paraId="13838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80F64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净事假/调休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79BE">
            <w:r>
              <w:rPr>
                <w:rFonts w:ascii="Arial" w:hAnsi="Arial" w:eastAsia="Arial" w:cs="Arial"/>
                <w:sz w:val="22"/>
                <w:szCs w:val="22"/>
              </w:rPr>
              <w:t>= MAX(0, 假期总时长 − 加班时长)</w:t>
            </w:r>
          </w:p>
        </w:tc>
      </w:tr>
      <w:tr w14:paraId="29CC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5593"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净加班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66E8">
            <w:r>
              <w:rPr>
                <w:rFonts w:ascii="Arial" w:hAnsi="Arial" w:eastAsia="Arial" w:cs="Arial"/>
                <w:sz w:val="22"/>
                <w:szCs w:val="22"/>
              </w:rPr>
              <w:t>= MAX(0, 加班时长 − 假期总时长)</w:t>
            </w:r>
          </w:p>
        </w:tc>
      </w:tr>
    </w:tbl>
    <w:p w14:paraId="2C6CFEB7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⚠ 互斥原则：</w:t>
      </w:r>
      <w:r>
        <w:rPr>
          <w:rFonts w:ascii="Arial" w:hAnsi="Arial" w:eastAsia="Arial" w:cs="Arial"/>
          <w:sz w:val="22"/>
          <w:szCs w:val="22"/>
        </w:rPr>
        <w:t>两个净值不会同时大于 0，一方为 0，另一方才有数</w:t>
      </w:r>
    </w:p>
    <w:p w14:paraId="20B45F2C">
      <w:pPr>
        <w:pStyle w:val="2"/>
      </w:pPr>
      <w:r>
        <w:rPr>
          <w:rFonts w:ascii="Arial" w:hAnsi="Arial" w:eastAsia="Arial" w:cs="Arial"/>
        </w:rPr>
        <w:t>第三步：按口径填表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4680"/>
        <w:gridCol w:w="2340"/>
      </w:tblGrid>
      <w:tr w14:paraId="6B53D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E9C7D">
            <w:r>
              <w:rPr>
                <w:rFonts w:ascii="Arial" w:hAnsi="Arial" w:eastAsia="Arial" w:cs="Arial"/>
                <w:sz w:val="22"/>
                <w:szCs w:val="22"/>
              </w:rPr>
              <w:t>列名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7750">
            <w:r>
              <w:rPr>
                <w:rFonts w:ascii="Arial" w:hAnsi="Arial" w:eastAsia="Arial" w:cs="Arial"/>
                <w:sz w:val="22"/>
                <w:szCs w:val="22"/>
              </w:rPr>
              <w:t>填什么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3A7B">
            <w:r>
              <w:rPr>
                <w:rFonts w:ascii="Arial" w:hAnsi="Arial" w:eastAsia="Arial" w:cs="Arial"/>
                <w:sz w:val="22"/>
                <w:szCs w:val="22"/>
              </w:rPr>
              <w:t>单位</w:t>
            </w:r>
          </w:p>
        </w:tc>
      </w:tr>
      <w:tr w14:paraId="1FA0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8CBD">
            <w:r>
              <w:rPr>
                <w:rFonts w:ascii="Arial" w:hAnsi="Arial" w:eastAsia="Arial" w:cs="Arial"/>
                <w:sz w:val="22"/>
                <w:szCs w:val="22"/>
              </w:rPr>
              <w:t>事假(h)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9307">
            <w:r>
              <w:rPr>
                <w:rFonts w:ascii="Arial" w:hAnsi="Arial" w:eastAsia="Arial" w:cs="Arial"/>
                <w:sz w:val="22"/>
                <w:szCs w:val="22"/>
              </w:rPr>
              <w:t>净事假/调休（抵扣后剩余的事假+调休假）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FD46">
            <w:r>
              <w:rPr>
                <w:rFonts w:ascii="Arial" w:hAnsi="Arial" w:eastAsia="Arial" w:cs="Arial"/>
                <w:sz w:val="22"/>
                <w:szCs w:val="22"/>
              </w:rPr>
              <w:t>小时（H）</w:t>
            </w:r>
          </w:p>
        </w:tc>
      </w:tr>
      <w:tr w14:paraId="0E41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5FFF">
            <w:r>
              <w:rPr>
                <w:rFonts w:ascii="Arial" w:hAnsi="Arial" w:eastAsia="Arial" w:cs="Arial"/>
                <w:sz w:val="22"/>
                <w:szCs w:val="22"/>
              </w:rPr>
              <w:t>加班(h)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FF17">
            <w:r>
              <w:rPr>
                <w:rFonts w:ascii="Arial" w:hAnsi="Arial" w:eastAsia="Arial" w:cs="Arial"/>
                <w:sz w:val="22"/>
                <w:szCs w:val="22"/>
              </w:rPr>
              <w:t>净加班（抵扣后剩余的加班）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72D1">
            <w:r>
              <w:rPr>
                <w:rFonts w:ascii="Arial" w:hAnsi="Arial" w:eastAsia="Arial" w:cs="Arial"/>
                <w:sz w:val="22"/>
                <w:szCs w:val="22"/>
              </w:rPr>
              <w:t>小时（H）</w:t>
            </w:r>
          </w:p>
        </w:tc>
      </w:tr>
      <w:tr w14:paraId="64D7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480C">
            <w:r>
              <w:rPr>
                <w:rFonts w:ascii="Arial" w:hAnsi="Arial" w:eastAsia="Arial" w:cs="Arial"/>
                <w:sz w:val="22"/>
                <w:szCs w:val="22"/>
              </w:rPr>
              <w:t>实际出勤天数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751D">
            <w:r>
              <w:rPr>
                <w:rFonts w:ascii="Arial" w:hAnsi="Arial" w:eastAsia="Arial" w:cs="Arial"/>
                <w:sz w:val="22"/>
                <w:szCs w:val="22"/>
              </w:rPr>
              <w:t>应出勤 − 净事假/调休 ÷ 7.5 − 年假 − 病假 − 婚假 − 育儿假</w:t>
            </w:r>
          </w:p>
        </w:tc>
      </w:tr>
    </w:tbl>
    <w:p w14:paraId="12959F6D">
      <w:pPr>
        <w:spacing w:before="120" w:after="60"/>
      </w:pPr>
      <w:r>
        <w:rPr>
          <w:rFonts w:ascii="Arial" w:hAnsi="Arial" w:eastAsia="Arial" w:cs="Arial"/>
          <w:b/>
          <w:bCs/>
          <w:color w:val="E74C3C"/>
          <w:sz w:val="22"/>
          <w:szCs w:val="22"/>
        </w:rPr>
        <w:t>说明：7.5 小时 = 1 天</w:t>
      </w:r>
    </w:p>
    <w:p w14:paraId="721FB0B1">
      <w:pPr>
        <w:pStyle w:val="2"/>
      </w:pPr>
      <w:r>
        <w:rPr>
          <w:rFonts w:ascii="Arial" w:hAnsi="Arial" w:eastAsia="Arial" w:cs="Arial"/>
        </w:rPr>
        <w:t>第四步：填写备注</w:t>
      </w:r>
    </w:p>
    <w:p w14:paraId="1F3E7C5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备注写原始数据（抵扣前的数字），便于事后复核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68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4122">
            <w:r>
              <w:rPr>
                <w:rFonts w:ascii="Arial" w:hAnsi="Arial" w:eastAsia="Arial" w:cs="Arial"/>
                <w:sz w:val="22"/>
                <w:szCs w:val="22"/>
              </w:rPr>
              <w:t>格式：加班X小时 + 事假/调休假Y小时 = 共计净加班/净调休Z小时</w:t>
            </w:r>
          </w:p>
        </w:tc>
      </w:tr>
    </w:tbl>
    <w:p w14:paraId="53965BD2">
      <w:pPr>
        <w:pStyle w:val="2"/>
      </w:pPr>
      <w:r>
        <w:rPr>
          <w:rFonts w:ascii="Arial" w:hAnsi="Arial" w:eastAsia="Arial" w:cs="Arial"/>
        </w:rPr>
        <w:t>第五步：逐人核验（检查清单）</w:t>
      </w:r>
    </w:p>
    <w:p w14:paraId="0EE69D68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实际出勤天数 = 应出勤 − 净事假/调休 ÷ 7.5 − 年假等各类假期</w:t>
      </w:r>
    </w:p>
    <w:p w14:paraId="3896C3F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事假(h) × 1 + 加班(h) × 1 = 原始事假/调休假 + 原始加班（允许舍入误差 ≤ 0.5H）</w:t>
      </w:r>
    </w:p>
    <w:p w14:paraId="74D508A0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迟到次数直接抄月考勤报表，不要自行修改</w:t>
      </w:r>
    </w:p>
    <w:p w14:paraId="13BA6273">
      <w:pPr>
        <w:spacing w:before="300" w:after="200"/>
      </w:pPr>
      <w:r>
        <w:rPr>
          <w:rFonts w:ascii="Arial" w:hAnsi="Arial" w:eastAsia="Arial" w:cs="Arial"/>
          <w:color w:val="CCCCCC"/>
          <w:sz w:val="22"/>
          <w:szCs w:val="22"/>
        </w:rPr>
        <w:t>— — — — — — — — — — — —</w:t>
      </w:r>
    </w:p>
    <w:p w14:paraId="5EF2FC93">
      <w:pPr>
        <w:pStyle w:val="3"/>
      </w:pPr>
      <w:r>
        <w:rPr>
          <w:rFonts w:ascii="Arial" w:hAnsi="Arial" w:eastAsia="Arial" w:cs="Arial"/>
        </w:rPr>
        <w:t>示例一：潘启豪</w:t>
      </w:r>
    </w:p>
    <w:p w14:paraId="39FC4F10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月报表数据：事假 7.5H，加班 3H</w:t>
      </w:r>
    </w:p>
    <w:p w14:paraId="6508B507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互抵：假期总时长 7.5H &gt; 加班 3H → 净事假/调休 = 4.5H，净加班 = 0H</w:t>
      </w:r>
    </w:p>
    <w:p w14:paraId="44A26B9C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实际出勤 = 21 − 4.5 ÷ 7.5 = 20.4 天</w:t>
      </w:r>
    </w:p>
    <w:p w14:paraId="1D9D42A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填写：事假(h)=4.5，加班(h)=0，实际出勤=20.4，备注=「事假1天」</w:t>
      </w:r>
    </w:p>
    <w:p w14:paraId="545405D5">
      <w:pPr>
        <w:pStyle w:val="3"/>
      </w:pPr>
      <w:r>
        <w:rPr>
          <w:rFonts w:ascii="Arial" w:hAnsi="Arial" w:eastAsia="Arial" w:cs="Arial"/>
        </w:rPr>
        <w:t>示例二：马文静</w:t>
      </w:r>
    </w:p>
    <w:p w14:paraId="2AF618FB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月报表数据：调休假 4H，加班 3H，年假 1.5 天</w:t>
      </w:r>
    </w:p>
    <w:p w14:paraId="75B3C439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互抵：假期总时长 4H &gt; 加班 3H → 净事假/调休 = 1H，净加班 = 0H</w:t>
      </w:r>
    </w:p>
    <w:p w14:paraId="4B34447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实际出勤 = 21 − 1(年假) − 1 ÷ 7.5 = 19.37 天</w:t>
      </w:r>
    </w:p>
    <w:p w14:paraId="2068D9DF">
      <w:pPr>
        <w:pStyle w:val="3"/>
      </w:pPr>
      <w:r>
        <w:rPr>
          <w:rFonts w:ascii="Arial" w:hAnsi="Arial" w:eastAsia="Arial" w:cs="Arial"/>
        </w:rPr>
        <w:t>示例三：唐丹</w:t>
      </w:r>
    </w:p>
    <w:p w14:paraId="2691B442">
      <w:pPr>
        <w:pStyle w:val="16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月报表数据：调休假 11H，加班 11H（完全抵消）</w:t>
      </w:r>
    </w:p>
    <w:p w14:paraId="2B42B4E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实际出勤 = 21 天（均无需扣减）</w:t>
      </w:r>
    </w:p>
    <w:p w14:paraId="22752B9B">
      <w:pPr>
        <w:spacing w:before="400"/>
      </w:pPr>
      <w:r>
        <w:rPr>
          <w:rFonts w:ascii="Arial" w:hAnsi="Arial" w:eastAsia="Arial" w:cs="Arial"/>
          <w:color w:val="888888"/>
          <w:sz w:val="20"/>
          <w:szCs w:val="20"/>
        </w:rPr>
        <w:t>⚠ 注意：实际出勤天数保留小数（如 19.6667），不要四舍五入成整数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60"/>
        <w:ind w:left="480" w:hanging="24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spacing w:after="80"/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7CB57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6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669</Words>
  <Characters>757</Characters>
  <TotalTime>0</TotalTime>
  <ScaleCrop>false</ScaleCrop>
  <LinksUpToDate>false</LinksUpToDate>
  <CharactersWithSpaces>878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2026-07-28T08:53:00Z</dcterms:created>
  <dc:creator>Un-named</dc:creator>
  <cp:lastModifiedBy>小萝卜头</cp:lastModifiedBy>
  <dcterms:modified xsi:type="dcterms:W3CDTF">2026-07-28T09:01:49Z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8AC77F842C8046D6B27CD5DF45568F3D_13</vt:lpwstr>
  </property>
</Properties>
</file>