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pPr>
      <w:bookmarkStart w:colFirst="0" w:colLast="0" w:name="_yxwy7jae7omi" w:id="0"/>
      <w:bookmarkEnd w:id="0"/>
      <w:r w:rsidDel="00000000" w:rsidR="00000000" w:rsidRPr="00000000">
        <w:rPr>
          <w:rFonts w:ascii="Google Sans" w:cs="Google Sans" w:eastAsia="Google Sans" w:hAnsi="Google Sans"/>
          <w:b w:val="1"/>
          <w:rtl w:val="0"/>
        </w:rPr>
        <w:t xml:space="preserve">Parking lot USB exercise</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6600"/>
        <w:tblGridChange w:id="0">
          <w:tblGrid>
            <w:gridCol w:w="2760"/>
            <w:gridCol w:w="6600"/>
          </w:tblGrid>
        </w:tblGridChange>
      </w:tblGrid>
      <w:tr>
        <w:trPr>
          <w:cantSplit w:val="0"/>
          <w:trHeight w:val="2429.3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b w:val="1"/>
                <w:sz w:val="28"/>
                <w:szCs w:val="28"/>
              </w:rPr>
            </w:pPr>
            <w:r w:rsidDel="00000000" w:rsidR="00000000" w:rsidRPr="00000000">
              <w:rPr>
                <w:rFonts w:ascii="Google Sans" w:cs="Google Sans" w:eastAsia="Google Sans" w:hAnsi="Google Sans"/>
                <w:b w:val="1"/>
                <w:sz w:val="28"/>
                <w:szCs w:val="28"/>
                <w:rtl w:val="0"/>
              </w:rPr>
              <w:t xml:space="preserve">Contents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Inside the USB flash drive, it contains both personal and work-related files that may be sensitive. This includes PII like their resume, and wedding lists, as well as work-related files that may be sensitive, like shift schedules and employee budget. I personally do not believe that personal and work–related files, especially ones that are internal only, should be stored in this USB flash drive.</w:t>
            </w:r>
          </w:p>
        </w:tc>
      </w:tr>
      <w:tr>
        <w:trPr>
          <w:cantSplit w:val="0"/>
          <w:trHeight w:val="2429.3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b w:val="1"/>
                <w:sz w:val="28"/>
                <w:szCs w:val="28"/>
              </w:rPr>
            </w:pPr>
            <w:r w:rsidDel="00000000" w:rsidR="00000000" w:rsidRPr="00000000">
              <w:rPr>
                <w:rFonts w:ascii="Google Sans" w:cs="Google Sans" w:eastAsia="Google Sans" w:hAnsi="Google Sans"/>
                <w:b w:val="1"/>
                <w:sz w:val="28"/>
                <w:szCs w:val="28"/>
                <w:rtl w:val="0"/>
              </w:rPr>
              <w:t xml:space="preserve">Attacker mindset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The information that is stored inside this USB could be utilized against Jorge. For example, the employee budget file in the flash drive could be altered, which would affect that person’s pay salary and also the hospital’s assets. Additionally, the PII that could be contained within the wedding list file for example, could impact personal relationships with relatives from either side of the family, should it be publicly exposed.</w:t>
            </w:r>
          </w:p>
        </w:tc>
      </w:tr>
      <w:tr>
        <w:trPr>
          <w:cantSplit w:val="0"/>
          <w:trHeight w:val="2429.326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b w:val="1"/>
                <w:sz w:val="28"/>
                <w:szCs w:val="28"/>
              </w:rPr>
            </w:pPr>
            <w:r w:rsidDel="00000000" w:rsidR="00000000" w:rsidRPr="00000000">
              <w:rPr>
                <w:rFonts w:ascii="Google Sans" w:cs="Google Sans" w:eastAsia="Google Sans" w:hAnsi="Google Sans"/>
                <w:b w:val="1"/>
                <w:sz w:val="28"/>
                <w:szCs w:val="28"/>
                <w:rtl w:val="0"/>
              </w:rPr>
              <w:t xml:space="preserve">Risk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Google Sans" w:cs="Google Sans" w:eastAsia="Google Sans" w:hAnsi="Google Sans"/>
                <w:i w:val="1"/>
              </w:rPr>
            </w:pPr>
            <w:r w:rsidDel="00000000" w:rsidR="00000000" w:rsidRPr="00000000">
              <w:rPr>
                <w:rFonts w:ascii="Google Sans" w:cs="Google Sans" w:eastAsia="Google Sans" w:hAnsi="Google Sans"/>
                <w:i w:val="1"/>
                <w:rtl w:val="0"/>
              </w:rPr>
              <w:t xml:space="preserve">To mitigate attacks, especially on a USB flash drive, technical controls like encryption on the flash drive would prevent any malicious software that could not only expose the files and contents inside them, but also potentially infect other devices, should it be plugged in. Additionally, an operational control like awareness training, could help employees prepare what to do should they find things like a USB flash drive near their vicinity, and know what to do with it. The default should not be to dispose the flash drive, as it could have contained sensitive information that if someone finds it, could utilize and expose that information.</w:t>
            </w:r>
          </w:p>
        </w:tc>
      </w:tr>
    </w:tbl>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