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650" w:rsidRPr="00E77650" w:rsidRDefault="00E77650" w:rsidP="00E77650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A2A2A"/>
          <w:sz w:val="33"/>
          <w:szCs w:val="33"/>
        </w:rPr>
      </w:pPr>
      <w:r w:rsidRPr="00E77650">
        <w:rPr>
          <w:rFonts w:ascii="inherit" w:eastAsia="Times New Roman" w:hAnsi="inherit" w:cs="Arial"/>
          <w:b/>
          <w:bCs/>
          <w:color w:val="008000"/>
          <w:sz w:val="33"/>
        </w:rPr>
        <w:t>Menurut Kotler</w:t>
      </w:r>
    </w:p>
    <w:p w:rsidR="00E77650" w:rsidRPr="00E77650" w:rsidRDefault="00E77650" w:rsidP="00E77650">
      <w:pPr>
        <w:shd w:val="clear" w:color="auto" w:fill="FFFFFF"/>
        <w:spacing w:after="300" w:line="345" w:lineRule="atLeast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E77650">
        <w:rPr>
          <w:rFonts w:ascii="Arial" w:eastAsia="Times New Roman" w:hAnsi="Arial" w:cs="Arial"/>
          <w:color w:val="555555"/>
          <w:sz w:val="23"/>
          <w:szCs w:val="23"/>
        </w:rPr>
        <w:t>Pola hidup sehat didefinisikan oleh Kotler sebagai gambaran dari aktivitas atau kegiatan yang didukung oleh minat serta keinginan, dan bagaimana pikiran menjalaninya dalam berinteraksi dengan lingkungan.</w:t>
      </w:r>
    </w:p>
    <w:p w:rsidR="00E77650" w:rsidRPr="00E77650" w:rsidRDefault="00E77650" w:rsidP="00E77650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A2A2A"/>
          <w:sz w:val="33"/>
          <w:szCs w:val="33"/>
        </w:rPr>
      </w:pPr>
      <w:r w:rsidRPr="00E77650">
        <w:rPr>
          <w:rFonts w:ascii="inherit" w:eastAsia="Times New Roman" w:hAnsi="inherit" w:cs="Arial"/>
          <w:b/>
          <w:bCs/>
          <w:color w:val="008000"/>
          <w:sz w:val="33"/>
        </w:rPr>
        <w:t>Menurut WHO</w:t>
      </w:r>
    </w:p>
    <w:p w:rsidR="00E77650" w:rsidRPr="00E77650" w:rsidRDefault="00E77650" w:rsidP="00E77650">
      <w:pPr>
        <w:shd w:val="clear" w:color="auto" w:fill="FFFFFF"/>
        <w:spacing w:after="300" w:line="345" w:lineRule="atLeast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E77650">
        <w:rPr>
          <w:rFonts w:ascii="Arial" w:eastAsia="Times New Roman" w:hAnsi="Arial" w:cs="Arial"/>
          <w:color w:val="555555"/>
          <w:sz w:val="23"/>
          <w:szCs w:val="23"/>
        </w:rPr>
        <w:t>Pengertian pola hidup sehat menurut pandangan Organisasi Kesehatan Dunia (WHO) adalah suatu keadaan mental, fisik maupun kesejahteraan sosial, dan bukan hanya pada ketiadaan penyakit pada seluruh manusia.</w:t>
      </w:r>
    </w:p>
    <w:p w:rsidR="00E77650" w:rsidRPr="00E77650" w:rsidRDefault="00E77650" w:rsidP="00E77650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A2A2A"/>
          <w:sz w:val="33"/>
          <w:szCs w:val="33"/>
        </w:rPr>
      </w:pPr>
      <w:r w:rsidRPr="00E77650">
        <w:rPr>
          <w:rFonts w:ascii="inherit" w:eastAsia="Times New Roman" w:hAnsi="inherit" w:cs="Arial"/>
          <w:b/>
          <w:bCs/>
          <w:color w:val="008000"/>
          <w:sz w:val="33"/>
        </w:rPr>
        <w:t>Menurut Wikipedia</w:t>
      </w:r>
    </w:p>
    <w:p w:rsidR="00E77650" w:rsidRPr="00E77650" w:rsidRDefault="00E77650" w:rsidP="00E77650">
      <w:pPr>
        <w:shd w:val="clear" w:color="auto" w:fill="FFFFFF"/>
        <w:spacing w:after="300" w:line="345" w:lineRule="atLeast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E77650">
        <w:rPr>
          <w:rFonts w:ascii="Arial" w:eastAsia="Times New Roman" w:hAnsi="Arial" w:cs="Arial"/>
          <w:color w:val="555555"/>
          <w:sz w:val="23"/>
          <w:szCs w:val="23"/>
        </w:rPr>
        <w:t>Sedangkan pola hidup sehat menurut Wikipedia yaitu suatu keadaaan sejahtera pada badan, jiwa serta sosial, yang memungkinkan setiap individu dapat hidup produktif secara sosial maupun ekonomis.</w:t>
      </w:r>
    </w:p>
    <w:p w:rsidR="006619E7" w:rsidRDefault="006619E7"/>
    <w:sectPr w:rsidR="00661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E77650"/>
    <w:rsid w:val="006619E7"/>
    <w:rsid w:val="00E77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7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76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776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7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2016-06-10T18:11:00Z</dcterms:created>
  <dcterms:modified xsi:type="dcterms:W3CDTF">2016-06-10T18:12:00Z</dcterms:modified>
</cp:coreProperties>
</file>