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0" w:line="360" w:lineRule="auto"/>
        <w:jc w:val="center"/>
        <w:rPr>
          <w:rFonts w:eastAsia="黑体"/>
        </w:rPr>
      </w:pPr>
      <w:r>
        <w:rPr>
          <w:rFonts w:hint="eastAsia" w:ascii="方正小标宋简体" w:eastAsia="方正小标宋简体"/>
          <w:sz w:val="72"/>
          <w:szCs w:val="72"/>
        </w:rPr>
        <w:drawing>
          <wp:inline distT="0" distB="0" distL="0" distR="0">
            <wp:extent cx="2626995" cy="911225"/>
            <wp:effectExtent l="0" t="0" r="952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635460" cy="914694"/>
                    </a:xfrm>
                    <a:prstGeom prst="rect">
                      <a:avLst/>
                    </a:prstGeom>
                  </pic:spPr>
                </pic:pic>
              </a:graphicData>
            </a:graphic>
          </wp:inline>
        </w:drawing>
      </w:r>
    </w:p>
    <w:p>
      <w:pPr>
        <w:spacing w:before="156" w:beforeLines="50" w:after="10" w:line="360" w:lineRule="auto"/>
        <w:jc w:val="center"/>
        <w:rPr>
          <w:b/>
          <w:sz w:val="52"/>
          <w:szCs w:val="52"/>
        </w:rPr>
      </w:pPr>
      <w:r>
        <w:rPr>
          <w:rFonts w:hint="eastAsia" w:ascii="Times New Roman" w:hAnsi="Times New Roman" w:cs="Times New Roman"/>
          <w:b/>
          <w:sz w:val="52"/>
          <w:szCs w:val="52"/>
        </w:rPr>
        <w:t>《操作</w:t>
      </w:r>
      <w:r>
        <w:rPr>
          <w:rFonts w:hint="eastAsia"/>
          <w:b/>
          <w:sz w:val="52"/>
          <w:szCs w:val="52"/>
        </w:rPr>
        <w:t>系统》课程报告</w:t>
      </w:r>
    </w:p>
    <w:p>
      <w:pPr>
        <w:spacing w:before="156" w:beforeLines="50" w:after="10" w:line="360" w:lineRule="auto"/>
        <w:jc w:val="center"/>
        <w:rPr>
          <w:b/>
          <w:sz w:val="52"/>
          <w:szCs w:val="52"/>
        </w:rPr>
      </w:pPr>
      <w:r>
        <w:rPr>
          <w:b/>
          <w:sz w:val="52"/>
          <w:szCs w:val="52"/>
        </w:rPr>
        <w:drawing>
          <wp:inline distT="0" distB="0" distL="0" distR="0">
            <wp:extent cx="2312670" cy="2101850"/>
            <wp:effectExtent l="0" t="0" r="381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27829" cy="2115349"/>
                    </a:xfrm>
                    <a:prstGeom prst="rect">
                      <a:avLst/>
                    </a:prstGeom>
                  </pic:spPr>
                </pic:pic>
              </a:graphicData>
            </a:graphic>
          </wp:inline>
        </w:drawing>
      </w:r>
    </w:p>
    <w:p>
      <w:pPr>
        <w:spacing w:before="156" w:beforeLines="50" w:after="10" w:line="360" w:lineRule="auto"/>
        <w:jc w:val="center"/>
        <w:rPr>
          <w:rFonts w:ascii="方正粗黑宋简体" w:hAnsi="方正粗黑宋简体" w:eastAsia="方正粗黑宋简体" w:cs="Times New Roman"/>
          <w:sz w:val="28"/>
        </w:rPr>
      </w:pPr>
      <w:r>
        <w:rPr>
          <w:rFonts w:ascii="方正粗黑宋简体" w:hAnsi="方正粗黑宋简体" w:eastAsia="方正粗黑宋简体" w:cs="Times New Roman"/>
          <w:sz w:val="28"/>
        </w:rPr>
        <w:t xml:space="preserve">    2022-2023学年第1学期（CST31105）</w:t>
      </w:r>
    </w:p>
    <w:p>
      <w:pPr>
        <w:tabs>
          <w:tab w:val="left" w:pos="2535"/>
        </w:tabs>
        <w:spacing w:before="156" w:beforeLines="50" w:after="10" w:line="276" w:lineRule="auto"/>
        <w:rPr>
          <w:rFonts w:hint="default" w:ascii="黑体" w:hAnsi="黑体" w:eastAsia="黑体"/>
          <w:sz w:val="30"/>
          <w:szCs w:val="30"/>
          <w:lang w:val="en-US"/>
        </w:rPr>
      </w:pPr>
      <w:r>
        <w:rPr>
          <w:rFonts w:hint="eastAsia" w:asciiTheme="majorEastAsia" w:hAnsiTheme="majorEastAsia" w:eastAsiaTheme="majorEastAsia"/>
          <w:b/>
          <w:bCs/>
          <w:sz w:val="30"/>
          <w:szCs w:val="30"/>
        </w:rPr>
        <w:t xml:space="preserve"> </w:t>
      </w:r>
      <w:r>
        <w:rPr>
          <w:rFonts w:asciiTheme="majorEastAsia" w:hAnsiTheme="majorEastAsia" w:eastAsiaTheme="majorEastAsia"/>
          <w:b/>
          <w:bCs/>
          <w:sz w:val="30"/>
          <w:szCs w:val="30"/>
        </w:rPr>
        <w:t xml:space="preserve">                </w:t>
      </w:r>
      <w:r>
        <w:rPr>
          <w:rFonts w:hint="eastAsia" w:ascii="黑体" w:hAnsi="黑体" w:eastAsia="黑体"/>
          <w:sz w:val="30"/>
          <w:szCs w:val="30"/>
        </w:rPr>
        <w:t>姓名</w:t>
      </w:r>
      <w:r>
        <w:rPr>
          <w:rFonts w:ascii="黑体" w:hAnsi="黑体" w:eastAsia="黑体"/>
          <w:sz w:val="30"/>
          <w:szCs w:val="30"/>
        </w:rPr>
        <w:t>:</w:t>
      </w:r>
      <w:r>
        <w:rPr>
          <w:rFonts w:hint="eastAsia" w:ascii="黑体" w:hAnsi="黑体" w:eastAsia="黑体"/>
          <w:sz w:val="30"/>
          <w:szCs w:val="30"/>
          <w:u w:val="thick"/>
          <w:lang w:val="en-US" w:eastAsia="zh-CN"/>
        </w:rPr>
        <w:t xml:space="preserve">      </w:t>
      </w:r>
      <w:r>
        <w:rPr>
          <w:rFonts w:hint="eastAsia" w:ascii="宋体" w:hAnsi="宋体" w:eastAsia="宋体" w:cs="宋体"/>
          <w:b/>
          <w:bCs/>
          <w:sz w:val="30"/>
          <w:szCs w:val="30"/>
          <w:u w:val="thick"/>
          <w:lang w:val="en-US" w:eastAsia="zh-CN"/>
        </w:rPr>
        <w:t xml:space="preserve">陈鹏宇      </w:t>
      </w:r>
    </w:p>
    <w:p>
      <w:pPr>
        <w:tabs>
          <w:tab w:val="left" w:pos="2535"/>
        </w:tabs>
        <w:spacing w:before="156" w:beforeLines="50" w:after="10" w:line="276" w:lineRule="auto"/>
        <w:rPr>
          <w:rFonts w:hint="default" w:ascii="黑体" w:hAnsi="黑体" w:eastAsia="黑体"/>
          <w:sz w:val="30"/>
          <w:szCs w:val="30"/>
          <w:lang w:val="en-US"/>
        </w:rPr>
      </w:pPr>
      <w:r>
        <w:rPr>
          <w:rFonts w:hint="eastAsia" w:ascii="黑体" w:hAnsi="黑体" w:eastAsia="黑体"/>
          <w:sz w:val="30"/>
          <w:szCs w:val="30"/>
        </w:rPr>
        <w:t xml:space="preserve"> </w:t>
      </w:r>
      <w:r>
        <w:rPr>
          <w:rFonts w:ascii="黑体" w:hAnsi="黑体" w:eastAsia="黑体"/>
          <w:sz w:val="30"/>
          <w:szCs w:val="30"/>
        </w:rPr>
        <w:t xml:space="preserve">                </w:t>
      </w:r>
      <w:r>
        <w:rPr>
          <w:rFonts w:hint="eastAsia" w:ascii="黑体" w:hAnsi="黑体" w:eastAsia="黑体"/>
          <w:sz w:val="30"/>
          <w:szCs w:val="30"/>
        </w:rPr>
        <w:t>学号:</w:t>
      </w:r>
      <w:r>
        <w:rPr>
          <w:rFonts w:hint="eastAsia" w:ascii="黑体" w:hAnsi="黑体" w:eastAsia="黑体"/>
          <w:b/>
          <w:bCs/>
          <w:sz w:val="30"/>
          <w:szCs w:val="30"/>
          <w:u w:val="thick"/>
          <w:lang w:val="en-US" w:eastAsia="zh-CN"/>
        </w:rPr>
        <w:t xml:space="preserve">     </w:t>
      </w:r>
      <w:r>
        <w:rPr>
          <w:rFonts w:hint="eastAsia" w:ascii="黑体" w:hAnsi="黑体" w:eastAsia="黑体"/>
          <w:b w:val="0"/>
          <w:bCs w:val="0"/>
          <w:sz w:val="30"/>
          <w:szCs w:val="30"/>
          <w:u w:val="thick"/>
          <w:lang w:val="en-US" w:eastAsia="zh-CN"/>
        </w:rPr>
        <w:t xml:space="preserve">20204227     </w:t>
      </w:r>
    </w:p>
    <w:p>
      <w:pPr>
        <w:tabs>
          <w:tab w:val="left" w:pos="2535"/>
        </w:tabs>
        <w:spacing w:before="156" w:beforeLines="50" w:after="10" w:line="276" w:lineRule="auto"/>
        <w:rPr>
          <w:rFonts w:hint="default" w:ascii="黑体" w:hAnsi="黑体" w:eastAsia="黑体"/>
          <w:sz w:val="30"/>
          <w:szCs w:val="30"/>
          <w:u w:val="thick"/>
          <w:lang w:val="en-US" w:eastAsia="zh-CN"/>
        </w:rPr>
      </w:pPr>
      <w:r>
        <w:rPr>
          <w:rFonts w:hint="eastAsia" w:ascii="黑体" w:hAnsi="黑体" w:eastAsia="黑体"/>
          <w:sz w:val="30"/>
          <w:szCs w:val="30"/>
        </w:rPr>
        <w:t xml:space="preserve"> </w:t>
      </w:r>
      <w:r>
        <w:rPr>
          <w:rFonts w:ascii="黑体" w:hAnsi="黑体" w:eastAsia="黑体"/>
          <w:sz w:val="30"/>
          <w:szCs w:val="30"/>
        </w:rPr>
        <w:t xml:space="preserve">                </w:t>
      </w:r>
      <w:r>
        <w:rPr>
          <w:rFonts w:hint="eastAsia" w:ascii="黑体" w:hAnsi="黑体" w:eastAsia="黑体"/>
          <w:sz w:val="30"/>
          <w:szCs w:val="30"/>
        </w:rPr>
        <w:t>成绩:</w:t>
      </w:r>
      <w:r>
        <w:rPr>
          <w:rFonts w:hint="eastAsia" w:ascii="黑体" w:hAnsi="黑体" w:eastAsia="黑体"/>
          <w:sz w:val="30"/>
          <w:szCs w:val="30"/>
          <w:u w:val="thick"/>
          <w:lang w:val="en-US" w:eastAsia="zh-CN"/>
        </w:rPr>
        <w:t xml:space="preserve">                  </w:t>
      </w:r>
    </w:p>
    <w:p>
      <w:pPr>
        <w:tabs>
          <w:tab w:val="left" w:pos="2535"/>
        </w:tabs>
        <w:spacing w:before="156" w:beforeLines="50" w:after="10" w:line="276" w:lineRule="auto"/>
        <w:rPr>
          <w:rFonts w:ascii="仿宋_GB2312" w:hAnsi="宋体" w:eastAsia="仿宋_GB2312"/>
          <w:sz w:val="30"/>
          <w:szCs w:val="30"/>
        </w:rPr>
      </w:pPr>
    </w:p>
    <w:p>
      <w:pPr>
        <w:tabs>
          <w:tab w:val="left" w:pos="2535"/>
        </w:tabs>
        <w:spacing w:before="156" w:beforeLines="50" w:after="10" w:line="360" w:lineRule="auto"/>
        <w:jc w:val="center"/>
        <w:rPr>
          <w:rFonts w:hint="eastAsia" w:ascii="黑体" w:hAnsi="黑体" w:eastAsia="黑体"/>
          <w:sz w:val="30"/>
          <w:szCs w:val="30"/>
        </w:rPr>
      </w:pPr>
      <w:r>
        <w:rPr>
          <w:rFonts w:hint="eastAsia" w:ascii="黑体" w:hAnsi="黑体" w:eastAsia="黑体"/>
          <w:sz w:val="30"/>
          <w:szCs w:val="30"/>
        </w:rPr>
        <w:t>重庆大学计算机学院</w:t>
      </w:r>
    </w:p>
    <w:p>
      <w:r>
        <w:rPr>
          <w:rFonts w:hint="eastAsia" w:ascii="黑体" w:hAnsi="黑体" w:eastAsia="黑体"/>
          <w:sz w:val="30"/>
          <w:szCs w:val="30"/>
        </w:rPr>
        <w:br w:type="page"/>
      </w:r>
    </w:p>
    <w:p>
      <w:pPr>
        <w:tabs>
          <w:tab w:val="left" w:pos="2535"/>
        </w:tabs>
        <w:spacing w:before="156" w:beforeLines="50" w:after="10" w:line="360" w:lineRule="auto"/>
        <w:jc w:val="center"/>
        <w:rPr>
          <w:rFonts w:hint="default" w:ascii="宋体" w:hAnsi="宋体" w:eastAsia="宋体" w:cs="宋体"/>
          <w:b/>
          <w:bCs/>
          <w:sz w:val="36"/>
          <w:szCs w:val="36"/>
          <w:lang w:val="en-US" w:eastAsia="zh-CN"/>
        </w:rPr>
      </w:pPr>
      <w:r>
        <w:rPr>
          <w:rFonts w:hint="eastAsia" w:ascii="宋体" w:hAnsi="宋体" w:eastAsia="宋体" w:cs="宋体"/>
          <w:b/>
          <w:bCs/>
          <w:sz w:val="36"/>
          <w:szCs w:val="36"/>
          <w:lang w:val="en-US" w:eastAsia="zh-CN"/>
        </w:rPr>
        <w:t>虚拟存储技术简述</w:t>
      </w:r>
    </w:p>
    <w:p>
      <w:pPr>
        <w:tabs>
          <w:tab w:val="left" w:pos="2535"/>
        </w:tabs>
        <w:spacing w:before="156" w:beforeLines="50" w:after="10" w:line="360" w:lineRule="auto"/>
        <w:jc w:val="center"/>
        <w:rPr>
          <w:rFonts w:hint="eastAsia" w:ascii="宋体" w:hAnsi="宋体" w:eastAsia="宋体" w:cs="宋体"/>
          <w:b/>
          <w:bCs/>
          <w:sz w:val="36"/>
          <w:szCs w:val="36"/>
          <w:lang w:val="en-US" w:eastAsia="zh-CN"/>
        </w:rPr>
      </w:pPr>
    </w:p>
    <w:p>
      <w:pPr>
        <w:ind w:firstLine="420" w:firstLineChars="0"/>
        <w:jc w:val="both"/>
        <w:rPr>
          <w:rFonts w:hint="default" w:eastAsiaTheme="minorEastAsia"/>
          <w:b/>
          <w:sz w:val="24"/>
          <w:szCs w:val="24"/>
          <w:u w:val="none"/>
          <w:lang w:val="en-US" w:eastAsia="zh-CN"/>
        </w:rPr>
      </w:pPr>
      <w:r>
        <w:rPr>
          <w:rFonts w:hint="eastAsia"/>
          <w:b/>
          <w:sz w:val="24"/>
          <w:szCs w:val="24"/>
          <w:u w:val="none"/>
        </w:rPr>
        <w:t>摘</w:t>
      </w:r>
      <w:r>
        <w:rPr>
          <w:rFonts w:hint="eastAsia"/>
          <w:b/>
          <w:sz w:val="24"/>
          <w:szCs w:val="24"/>
          <w:u w:val="none"/>
          <w:lang w:val="en-US" w:eastAsia="zh-CN"/>
        </w:rPr>
        <w:t xml:space="preserve">  </w:t>
      </w:r>
      <w:r>
        <w:rPr>
          <w:rFonts w:hint="eastAsia"/>
          <w:b/>
          <w:sz w:val="24"/>
          <w:szCs w:val="24"/>
          <w:u w:val="none"/>
        </w:rPr>
        <w:t>要：</w:t>
      </w:r>
      <w:r>
        <w:rPr>
          <w:rFonts w:hint="eastAsia"/>
          <w:b w:val="0"/>
          <w:bCs/>
          <w:sz w:val="24"/>
          <w:szCs w:val="24"/>
          <w:u w:val="none"/>
          <w:lang w:val="en-US" w:eastAsia="zh-CN"/>
        </w:rPr>
        <w:t>首先介绍了虚拟存储技术的概念、广泛应用的原因以及解决的主要问题，随后简述了虚拟存储的两种类型和三种技术路线，包括基于主机、基于存储设备和基于网络的存储虚拟化，并对着三种技术进行详细的讨论和分析，最后给出其利弊。</w:t>
      </w:r>
    </w:p>
    <w:p>
      <w:pPr>
        <w:rPr>
          <w:b/>
          <w:sz w:val="24"/>
          <w:szCs w:val="24"/>
          <w:u w:val="none"/>
        </w:rPr>
      </w:pPr>
    </w:p>
    <w:p>
      <w:pPr>
        <w:ind w:firstLine="420" w:firstLineChars="0"/>
        <w:jc w:val="both"/>
        <w:rPr>
          <w:rFonts w:hint="default" w:eastAsiaTheme="minorEastAsia"/>
          <w:b w:val="0"/>
          <w:bCs/>
          <w:sz w:val="24"/>
          <w:szCs w:val="24"/>
          <w:u w:val="none"/>
          <w:lang w:val="en-US" w:eastAsia="zh-CN"/>
        </w:rPr>
      </w:pPr>
      <w:r>
        <w:rPr>
          <w:rFonts w:hint="eastAsia"/>
          <w:b/>
          <w:sz w:val="24"/>
          <w:szCs w:val="24"/>
          <w:u w:val="none"/>
        </w:rPr>
        <w:t>关键词：</w:t>
      </w:r>
      <w:r>
        <w:rPr>
          <w:rFonts w:hint="eastAsia"/>
          <w:b w:val="0"/>
          <w:bCs/>
          <w:sz w:val="24"/>
          <w:szCs w:val="24"/>
          <w:u w:val="none"/>
          <w:lang w:val="en-US" w:eastAsia="zh-CN"/>
        </w:rPr>
        <w:t>虚拟存储；虚拟化；虚拟存储系统；</w:t>
      </w:r>
    </w:p>
    <w:p>
      <w:pPr>
        <w:tabs>
          <w:tab w:val="left" w:pos="2535"/>
        </w:tabs>
        <w:spacing w:before="156" w:beforeLines="50" w:after="10" w:line="360" w:lineRule="auto"/>
        <w:jc w:val="both"/>
        <w:rPr>
          <w:rFonts w:hint="default" w:ascii="宋体" w:hAnsi="宋体" w:eastAsia="宋体" w:cs="宋体"/>
          <w:b/>
          <w:bCs/>
          <w:sz w:val="36"/>
          <w:szCs w:val="36"/>
          <w:lang w:val="en-US" w:eastAsia="zh-CN"/>
        </w:rPr>
      </w:pPr>
    </w:p>
    <w:p>
      <w:pPr>
        <w:jc w:val="center"/>
        <w:outlineLvl w:val="0"/>
        <w:rPr>
          <w:rFonts w:hint="eastAsia" w:ascii="黑体" w:eastAsia="黑体"/>
          <w:sz w:val="32"/>
          <w:lang w:val="en-US" w:eastAsia="zh-CN"/>
        </w:rPr>
      </w:pPr>
      <w:bookmarkStart w:id="0" w:name="_Toc28416"/>
      <w:bookmarkStart w:id="1" w:name="_Toc26814"/>
      <w:r>
        <w:rPr>
          <w:rFonts w:hint="eastAsia" w:ascii="黑体" w:eastAsia="黑体"/>
          <w:sz w:val="32"/>
          <w:lang w:val="en-US" w:eastAsia="zh-CN"/>
        </w:rPr>
        <w:t>1</w:t>
      </w:r>
      <w:r>
        <w:rPr>
          <w:rFonts w:hint="eastAsia" w:ascii="黑体" w:eastAsia="黑体"/>
          <w:sz w:val="32"/>
        </w:rPr>
        <w:t xml:space="preserve">  </w:t>
      </w:r>
      <w:r>
        <w:rPr>
          <w:rFonts w:hint="eastAsia" w:ascii="黑体" w:eastAsia="黑体"/>
          <w:sz w:val="32"/>
          <w:lang w:val="en-US" w:eastAsia="zh-CN"/>
        </w:rPr>
        <w:t>前言</w:t>
      </w:r>
      <w:bookmarkEnd w:id="0"/>
      <w:bookmarkEnd w:id="1"/>
    </w:p>
    <w:p>
      <w:pPr>
        <w:jc w:val="center"/>
        <w:outlineLvl w:val="0"/>
        <w:rPr>
          <w:rFonts w:hint="eastAsia" w:ascii="黑体" w:eastAsia="黑体"/>
          <w:sz w:val="32"/>
          <w:lang w:val="en-US" w:eastAsia="zh-CN"/>
        </w:rPr>
      </w:pPr>
    </w:p>
    <w:p>
      <w:p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随着计算机技术的飞速发展，传统的存储方法已经无法满足数据暴增的存储需求。而虚拟存储技术，不但能提高存储利用率，还能实现存储管理的自动化与智能化，且有更低的成本。在这种情况下，虚拟存储技术发展了起来并逐渐成熟。</w:t>
      </w:r>
    </w:p>
    <w:p>
      <w:pPr>
        <w:ind w:firstLine="420" w:firstLineChars="0"/>
        <w:jc w:val="both"/>
        <w:rPr>
          <w:rFonts w:hint="default" w:ascii="宋体" w:hAnsi="宋体" w:cs="宋体"/>
          <w:sz w:val="24"/>
          <w:szCs w:val="24"/>
          <w:lang w:val="en-US" w:eastAsia="zh-CN"/>
        </w:rPr>
      </w:pPr>
    </w:p>
    <w:p>
      <w:pPr>
        <w:jc w:val="center"/>
        <w:outlineLvl w:val="0"/>
        <w:rPr>
          <w:rFonts w:hint="eastAsia" w:ascii="黑体" w:eastAsia="黑体"/>
          <w:sz w:val="32"/>
          <w:lang w:val="en-US" w:eastAsia="zh-CN"/>
        </w:rPr>
      </w:pPr>
      <w:bookmarkStart w:id="2" w:name="_Toc19789"/>
      <w:bookmarkStart w:id="3" w:name="_Toc28109"/>
      <w:r>
        <w:rPr>
          <w:rFonts w:hint="eastAsia" w:ascii="黑体" w:eastAsia="黑体"/>
          <w:sz w:val="32"/>
          <w:lang w:val="en-US" w:eastAsia="zh-CN"/>
        </w:rPr>
        <w:t xml:space="preserve">2  </w:t>
      </w:r>
      <w:bookmarkEnd w:id="2"/>
      <w:r>
        <w:rPr>
          <w:rFonts w:hint="eastAsia" w:ascii="黑体" w:eastAsia="黑体"/>
          <w:sz w:val="32"/>
          <w:lang w:val="en-US" w:eastAsia="zh-CN"/>
        </w:rPr>
        <w:t>虚拟存储技术</w:t>
      </w:r>
      <w:bookmarkEnd w:id="3"/>
    </w:p>
    <w:p>
      <w:pPr>
        <w:jc w:val="center"/>
        <w:outlineLvl w:val="0"/>
        <w:rPr>
          <w:rFonts w:hint="eastAsia" w:ascii="华文隶书" w:hAnsi="华文隶书" w:eastAsia="华文隶书" w:cs="华文隶书"/>
          <w:sz w:val="32"/>
          <w:lang w:val="en-US" w:eastAsia="zh-CN"/>
        </w:rPr>
      </w:pPr>
    </w:p>
    <w:p>
      <w:pPr>
        <w:jc w:val="both"/>
        <w:outlineLvl w:val="1"/>
        <w:rPr>
          <w:rFonts w:hint="eastAsia" w:ascii="黑体" w:eastAsia="黑体"/>
          <w:sz w:val="30"/>
          <w:lang w:val="en-US" w:eastAsia="zh-CN"/>
        </w:rPr>
      </w:pPr>
      <w:bookmarkStart w:id="4" w:name="_Toc3706"/>
      <w:bookmarkStart w:id="5" w:name="_Toc24439"/>
      <w:r>
        <w:rPr>
          <w:rFonts w:hint="eastAsia" w:ascii="黑体" w:eastAsia="黑体"/>
          <w:sz w:val="30"/>
          <w:lang w:val="en-US" w:eastAsia="zh-CN"/>
        </w:rPr>
        <w:t>2</w:t>
      </w:r>
      <w:r>
        <w:rPr>
          <w:rFonts w:hint="eastAsia" w:ascii="黑体" w:eastAsia="黑体"/>
          <w:sz w:val="30"/>
        </w:rPr>
        <w:t>.1</w:t>
      </w:r>
      <w:bookmarkEnd w:id="4"/>
      <w:r>
        <w:rPr>
          <w:rFonts w:hint="eastAsia" w:ascii="黑体" w:eastAsia="黑体"/>
          <w:sz w:val="30"/>
          <w:lang w:val="en-US" w:eastAsia="zh-CN"/>
        </w:rPr>
        <w:t>虚拟存储的概念</w:t>
      </w:r>
      <w:bookmarkEnd w:id="5"/>
    </w:p>
    <w:p>
      <w:pPr>
        <w:ind w:firstLine="420" w:firstLineChars="0"/>
        <w:jc w:val="both"/>
        <w:outlineLvl w:val="1"/>
        <w:rPr>
          <w:rFonts w:hint="eastAsia" w:ascii="宋体" w:hAnsi="宋体" w:eastAsia="宋体" w:cs="宋体"/>
          <w:sz w:val="24"/>
          <w:szCs w:val="20"/>
          <w:lang w:val="en-US" w:eastAsia="zh-CN"/>
        </w:rPr>
      </w:pPr>
      <w:bookmarkStart w:id="6" w:name="_Toc16765"/>
      <w:r>
        <w:rPr>
          <w:rFonts w:hint="eastAsia" w:ascii="宋体" w:hAnsi="宋体" w:eastAsia="宋体" w:cs="宋体"/>
          <w:sz w:val="24"/>
          <w:szCs w:val="20"/>
          <w:lang w:val="en-US" w:eastAsia="zh-CN"/>
        </w:rPr>
        <w:t>从本质上讲，虚拟存储是一种将物理资源抽象出来，消除物理存储设备传统界限的技术。它通过软硬件技术，将多个不同型号、物理特性的物理存储单元转化为逻辑上虚拟的存储单元，并提供用户统一使用的接口。对于用户来说，我们不用关心物理存储设备是什么，仅需将注意力放在存储空间的使用上</w:t>
      </w:r>
      <w:r>
        <w:rPr>
          <w:rStyle w:val="9"/>
          <w:rFonts w:hint="eastAsia" w:ascii="宋体" w:hAnsi="宋体" w:eastAsia="宋体" w:cs="宋体"/>
          <w:sz w:val="24"/>
          <w:szCs w:val="20"/>
          <w:lang w:val="en-US" w:eastAsia="zh-CN"/>
        </w:rPr>
        <w:t>[</w:t>
      </w:r>
      <w:r>
        <w:rPr>
          <w:rStyle w:val="9"/>
          <w:rFonts w:hint="eastAsia" w:ascii="宋体" w:hAnsi="宋体" w:eastAsia="宋体" w:cs="宋体"/>
          <w:sz w:val="24"/>
          <w:szCs w:val="20"/>
          <w:lang w:val="en-US" w:eastAsia="zh-CN"/>
        </w:rPr>
        <w:endnoteReference w:id="0"/>
      </w:r>
      <w:r>
        <w:rPr>
          <w:rStyle w:val="9"/>
          <w:rFonts w:hint="eastAsia" w:ascii="宋体" w:hAnsi="宋体" w:eastAsia="宋体" w:cs="宋体"/>
          <w:sz w:val="24"/>
          <w:szCs w:val="20"/>
          <w:lang w:val="en-US" w:eastAsia="zh-CN"/>
        </w:rPr>
        <w:t>]</w:t>
      </w:r>
      <w:r>
        <w:rPr>
          <w:rFonts w:hint="eastAsia" w:ascii="宋体" w:hAnsi="宋体" w:eastAsia="宋体" w:cs="宋体"/>
          <w:sz w:val="24"/>
          <w:szCs w:val="20"/>
          <w:lang w:val="en-US" w:eastAsia="zh-CN"/>
        </w:rPr>
        <w:t>。</w:t>
      </w:r>
      <w:bookmarkEnd w:id="6"/>
    </w:p>
    <w:p>
      <w:pPr>
        <w:ind w:firstLine="420" w:firstLineChars="0"/>
        <w:jc w:val="both"/>
        <w:outlineLvl w:val="1"/>
        <w:rPr>
          <w:rFonts w:hint="default" w:ascii="宋体" w:hAnsi="宋体" w:eastAsia="宋体" w:cs="宋体"/>
          <w:sz w:val="24"/>
          <w:szCs w:val="20"/>
          <w:lang w:val="en-US" w:eastAsia="zh-CN"/>
        </w:rPr>
      </w:pPr>
    </w:p>
    <w:p>
      <w:pPr>
        <w:jc w:val="both"/>
        <w:outlineLvl w:val="1"/>
        <w:rPr>
          <w:rFonts w:hint="default" w:ascii="黑体" w:eastAsia="黑体"/>
          <w:sz w:val="30"/>
          <w:lang w:val="en-US" w:eastAsia="zh-CN"/>
        </w:rPr>
      </w:pPr>
      <w:bookmarkStart w:id="7" w:name="_Toc13004"/>
      <w:r>
        <w:rPr>
          <w:rFonts w:hint="eastAsia" w:ascii="黑体" w:eastAsia="黑体"/>
          <w:sz w:val="30"/>
          <w:lang w:val="en-US" w:eastAsia="zh-CN"/>
        </w:rPr>
        <w:t>2</w:t>
      </w:r>
      <w:r>
        <w:rPr>
          <w:rFonts w:hint="eastAsia" w:ascii="黑体" w:eastAsia="黑体"/>
          <w:sz w:val="30"/>
        </w:rPr>
        <w:t>.</w:t>
      </w:r>
      <w:r>
        <w:rPr>
          <w:rFonts w:hint="eastAsia" w:ascii="黑体" w:eastAsia="黑体"/>
          <w:sz w:val="30"/>
          <w:lang w:val="en-US" w:eastAsia="zh-CN"/>
        </w:rPr>
        <w:t>2广泛应用的原因和主要解决的问题</w:t>
      </w:r>
      <w:bookmarkEnd w:id="7"/>
    </w:p>
    <w:p>
      <w:pPr>
        <w:numPr>
          <w:ilvl w:val="0"/>
          <w:numId w:val="0"/>
        </w:numPr>
        <w:ind w:leftChars="0" w:firstLine="420" w:firstLineChars="0"/>
        <w:jc w:val="both"/>
        <w:outlineLvl w:val="1"/>
        <w:rPr>
          <w:rFonts w:hint="eastAsia" w:ascii="宋体" w:hAnsi="宋体" w:eastAsia="宋体" w:cs="宋体"/>
          <w:sz w:val="24"/>
          <w:szCs w:val="24"/>
          <w:lang w:val="en-US" w:eastAsia="zh-CN"/>
        </w:rPr>
      </w:pPr>
      <w:bookmarkStart w:id="8" w:name="_Toc9063"/>
      <w:r>
        <w:rPr>
          <w:rFonts w:hint="eastAsia" w:ascii="宋体" w:hAnsi="宋体" w:eastAsia="宋体" w:cs="宋体"/>
          <w:sz w:val="24"/>
          <w:szCs w:val="24"/>
          <w:lang w:val="en-US" w:eastAsia="zh-CN"/>
        </w:rPr>
        <w:t>与传统存储技术相比，虚拟存储技术有以下几方面的优点：</w:t>
      </w:r>
      <w:bookmarkEnd w:id="8"/>
      <w:r>
        <w:rPr>
          <w:rFonts w:hint="eastAsia" w:ascii="宋体" w:hAnsi="宋体" w:eastAsia="宋体" w:cs="宋体"/>
          <w:sz w:val="24"/>
          <w:szCs w:val="24"/>
          <w:lang w:val="en-US" w:eastAsia="zh-CN"/>
        </w:rPr>
        <w:t xml:space="preserve"> </w:t>
      </w:r>
    </w:p>
    <w:p>
      <w:pPr>
        <w:numPr>
          <w:ilvl w:val="0"/>
          <w:numId w:val="1"/>
        </w:numPr>
        <w:spacing w:line="240" w:lineRule="auto"/>
        <w:ind w:left="420" w:leftChars="0" w:hanging="420" w:firstLineChars="0"/>
        <w:jc w:val="both"/>
        <w:outlineLvl w:val="1"/>
        <w:rPr>
          <w:rFonts w:hint="eastAsia" w:ascii="宋体" w:hAnsi="宋体" w:eastAsia="宋体" w:cs="宋体"/>
          <w:sz w:val="24"/>
          <w:szCs w:val="24"/>
          <w:lang w:val="en-US" w:eastAsia="zh-CN"/>
        </w:rPr>
      </w:pPr>
      <w:bookmarkStart w:id="9" w:name="_Toc9200"/>
      <w:r>
        <w:rPr>
          <w:rFonts w:hint="eastAsia" w:ascii="宋体" w:hAnsi="宋体" w:eastAsia="宋体" w:cs="宋体"/>
          <w:b/>
          <w:bCs/>
          <w:sz w:val="24"/>
          <w:szCs w:val="24"/>
          <w:lang w:val="en-US" w:eastAsia="zh-CN"/>
        </w:rPr>
        <w:t>更高的存储利用率</w:t>
      </w:r>
      <w:r>
        <w:rPr>
          <w:rFonts w:hint="eastAsia" w:ascii="宋体" w:hAnsi="宋体" w:eastAsia="宋体" w:cs="宋体"/>
          <w:sz w:val="24"/>
          <w:szCs w:val="24"/>
          <w:lang w:val="en-US" w:eastAsia="zh-CN"/>
        </w:rPr>
        <w:t>：虚拟存储技术解决了传统存储无法统一调度而造成存储容量浪费的问题。它把系统中各个分散的存储空间整合起来，形成一个连续编址的逻辑存储空间，突破了单个物理磁盘的容量限制，高高了存储利用率。相反，传统存储技术受限于架构问题，不同存储之间无法统一管理，存储整体利用率低。</w:t>
      </w:r>
      <w:bookmarkEnd w:id="9"/>
    </w:p>
    <w:p>
      <w:pPr>
        <w:numPr>
          <w:ilvl w:val="0"/>
          <w:numId w:val="1"/>
        </w:numPr>
        <w:spacing w:line="240" w:lineRule="auto"/>
        <w:ind w:left="420" w:leftChars="0" w:hanging="420" w:firstLineChars="0"/>
        <w:jc w:val="both"/>
        <w:outlineLvl w:val="1"/>
        <w:rPr>
          <w:rFonts w:hint="eastAsia" w:ascii="宋体" w:hAnsi="宋体" w:eastAsia="宋体" w:cs="宋体"/>
          <w:sz w:val="24"/>
          <w:szCs w:val="24"/>
          <w:lang w:val="en-US" w:eastAsia="zh-CN"/>
        </w:rPr>
      </w:pPr>
      <w:bookmarkStart w:id="10" w:name="_Toc2936"/>
      <w:r>
        <w:rPr>
          <w:rFonts w:hint="eastAsia" w:ascii="宋体" w:hAnsi="宋体" w:eastAsia="宋体" w:cs="宋体"/>
          <w:b/>
          <w:bCs/>
          <w:sz w:val="24"/>
          <w:szCs w:val="24"/>
          <w:lang w:val="en-US" w:eastAsia="zh-CN"/>
        </w:rPr>
        <w:t>存储管理的自动化和智能化</w:t>
      </w:r>
      <w:r>
        <w:rPr>
          <w:rStyle w:val="9"/>
          <w:rFonts w:hint="eastAsia" w:ascii="宋体" w:hAnsi="宋体" w:eastAsia="宋体" w:cs="宋体"/>
          <w:b/>
          <w:bCs/>
          <w:sz w:val="24"/>
          <w:szCs w:val="24"/>
          <w:lang w:val="en-US" w:eastAsia="zh-CN"/>
        </w:rPr>
        <w:t>[</w:t>
      </w:r>
      <w:r>
        <w:rPr>
          <w:rStyle w:val="9"/>
          <w:rFonts w:hint="eastAsia" w:ascii="宋体" w:hAnsi="宋体" w:eastAsia="宋体" w:cs="宋体"/>
          <w:b/>
          <w:bCs/>
          <w:sz w:val="24"/>
          <w:szCs w:val="24"/>
          <w:lang w:val="en-US" w:eastAsia="zh-CN"/>
        </w:rPr>
        <w:endnoteReference w:id="1"/>
      </w:r>
      <w:r>
        <w:rPr>
          <w:rStyle w:val="9"/>
          <w:rFonts w:hint="eastAsia" w:ascii="宋体" w:hAnsi="宋体" w:eastAsia="宋体" w:cs="宋体"/>
          <w:b/>
          <w:bCs/>
          <w:sz w:val="24"/>
          <w:szCs w:val="24"/>
          <w:lang w:val="en-US" w:eastAsia="zh-CN"/>
        </w:rPr>
        <w:t>]</w:t>
      </w:r>
      <w:r>
        <w:rPr>
          <w:rFonts w:hint="eastAsia" w:ascii="宋体" w:hAnsi="宋体" w:eastAsia="宋体" w:cs="宋体"/>
          <w:sz w:val="24"/>
          <w:szCs w:val="24"/>
          <w:lang w:val="en-US" w:eastAsia="zh-CN"/>
        </w:rPr>
        <w:t>：虚拟存储技术解决了多种存储产品混合使用，运维难度大的问题。不仅能适应不同异构存储平台，为存储资源管理提供更大的灵活性，还为用户提供了一个集中管理大容量存储系统的方式，屏蔽了单一存储设备的物理特性，用户无需关心自己后台存储，只需专注管理存储空间本身。</w:t>
      </w:r>
      <w:bookmarkEnd w:id="10"/>
    </w:p>
    <w:p>
      <w:pPr>
        <w:numPr>
          <w:ilvl w:val="0"/>
          <w:numId w:val="1"/>
        </w:numPr>
        <w:spacing w:line="240" w:lineRule="auto"/>
        <w:ind w:left="420" w:leftChars="0" w:hanging="420" w:firstLineChars="0"/>
        <w:jc w:val="both"/>
        <w:outlineLvl w:val="1"/>
        <w:rPr>
          <w:rFonts w:hint="eastAsia" w:ascii="宋体" w:hAnsi="宋体" w:eastAsia="宋体" w:cs="宋体"/>
          <w:sz w:val="24"/>
          <w:szCs w:val="24"/>
          <w:lang w:val="en-US" w:eastAsia="zh-CN"/>
        </w:rPr>
      </w:pPr>
      <w:bookmarkStart w:id="11" w:name="_Toc14571"/>
      <w:r>
        <w:rPr>
          <w:rFonts w:hint="eastAsia" w:ascii="宋体" w:hAnsi="宋体" w:eastAsia="宋体" w:cs="宋体"/>
          <w:b/>
          <w:bCs/>
          <w:sz w:val="24"/>
          <w:szCs w:val="24"/>
          <w:lang w:val="en-US" w:eastAsia="zh-CN"/>
        </w:rPr>
        <w:t>更好的安全性</w:t>
      </w:r>
      <w:r>
        <w:rPr>
          <w:rFonts w:hint="eastAsia" w:ascii="宋体" w:hAnsi="宋体" w:eastAsia="宋体" w:cs="宋体"/>
          <w:sz w:val="24"/>
          <w:szCs w:val="24"/>
          <w:lang w:val="en-US" w:eastAsia="zh-CN"/>
        </w:rPr>
        <w:t>：虚拟存储技术能够提供故障预测、检测、隔离以及恢复技术来提高并维护系统的高安全性。</w:t>
      </w:r>
      <w:bookmarkEnd w:id="11"/>
    </w:p>
    <w:p>
      <w:pPr>
        <w:numPr>
          <w:ilvl w:val="0"/>
          <w:numId w:val="1"/>
        </w:numPr>
        <w:spacing w:line="240" w:lineRule="auto"/>
        <w:ind w:left="420" w:leftChars="0" w:hanging="420" w:firstLineChars="0"/>
        <w:jc w:val="both"/>
        <w:outlineLvl w:val="1"/>
        <w:rPr>
          <w:rFonts w:hint="eastAsia" w:ascii="宋体" w:hAnsi="宋体" w:eastAsia="宋体" w:cs="宋体"/>
          <w:b/>
          <w:bCs/>
          <w:sz w:val="24"/>
          <w:szCs w:val="24"/>
          <w:lang w:val="en-US" w:eastAsia="zh-CN"/>
        </w:rPr>
      </w:pPr>
      <w:bookmarkStart w:id="12" w:name="_Toc26139"/>
      <w:r>
        <w:rPr>
          <w:rFonts w:hint="eastAsia" w:ascii="宋体" w:hAnsi="宋体" w:eastAsia="宋体" w:cs="宋体"/>
          <w:b/>
          <w:bCs/>
          <w:sz w:val="24"/>
          <w:szCs w:val="24"/>
          <w:lang w:val="en-US" w:eastAsia="zh-CN"/>
        </w:rPr>
        <w:t>更高的性能</w:t>
      </w:r>
      <w:r>
        <w:rPr>
          <w:rFonts w:hint="eastAsia" w:ascii="宋体" w:hAnsi="宋体" w:eastAsia="宋体" w:cs="宋体"/>
          <w:b w:val="0"/>
          <w:bCs w:val="0"/>
          <w:sz w:val="24"/>
          <w:szCs w:val="24"/>
          <w:lang w:val="en-US" w:eastAsia="zh-CN"/>
        </w:rPr>
        <w:t>：虚拟存储技术有很好的负载均衡功能，在一次访问中，更多的存储模块将得到宽带分配，提高整体系统访问速度。</w:t>
      </w:r>
      <w:bookmarkEnd w:id="12"/>
    </w:p>
    <w:p>
      <w:pPr>
        <w:numPr>
          <w:ilvl w:val="0"/>
          <w:numId w:val="1"/>
        </w:numPr>
        <w:spacing w:line="240" w:lineRule="auto"/>
        <w:ind w:left="420" w:leftChars="0" w:hanging="420" w:firstLineChars="0"/>
        <w:jc w:val="both"/>
        <w:outlineLvl w:val="1"/>
        <w:rPr>
          <w:rFonts w:hint="default" w:ascii="黑体" w:eastAsia="黑体"/>
          <w:sz w:val="30"/>
          <w:lang w:val="en-US" w:eastAsia="zh-CN"/>
        </w:rPr>
      </w:pPr>
      <w:bookmarkStart w:id="13" w:name="_Toc22751"/>
      <w:r>
        <w:rPr>
          <w:rFonts w:hint="eastAsia" w:ascii="宋体" w:hAnsi="宋体" w:eastAsia="宋体" w:cs="宋体"/>
          <w:b/>
          <w:bCs/>
          <w:sz w:val="24"/>
          <w:szCs w:val="24"/>
          <w:lang w:val="en-US" w:eastAsia="zh-CN"/>
        </w:rPr>
        <w:t>更低的成本</w:t>
      </w:r>
      <w:r>
        <w:rPr>
          <w:rFonts w:hint="eastAsia" w:ascii="宋体" w:hAnsi="宋体" w:eastAsia="宋体" w:cs="宋体"/>
          <w:sz w:val="24"/>
          <w:szCs w:val="24"/>
          <w:lang w:val="en-US" w:eastAsia="zh-CN"/>
        </w:rPr>
        <w:t>：虚拟存储技术减少了运行应用程序所需的硬件数量，从而简化了数据中心的复杂性，与传统基础设施相比，减少了前期投资和后期维护成本。</w:t>
      </w:r>
      <w:bookmarkEnd w:id="13"/>
    </w:p>
    <w:p>
      <w:pPr>
        <w:numPr>
          <w:ilvl w:val="0"/>
          <w:numId w:val="0"/>
        </w:numPr>
        <w:spacing w:line="240" w:lineRule="auto"/>
        <w:ind w:leftChars="0"/>
        <w:jc w:val="both"/>
        <w:outlineLvl w:val="1"/>
        <w:rPr>
          <w:rFonts w:hint="default" w:ascii="黑体" w:eastAsia="黑体"/>
          <w:sz w:val="30"/>
          <w:lang w:val="en-US" w:eastAsia="zh-CN"/>
        </w:rPr>
      </w:pPr>
      <w:bookmarkStart w:id="46" w:name="_GoBack"/>
      <w:bookmarkEnd w:id="46"/>
    </w:p>
    <w:p>
      <w:pPr>
        <w:jc w:val="both"/>
        <w:outlineLvl w:val="1"/>
        <w:rPr>
          <w:rFonts w:hint="eastAsia" w:ascii="黑体" w:eastAsia="黑体"/>
          <w:sz w:val="30"/>
          <w:lang w:val="en-US" w:eastAsia="zh-CN"/>
        </w:rPr>
      </w:pPr>
      <w:bookmarkStart w:id="14" w:name="_Toc205"/>
      <w:r>
        <w:rPr>
          <w:rFonts w:hint="eastAsia" w:ascii="黑体" w:eastAsia="黑体"/>
          <w:sz w:val="30"/>
          <w:lang w:val="en-US" w:eastAsia="zh-CN"/>
        </w:rPr>
        <w:t>2</w:t>
      </w:r>
      <w:r>
        <w:rPr>
          <w:rFonts w:hint="eastAsia" w:ascii="黑体" w:eastAsia="黑体"/>
          <w:sz w:val="30"/>
        </w:rPr>
        <w:t>.</w:t>
      </w:r>
      <w:r>
        <w:rPr>
          <w:rFonts w:hint="eastAsia" w:ascii="黑体" w:eastAsia="黑体"/>
          <w:sz w:val="30"/>
          <w:lang w:val="en-US" w:eastAsia="zh-CN"/>
        </w:rPr>
        <w:t>3存储虚拟化的类型</w:t>
      </w:r>
      <w:bookmarkEnd w:id="14"/>
    </w:p>
    <w:p>
      <w:pPr>
        <w:ind w:firstLine="420" w:firstLineChars="0"/>
        <w:jc w:val="both"/>
        <w:outlineLvl w:val="1"/>
        <w:rPr>
          <w:rFonts w:hint="default" w:ascii="宋体" w:hAnsi="宋体" w:eastAsia="宋体" w:cs="宋体"/>
          <w:sz w:val="24"/>
          <w:szCs w:val="20"/>
          <w:lang w:val="en-US" w:eastAsia="zh-CN"/>
        </w:rPr>
      </w:pPr>
      <w:bookmarkStart w:id="15" w:name="_Toc31427"/>
      <w:r>
        <w:rPr>
          <w:rFonts w:hint="eastAsia" w:ascii="宋体" w:hAnsi="宋体" w:eastAsia="宋体" w:cs="宋体"/>
          <w:sz w:val="24"/>
          <w:szCs w:val="20"/>
          <w:lang w:val="en-US" w:eastAsia="zh-CN"/>
        </w:rPr>
        <w:t>根据网络存储工业协会（SNIA）</w:t>
      </w:r>
      <w:r>
        <w:rPr>
          <w:rStyle w:val="9"/>
          <w:rFonts w:hint="eastAsia" w:ascii="宋体" w:hAnsi="宋体" w:eastAsia="宋体" w:cs="宋体"/>
          <w:sz w:val="24"/>
          <w:szCs w:val="20"/>
          <w:lang w:val="en-US" w:eastAsia="zh-CN"/>
        </w:rPr>
        <w:t>[</w:t>
      </w:r>
      <w:r>
        <w:rPr>
          <w:rStyle w:val="9"/>
          <w:rFonts w:hint="eastAsia" w:ascii="宋体" w:hAnsi="宋体" w:eastAsia="宋体" w:cs="宋体"/>
          <w:sz w:val="24"/>
          <w:szCs w:val="20"/>
          <w:lang w:val="en-US" w:eastAsia="zh-CN"/>
        </w:rPr>
        <w:endnoteReference w:id="2"/>
      </w:r>
      <w:r>
        <w:rPr>
          <w:rStyle w:val="9"/>
          <w:rFonts w:hint="eastAsia" w:ascii="宋体" w:hAnsi="宋体" w:eastAsia="宋体" w:cs="宋体"/>
          <w:sz w:val="24"/>
          <w:szCs w:val="20"/>
          <w:lang w:val="en-US" w:eastAsia="zh-CN"/>
        </w:rPr>
        <w:t>]</w:t>
      </w:r>
      <w:r>
        <w:rPr>
          <w:rFonts w:hint="eastAsia" w:ascii="宋体" w:hAnsi="宋体" w:eastAsia="宋体" w:cs="宋体"/>
          <w:sz w:val="24"/>
          <w:szCs w:val="20"/>
          <w:lang w:val="en-US" w:eastAsia="zh-CN"/>
        </w:rPr>
        <w:t>对存储虚拟化的系统分类方法，这里主要介绍的是第一层次的分类即“创建什么</w:t>
      </w:r>
      <w:r>
        <w:rPr>
          <w:rFonts w:hint="default" w:ascii="宋体" w:hAnsi="宋体" w:eastAsia="宋体" w:cs="宋体"/>
          <w:sz w:val="24"/>
          <w:szCs w:val="20"/>
          <w:lang w:val="en-US" w:eastAsia="zh-CN"/>
        </w:rPr>
        <w:t>”</w:t>
      </w:r>
      <w:r>
        <w:rPr>
          <w:rFonts w:hint="eastAsia" w:ascii="宋体" w:hAnsi="宋体" w:eastAsia="宋体" w:cs="宋体"/>
          <w:sz w:val="24"/>
          <w:szCs w:val="20"/>
          <w:lang w:val="en-US" w:eastAsia="zh-CN"/>
        </w:rPr>
        <w:t>。主要可分为磁盘级、块级、对象级和文件级虚拟化等。对于现代企业</w:t>
      </w:r>
      <w:r>
        <w:rPr>
          <w:rStyle w:val="9"/>
          <w:rFonts w:hint="eastAsia" w:ascii="宋体" w:hAnsi="宋体" w:eastAsia="宋体" w:cs="宋体"/>
          <w:sz w:val="24"/>
          <w:szCs w:val="20"/>
          <w:lang w:val="en-US" w:eastAsia="zh-CN"/>
        </w:rPr>
        <w:t>[</w:t>
      </w:r>
      <w:r>
        <w:rPr>
          <w:rStyle w:val="9"/>
          <w:rFonts w:hint="eastAsia" w:ascii="宋体" w:hAnsi="宋体" w:eastAsia="宋体" w:cs="宋体"/>
          <w:sz w:val="24"/>
          <w:szCs w:val="20"/>
          <w:lang w:val="en-US" w:eastAsia="zh-CN"/>
        </w:rPr>
        <w:endnoteReference w:id="3"/>
      </w:r>
      <w:r>
        <w:rPr>
          <w:rStyle w:val="9"/>
          <w:rFonts w:hint="eastAsia" w:ascii="宋体" w:hAnsi="宋体" w:eastAsia="宋体" w:cs="宋体"/>
          <w:sz w:val="24"/>
          <w:szCs w:val="20"/>
          <w:lang w:val="en-US" w:eastAsia="zh-CN"/>
        </w:rPr>
        <w:t>]</w:t>
      </w:r>
      <w:r>
        <w:rPr>
          <w:rFonts w:hint="eastAsia" w:ascii="宋体" w:hAnsi="宋体" w:eastAsia="宋体" w:cs="宋体"/>
          <w:sz w:val="24"/>
          <w:szCs w:val="20"/>
          <w:lang w:val="en-US" w:eastAsia="zh-CN"/>
        </w:rPr>
        <w:t>，块级和文件级虚拟化是最常见和流行的方式。</w:t>
      </w:r>
      <w:bookmarkEnd w:id="15"/>
    </w:p>
    <w:p>
      <w:pPr>
        <w:jc w:val="both"/>
        <w:outlineLvl w:val="2"/>
        <w:rPr>
          <w:rFonts w:hint="eastAsia" w:ascii="黑体" w:eastAsia="黑体"/>
          <w:sz w:val="28"/>
          <w:szCs w:val="18"/>
          <w:lang w:val="en-US" w:eastAsia="zh-CN"/>
        </w:rPr>
      </w:pPr>
      <w:bookmarkStart w:id="16" w:name="_Toc8266"/>
      <w:r>
        <w:rPr>
          <w:rFonts w:hint="eastAsia" w:ascii="黑体" w:eastAsia="黑体"/>
          <w:sz w:val="28"/>
          <w:szCs w:val="18"/>
          <w:lang w:val="en-US" w:eastAsia="zh-CN"/>
        </w:rPr>
        <w:t>2.3.1 块级存储虚拟化</w:t>
      </w:r>
      <w:bookmarkEnd w:id="16"/>
    </w:p>
    <w:p>
      <w:pPr>
        <w:ind w:firstLine="420" w:firstLineChars="0"/>
        <w:jc w:val="both"/>
        <w:outlineLvl w:val="2"/>
        <w:rPr>
          <w:rFonts w:hint="eastAsia" w:ascii="宋体" w:hAnsi="宋体" w:eastAsia="宋体" w:cs="宋体"/>
          <w:sz w:val="24"/>
          <w:szCs w:val="16"/>
          <w:lang w:val="en-US" w:eastAsia="zh-CN"/>
        </w:rPr>
      </w:pPr>
      <w:bookmarkStart w:id="17" w:name="_Toc31595"/>
      <w:r>
        <w:rPr>
          <w:rFonts w:hint="eastAsia" w:ascii="宋体" w:hAnsi="宋体" w:eastAsia="宋体" w:cs="宋体"/>
          <w:sz w:val="24"/>
          <w:szCs w:val="16"/>
          <w:lang w:val="en-US" w:eastAsia="zh-CN"/>
        </w:rPr>
        <w:t>块级存储虚拟化对用户抽象了存储的真实物理地址，对多块硬盘建立独立磁盘冗余阵列，划分逻辑卷。通过RAID处理后，逻辑卷的所有数据块都会映射在不同的物理磁盘中。使用者不会察觉到RAID实现的具体过程，对他们来说，对这个逻辑卷读写和对一块物理硬盘的读写完全一样</w:t>
      </w:r>
      <w:bookmarkEnd w:id="17"/>
    </w:p>
    <w:p>
      <w:pPr>
        <w:ind w:firstLine="420" w:firstLineChars="0"/>
        <w:jc w:val="center"/>
        <w:outlineLvl w:val="2"/>
      </w:pPr>
      <w:bookmarkStart w:id="18" w:name="_Toc13591"/>
      <w:r>
        <w:drawing>
          <wp:inline distT="0" distB="0" distL="114300" distR="114300">
            <wp:extent cx="3599815" cy="1232535"/>
            <wp:effectExtent l="0" t="0" r="12065"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3599815" cy="1232535"/>
                    </a:xfrm>
                    <a:prstGeom prst="rect">
                      <a:avLst/>
                    </a:prstGeom>
                    <a:noFill/>
                    <a:ln>
                      <a:noFill/>
                    </a:ln>
                  </pic:spPr>
                </pic:pic>
              </a:graphicData>
            </a:graphic>
          </wp:inline>
        </w:drawing>
      </w:r>
      <w:bookmarkEnd w:id="18"/>
    </w:p>
    <w:p>
      <w:pPr>
        <w:ind w:firstLine="420" w:firstLineChars="0"/>
        <w:jc w:val="center"/>
        <w:outlineLvl w:val="2"/>
        <w:rPr>
          <w:rFonts w:hint="default" w:eastAsiaTheme="minorEastAsia"/>
          <w:b/>
          <w:bCs/>
          <w:sz w:val="20"/>
          <w:szCs w:val="21"/>
          <w:lang w:val="en-US" w:eastAsia="zh-CN"/>
        </w:rPr>
      </w:pPr>
      <w:bookmarkStart w:id="19" w:name="_Toc23639"/>
      <w:r>
        <w:rPr>
          <w:rFonts w:hint="eastAsia"/>
          <w:b/>
          <w:bCs/>
          <w:sz w:val="20"/>
          <w:szCs w:val="21"/>
          <w:lang w:val="en-US" w:eastAsia="zh-CN"/>
        </w:rPr>
        <w:t>图1 块级</w:t>
      </w:r>
      <w:bookmarkEnd w:id="19"/>
    </w:p>
    <w:p>
      <w:pPr>
        <w:jc w:val="both"/>
        <w:outlineLvl w:val="2"/>
        <w:rPr>
          <w:rFonts w:hint="eastAsia" w:ascii="黑体" w:eastAsia="黑体"/>
          <w:sz w:val="28"/>
          <w:szCs w:val="18"/>
          <w:lang w:val="en-US" w:eastAsia="zh-CN"/>
        </w:rPr>
      </w:pPr>
      <w:bookmarkStart w:id="20" w:name="_Toc2427"/>
      <w:r>
        <w:rPr>
          <w:rFonts w:hint="eastAsia" w:ascii="黑体" w:eastAsia="黑体"/>
          <w:sz w:val="28"/>
          <w:szCs w:val="18"/>
          <w:lang w:val="en-US" w:eastAsia="zh-CN"/>
        </w:rPr>
        <w:t>2.3.2 文件级存储虚拟化</w:t>
      </w:r>
      <w:bookmarkEnd w:id="20"/>
    </w:p>
    <w:p>
      <w:pPr>
        <w:ind w:firstLine="420" w:firstLineChars="0"/>
        <w:jc w:val="both"/>
        <w:outlineLvl w:val="2"/>
        <w:rPr>
          <w:rFonts w:hint="default" w:ascii="宋体" w:hAnsi="宋体" w:eastAsia="宋体" w:cs="宋体"/>
          <w:sz w:val="24"/>
          <w:szCs w:val="16"/>
          <w:lang w:val="en-US" w:eastAsia="zh-CN"/>
        </w:rPr>
      </w:pPr>
      <w:bookmarkStart w:id="21" w:name="_Toc31318"/>
      <w:r>
        <w:rPr>
          <w:rFonts w:hint="eastAsia" w:ascii="宋体" w:hAnsi="宋体" w:eastAsia="宋体" w:cs="宋体"/>
          <w:sz w:val="24"/>
          <w:szCs w:val="16"/>
          <w:lang w:val="en-US" w:eastAsia="zh-CN"/>
        </w:rPr>
        <w:t>每个NAS设备在物理和逻辑上相互独立，管理难度大。文件级虚拟化工作在NAS设备上</w:t>
      </w:r>
      <w:r>
        <w:rPr>
          <w:rStyle w:val="9"/>
          <w:rFonts w:hint="eastAsia" w:ascii="宋体" w:hAnsi="宋体" w:eastAsia="宋体" w:cs="宋体"/>
          <w:sz w:val="24"/>
          <w:szCs w:val="16"/>
          <w:lang w:val="en-US" w:eastAsia="zh-CN"/>
        </w:rPr>
        <w:t>[</w:t>
      </w:r>
      <w:r>
        <w:rPr>
          <w:rStyle w:val="9"/>
          <w:rFonts w:hint="eastAsia" w:ascii="宋体" w:hAnsi="宋体" w:eastAsia="宋体" w:cs="宋体"/>
          <w:sz w:val="24"/>
          <w:szCs w:val="16"/>
          <w:lang w:val="en-US" w:eastAsia="zh-CN"/>
        </w:rPr>
        <w:endnoteReference w:id="4"/>
      </w:r>
      <w:r>
        <w:rPr>
          <w:rStyle w:val="9"/>
          <w:rFonts w:hint="eastAsia" w:ascii="宋体" w:hAnsi="宋体" w:eastAsia="宋体" w:cs="宋体"/>
          <w:sz w:val="24"/>
          <w:szCs w:val="16"/>
          <w:lang w:val="en-US" w:eastAsia="zh-CN"/>
        </w:rPr>
        <w:t>]</w:t>
      </w:r>
      <w:r>
        <w:rPr>
          <w:rFonts w:hint="eastAsia" w:ascii="宋体" w:hAnsi="宋体" w:eastAsia="宋体" w:cs="宋体"/>
          <w:sz w:val="24"/>
          <w:szCs w:val="16"/>
          <w:lang w:val="en-US" w:eastAsia="zh-CN"/>
        </w:rPr>
        <w:t>，打破了NAS中数据与物理位置的依赖关系，掩盖了管理多个NAS设备的复杂性。NAS资源池化使得后台处理数据迁移变得更加容易，简化了管理NAS设备的过程。</w:t>
      </w:r>
      <w:bookmarkEnd w:id="21"/>
    </w:p>
    <w:p>
      <w:pPr>
        <w:ind w:firstLine="420" w:firstLineChars="0"/>
        <w:jc w:val="center"/>
        <w:outlineLvl w:val="2"/>
      </w:pPr>
      <w:bookmarkStart w:id="22" w:name="_Toc23587"/>
      <w:r>
        <w:drawing>
          <wp:inline distT="0" distB="0" distL="114300" distR="114300">
            <wp:extent cx="3599815" cy="2280285"/>
            <wp:effectExtent l="0" t="0" r="1206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3599815" cy="2280285"/>
                    </a:xfrm>
                    <a:prstGeom prst="rect">
                      <a:avLst/>
                    </a:prstGeom>
                    <a:noFill/>
                    <a:ln>
                      <a:noFill/>
                    </a:ln>
                  </pic:spPr>
                </pic:pic>
              </a:graphicData>
            </a:graphic>
          </wp:inline>
        </w:drawing>
      </w:r>
      <w:bookmarkEnd w:id="22"/>
    </w:p>
    <w:p>
      <w:pPr>
        <w:ind w:firstLine="420" w:firstLineChars="0"/>
        <w:jc w:val="center"/>
        <w:outlineLvl w:val="2"/>
        <w:rPr>
          <w:rFonts w:hint="eastAsia"/>
          <w:b/>
          <w:bCs/>
          <w:sz w:val="20"/>
          <w:szCs w:val="21"/>
          <w:lang w:val="en-US" w:eastAsia="zh-CN"/>
        </w:rPr>
      </w:pPr>
      <w:bookmarkStart w:id="23" w:name="_Toc526"/>
      <w:r>
        <w:rPr>
          <w:rFonts w:hint="eastAsia"/>
          <w:b/>
          <w:bCs/>
          <w:sz w:val="20"/>
          <w:szCs w:val="21"/>
          <w:lang w:val="en-US" w:eastAsia="zh-CN"/>
        </w:rPr>
        <w:t>图2 文件级</w:t>
      </w:r>
      <w:bookmarkEnd w:id="23"/>
    </w:p>
    <w:p>
      <w:pPr>
        <w:ind w:firstLine="420" w:firstLineChars="0"/>
        <w:jc w:val="center"/>
        <w:outlineLvl w:val="2"/>
        <w:rPr>
          <w:rFonts w:hint="default"/>
          <w:b/>
          <w:bCs/>
          <w:sz w:val="20"/>
          <w:szCs w:val="21"/>
          <w:lang w:val="en-US" w:eastAsia="zh-CN"/>
        </w:rPr>
      </w:pPr>
    </w:p>
    <w:p>
      <w:pPr>
        <w:jc w:val="center"/>
        <w:outlineLvl w:val="0"/>
        <w:rPr>
          <w:rFonts w:hint="eastAsia" w:ascii="黑体" w:eastAsia="黑体"/>
          <w:sz w:val="32"/>
          <w:lang w:val="en-US" w:eastAsia="zh-CN"/>
        </w:rPr>
      </w:pPr>
      <w:bookmarkStart w:id="24" w:name="_Toc13575"/>
      <w:r>
        <w:rPr>
          <w:rFonts w:hint="eastAsia" w:ascii="黑体" w:eastAsia="黑体"/>
          <w:sz w:val="32"/>
          <w:lang w:val="en-US" w:eastAsia="zh-CN"/>
        </w:rPr>
        <w:t>3  虚拟存储技术的技术路线</w:t>
      </w:r>
      <w:bookmarkEnd w:id="24"/>
    </w:p>
    <w:p>
      <w:pPr>
        <w:jc w:val="center"/>
        <w:outlineLvl w:val="0"/>
        <w:rPr>
          <w:rFonts w:hint="eastAsia" w:ascii="黑体" w:eastAsia="黑体"/>
          <w:sz w:val="32"/>
          <w:lang w:val="en-US" w:eastAsia="zh-CN"/>
        </w:rPr>
      </w:pPr>
    </w:p>
    <w:p>
      <w:pPr>
        <w:jc w:val="both"/>
        <w:outlineLvl w:val="1"/>
        <w:rPr>
          <w:rFonts w:hint="eastAsia" w:ascii="黑体" w:eastAsia="黑体"/>
          <w:sz w:val="30"/>
          <w:lang w:val="en-US" w:eastAsia="zh-CN"/>
        </w:rPr>
      </w:pPr>
      <w:bookmarkStart w:id="25" w:name="_Toc23005"/>
      <w:r>
        <w:rPr>
          <w:rFonts w:hint="eastAsia" w:ascii="黑体" w:eastAsia="黑体"/>
          <w:sz w:val="30"/>
          <w:lang w:val="en-US" w:eastAsia="zh-CN"/>
        </w:rPr>
        <w:t>3</w:t>
      </w:r>
      <w:r>
        <w:rPr>
          <w:rFonts w:hint="eastAsia" w:ascii="黑体" w:eastAsia="黑体"/>
          <w:sz w:val="30"/>
        </w:rPr>
        <w:t>.1</w:t>
      </w:r>
      <w:r>
        <w:rPr>
          <w:rFonts w:hint="eastAsia" w:ascii="黑体" w:eastAsia="黑体"/>
          <w:sz w:val="30"/>
          <w:lang w:val="en-US" w:eastAsia="zh-CN"/>
        </w:rPr>
        <w:t>基于主机的虚拟存储</w:t>
      </w:r>
      <w:bookmarkEnd w:id="25"/>
    </w:p>
    <w:p>
      <w:pPr>
        <w:ind w:firstLine="420" w:firstLineChars="0"/>
        <w:jc w:val="both"/>
        <w:outlineLvl w:val="1"/>
        <w:rPr>
          <w:rFonts w:hint="eastAsia" w:ascii="宋体" w:hAnsi="宋体" w:eastAsia="宋体" w:cs="宋体"/>
          <w:sz w:val="24"/>
          <w:szCs w:val="20"/>
          <w:lang w:val="en-US" w:eastAsia="zh-CN"/>
        </w:rPr>
      </w:pPr>
      <w:bookmarkStart w:id="26" w:name="_Toc28231"/>
      <w:r>
        <w:rPr>
          <w:rFonts w:hint="eastAsia" w:ascii="宋体" w:hAnsi="宋体" w:eastAsia="宋体" w:cs="宋体"/>
          <w:sz w:val="24"/>
          <w:szCs w:val="20"/>
          <w:lang w:val="en-US" w:eastAsia="zh-CN"/>
        </w:rPr>
        <w:t>基于主机的虚拟存储，虚拟化操作是由部署在主机服务器上的软件完成，如Linux的LVM（逻辑卷管理）或Windows的磁盘管理软件。无需任何附加硬件，就能使服务器的存储空间可以兼容多个异构的磁盘阵列。</w:t>
      </w:r>
      <w:bookmarkEnd w:id="26"/>
    </w:p>
    <w:p>
      <w:pPr>
        <w:ind w:firstLine="420" w:firstLineChars="0"/>
        <w:jc w:val="center"/>
        <w:outlineLvl w:val="1"/>
      </w:pPr>
      <w:bookmarkStart w:id="27" w:name="_Toc13238"/>
      <w:r>
        <w:drawing>
          <wp:inline distT="0" distB="0" distL="114300" distR="114300">
            <wp:extent cx="3599815" cy="2090420"/>
            <wp:effectExtent l="0" t="0" r="12065" b="1270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0"/>
                    <a:stretch>
                      <a:fillRect/>
                    </a:stretch>
                  </pic:blipFill>
                  <pic:spPr>
                    <a:xfrm>
                      <a:off x="0" y="0"/>
                      <a:ext cx="3599815" cy="2090420"/>
                    </a:xfrm>
                    <a:prstGeom prst="rect">
                      <a:avLst/>
                    </a:prstGeom>
                    <a:noFill/>
                    <a:ln>
                      <a:noFill/>
                    </a:ln>
                  </pic:spPr>
                </pic:pic>
              </a:graphicData>
            </a:graphic>
          </wp:inline>
        </w:drawing>
      </w:r>
      <w:bookmarkEnd w:id="27"/>
    </w:p>
    <w:p>
      <w:pPr>
        <w:ind w:firstLine="420" w:firstLineChars="0"/>
        <w:jc w:val="center"/>
        <w:outlineLvl w:val="2"/>
        <w:rPr>
          <w:rFonts w:hint="default"/>
          <w:lang w:val="en-US" w:eastAsia="zh-CN"/>
        </w:rPr>
      </w:pPr>
      <w:bookmarkStart w:id="28" w:name="_Toc30997"/>
      <w:r>
        <w:rPr>
          <w:rFonts w:hint="eastAsia"/>
          <w:b/>
          <w:bCs/>
          <w:sz w:val="20"/>
          <w:szCs w:val="21"/>
          <w:lang w:val="en-US" w:eastAsia="zh-CN"/>
        </w:rPr>
        <w:t>图3 基于主机</w:t>
      </w:r>
      <w:bookmarkEnd w:id="28"/>
    </w:p>
    <w:p>
      <w:pPr>
        <w:ind w:firstLine="420" w:firstLineChars="0"/>
        <w:jc w:val="both"/>
        <w:outlineLvl w:val="1"/>
        <w:rPr>
          <w:rFonts w:hint="default" w:ascii="宋体" w:hAnsi="宋体" w:eastAsia="宋体" w:cs="宋体"/>
          <w:sz w:val="24"/>
          <w:szCs w:val="20"/>
          <w:lang w:val="en-US" w:eastAsia="zh-CN"/>
        </w:rPr>
      </w:pPr>
      <w:bookmarkStart w:id="29" w:name="_Toc20192"/>
      <w:r>
        <w:rPr>
          <w:rFonts w:hint="eastAsia" w:ascii="宋体" w:hAnsi="宋体" w:eastAsia="宋体" w:cs="宋体"/>
          <w:sz w:val="24"/>
          <w:szCs w:val="20"/>
          <w:lang w:val="en-US" w:eastAsia="zh-CN"/>
        </w:rPr>
        <w:t>在大多数基于主机的虚拟存储策略下，LVM模块用于重新映射物理驱动器。此时，软件将自己的虚拟卷实体呈现给应用层。在实际操作中，应用程序发出的I/O操作将被LVM拦截，并且I/O操作被传递到实际磁盘资源中的合适设备驱动程序中。附加的软件功能使虚拟卷可以扩大或减少以满足应用程序需求。但由于是在软件层面不断检测I/O操作，因此会占用主机资源，容易影响性能</w:t>
      </w:r>
      <w:r>
        <w:rPr>
          <w:rStyle w:val="9"/>
          <w:rFonts w:hint="eastAsia" w:ascii="宋体" w:hAnsi="宋体" w:eastAsia="宋体" w:cs="宋体"/>
          <w:sz w:val="24"/>
          <w:szCs w:val="20"/>
          <w:lang w:val="en-US" w:eastAsia="zh-CN"/>
        </w:rPr>
        <w:t>[</w:t>
      </w:r>
      <w:r>
        <w:rPr>
          <w:rStyle w:val="9"/>
          <w:rFonts w:hint="eastAsia" w:ascii="宋体" w:hAnsi="宋体" w:eastAsia="宋体" w:cs="宋体"/>
          <w:sz w:val="24"/>
          <w:szCs w:val="20"/>
          <w:lang w:val="en-US" w:eastAsia="zh-CN"/>
        </w:rPr>
        <w:endnoteReference w:id="5"/>
      </w:r>
      <w:r>
        <w:rPr>
          <w:rStyle w:val="9"/>
          <w:rFonts w:hint="eastAsia" w:ascii="宋体" w:hAnsi="宋体" w:eastAsia="宋体" w:cs="宋体"/>
          <w:sz w:val="24"/>
          <w:szCs w:val="20"/>
          <w:lang w:val="en-US" w:eastAsia="zh-CN"/>
        </w:rPr>
        <w:t>]</w:t>
      </w:r>
      <w:r>
        <w:rPr>
          <w:rFonts w:hint="eastAsia" w:ascii="宋体" w:hAnsi="宋体" w:eastAsia="宋体" w:cs="宋体"/>
          <w:sz w:val="24"/>
          <w:szCs w:val="20"/>
          <w:lang w:val="en-US" w:eastAsia="zh-CN"/>
        </w:rPr>
        <w:t>，且可拓展性较差；同时需要为每个主机单独安装软件，降低了该系统的可靠性，并且给主机间的同步带来困难，影响系统稳定性；不同操作系统间的异构性可能会出现不兼容问题；数据迁移过程较同构磁盘阵列来说更加复杂，可能影响业务连续性。根据上述分析，为尽量减少不稳定性，不兼容性，不可靠性问题的发送，在单个主机服务器或集群想访问多类磁盘阵列的情况下，更推荐基于主机的虚拟存储技术。</w:t>
      </w:r>
      <w:bookmarkEnd w:id="29"/>
    </w:p>
    <w:p>
      <w:pPr>
        <w:jc w:val="center"/>
        <w:outlineLvl w:val="1"/>
        <w:rPr>
          <w:rFonts w:hint="eastAsia"/>
          <w:lang w:val="en-US" w:eastAsia="zh-CN"/>
        </w:rPr>
      </w:pPr>
      <w:bookmarkStart w:id="30" w:name="_Toc26357"/>
      <w:r>
        <w:rPr>
          <w:rFonts w:hint="eastAsia"/>
          <w:lang w:val="en-US" w:eastAsia="zh-CN"/>
        </w:rPr>
        <w:drawing>
          <wp:inline distT="0" distB="0" distL="114300" distR="114300">
            <wp:extent cx="1908175" cy="2617470"/>
            <wp:effectExtent l="0" t="0" r="12065" b="3810"/>
            <wp:docPr id="14" name="图片 14" descr="A]@8Q7[2KCX(J}5{_}]$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A]@8Q7[2KCX(J}5{_}]$0~W"/>
                    <pic:cNvPicPr>
                      <a:picLocks noChangeAspect="1"/>
                    </pic:cNvPicPr>
                  </pic:nvPicPr>
                  <pic:blipFill>
                    <a:blip r:embed="rId11"/>
                    <a:stretch>
                      <a:fillRect/>
                    </a:stretch>
                  </pic:blipFill>
                  <pic:spPr>
                    <a:xfrm>
                      <a:off x="0" y="0"/>
                      <a:ext cx="1908175" cy="2617470"/>
                    </a:xfrm>
                    <a:prstGeom prst="rect">
                      <a:avLst/>
                    </a:prstGeom>
                  </pic:spPr>
                </pic:pic>
              </a:graphicData>
            </a:graphic>
          </wp:inline>
        </w:drawing>
      </w:r>
      <w:bookmarkEnd w:id="30"/>
    </w:p>
    <w:p>
      <w:pPr>
        <w:ind w:firstLine="420" w:firstLineChars="0"/>
        <w:jc w:val="center"/>
        <w:outlineLvl w:val="2"/>
        <w:rPr>
          <w:rFonts w:hint="default"/>
          <w:b/>
          <w:bCs/>
          <w:sz w:val="20"/>
          <w:szCs w:val="21"/>
          <w:lang w:val="en-US" w:eastAsia="zh-CN"/>
        </w:rPr>
      </w:pPr>
      <w:bookmarkStart w:id="31" w:name="_Toc28872"/>
      <w:r>
        <w:rPr>
          <w:rFonts w:hint="eastAsia"/>
          <w:b/>
          <w:bCs/>
          <w:sz w:val="20"/>
          <w:szCs w:val="21"/>
          <w:lang w:val="en-US" w:eastAsia="zh-CN"/>
        </w:rPr>
        <w:t>图4 基于主机结构图</w:t>
      </w:r>
      <w:bookmarkEnd w:id="31"/>
    </w:p>
    <w:p>
      <w:pPr>
        <w:jc w:val="center"/>
        <w:outlineLvl w:val="1"/>
        <w:rPr>
          <w:rFonts w:hint="eastAsia"/>
          <w:lang w:val="en-US" w:eastAsia="zh-CN"/>
        </w:rPr>
      </w:pPr>
    </w:p>
    <w:p>
      <w:pPr>
        <w:jc w:val="both"/>
        <w:outlineLvl w:val="1"/>
        <w:rPr>
          <w:rFonts w:hint="eastAsia" w:ascii="黑体" w:eastAsia="黑体"/>
          <w:sz w:val="30"/>
          <w:lang w:val="en-US" w:eastAsia="zh-CN"/>
        </w:rPr>
      </w:pPr>
      <w:bookmarkStart w:id="32" w:name="_Toc16841"/>
      <w:r>
        <w:rPr>
          <w:rFonts w:hint="eastAsia" w:ascii="黑体" w:eastAsia="黑体"/>
          <w:sz w:val="30"/>
          <w:lang w:val="en-US" w:eastAsia="zh-CN"/>
        </w:rPr>
        <w:t>3</w:t>
      </w:r>
      <w:r>
        <w:rPr>
          <w:rFonts w:hint="eastAsia" w:ascii="黑体" w:eastAsia="黑体"/>
          <w:sz w:val="30"/>
        </w:rPr>
        <w:t>.</w:t>
      </w:r>
      <w:r>
        <w:rPr>
          <w:rFonts w:hint="eastAsia" w:ascii="黑体" w:eastAsia="黑体"/>
          <w:sz w:val="30"/>
          <w:lang w:val="en-US" w:eastAsia="zh-CN"/>
        </w:rPr>
        <w:t>2基于存储设备的虚拟存储</w:t>
      </w:r>
      <w:bookmarkEnd w:id="32"/>
    </w:p>
    <w:p>
      <w:pPr>
        <w:ind w:firstLine="420" w:firstLineChars="0"/>
        <w:jc w:val="both"/>
        <w:outlineLvl w:val="1"/>
        <w:rPr>
          <w:rFonts w:hint="eastAsia" w:ascii="宋体" w:hAnsi="宋体" w:eastAsia="宋体" w:cs="宋体"/>
          <w:sz w:val="24"/>
          <w:szCs w:val="20"/>
          <w:lang w:val="en-US" w:eastAsia="zh-CN"/>
        </w:rPr>
      </w:pPr>
      <w:bookmarkStart w:id="33" w:name="_Toc5443"/>
      <w:r>
        <w:rPr>
          <w:rFonts w:hint="eastAsia" w:ascii="宋体" w:hAnsi="宋体" w:eastAsia="宋体" w:cs="宋体"/>
          <w:sz w:val="24"/>
          <w:szCs w:val="20"/>
          <w:lang w:val="en-US" w:eastAsia="zh-CN"/>
        </w:rPr>
        <w:t>基于存储设备的虚拟存储，虚拟化操作是由磁盘阵列中的设备控制器完成，没有额外的硬件或基础设施需求。它将一个阵列上的物理存储划分多个虚拟存储空间，不同的主机系统可以对这些虚拟空间进行访问。主存储控制器提供跨控制器的池化、元数据管理、拷贝和迁移服务，也允许直接连接到来自相同或不同供应商的其他存储控制器。</w:t>
      </w:r>
      <w:bookmarkEnd w:id="33"/>
    </w:p>
    <w:p>
      <w:pPr>
        <w:ind w:firstLine="420" w:firstLineChars="0"/>
        <w:jc w:val="center"/>
        <w:outlineLvl w:val="1"/>
        <w:rPr>
          <w:rFonts w:ascii="宋体" w:hAnsi="宋体" w:eastAsia="宋体" w:cs="宋体"/>
          <w:sz w:val="24"/>
          <w:szCs w:val="24"/>
        </w:rPr>
      </w:pPr>
      <w:bookmarkStart w:id="34" w:name="_Toc20879"/>
      <w:r>
        <w:rPr>
          <w:rFonts w:ascii="宋体" w:hAnsi="宋体" w:eastAsia="宋体" w:cs="宋体"/>
          <w:sz w:val="24"/>
          <w:szCs w:val="24"/>
        </w:rPr>
        <w:drawing>
          <wp:inline distT="0" distB="0" distL="114300" distR="114300">
            <wp:extent cx="3599815" cy="2242185"/>
            <wp:effectExtent l="0" t="0" r="12065" b="13335"/>
            <wp:docPr id="15"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IMG_256"/>
                    <pic:cNvPicPr>
                      <a:picLocks noChangeAspect="1"/>
                    </pic:cNvPicPr>
                  </pic:nvPicPr>
                  <pic:blipFill>
                    <a:blip r:embed="rId12"/>
                    <a:stretch>
                      <a:fillRect/>
                    </a:stretch>
                  </pic:blipFill>
                  <pic:spPr>
                    <a:xfrm>
                      <a:off x="0" y="0"/>
                      <a:ext cx="3599815" cy="2242185"/>
                    </a:xfrm>
                    <a:prstGeom prst="rect">
                      <a:avLst/>
                    </a:prstGeom>
                    <a:noFill/>
                    <a:ln w="9525">
                      <a:noFill/>
                    </a:ln>
                  </pic:spPr>
                </pic:pic>
              </a:graphicData>
            </a:graphic>
          </wp:inline>
        </w:drawing>
      </w:r>
      <w:bookmarkEnd w:id="34"/>
    </w:p>
    <w:p>
      <w:pPr>
        <w:ind w:firstLine="420" w:firstLineChars="0"/>
        <w:jc w:val="center"/>
        <w:outlineLvl w:val="2"/>
        <w:rPr>
          <w:rFonts w:hint="default"/>
          <w:b/>
          <w:bCs/>
          <w:sz w:val="20"/>
          <w:szCs w:val="21"/>
          <w:lang w:val="en-US" w:eastAsia="zh-CN"/>
        </w:rPr>
      </w:pPr>
      <w:bookmarkStart w:id="35" w:name="_Toc6638"/>
      <w:r>
        <w:rPr>
          <w:rFonts w:hint="eastAsia"/>
          <w:b/>
          <w:bCs/>
          <w:sz w:val="20"/>
          <w:szCs w:val="21"/>
          <w:lang w:val="en-US" w:eastAsia="zh-CN"/>
        </w:rPr>
        <w:t>图5 基于存储设备</w:t>
      </w:r>
      <w:bookmarkEnd w:id="35"/>
    </w:p>
    <w:p>
      <w:pPr>
        <w:ind w:firstLine="420" w:firstLineChars="0"/>
        <w:jc w:val="center"/>
        <w:outlineLvl w:val="1"/>
        <w:rPr>
          <w:rFonts w:hint="eastAsia" w:ascii="宋体" w:hAnsi="宋体" w:eastAsia="宋体" w:cs="宋体"/>
          <w:sz w:val="24"/>
          <w:szCs w:val="24"/>
          <w:lang w:val="en-US" w:eastAsia="zh-CN"/>
        </w:rPr>
      </w:pPr>
    </w:p>
    <w:p>
      <w:pPr>
        <w:ind w:firstLine="420" w:firstLineChars="0"/>
        <w:jc w:val="both"/>
        <w:outlineLvl w:val="1"/>
        <w:rPr>
          <w:rFonts w:hint="default" w:ascii="宋体" w:hAnsi="宋体" w:eastAsia="宋体" w:cs="宋体"/>
          <w:sz w:val="24"/>
          <w:szCs w:val="20"/>
          <w:lang w:val="en-US" w:eastAsia="zh-CN"/>
        </w:rPr>
      </w:pPr>
      <w:bookmarkStart w:id="36" w:name="_Toc9401"/>
      <w:r>
        <w:rPr>
          <w:rFonts w:hint="eastAsia" w:ascii="宋体" w:hAnsi="宋体" w:eastAsia="宋体" w:cs="宋体"/>
          <w:sz w:val="24"/>
          <w:szCs w:val="20"/>
          <w:lang w:val="en-US" w:eastAsia="zh-CN"/>
        </w:rPr>
        <w:t>虽然基于存储设备的虚拟存储技术中，存储设备独立于主机平台或操作系统，不占用主机服务器资源，且拥有较为丰富的数据管理功能，但是，由于软件运行在存储设备中专门的嵌入式系统上，为供应商专有，所以对异构存储的支持较差，不同厂商之间一般不能互操作；若想更改软件需求，需先与供应商协调</w:t>
      </w:r>
      <w:r>
        <w:rPr>
          <w:rStyle w:val="9"/>
          <w:rFonts w:hint="eastAsia" w:ascii="宋体" w:hAnsi="宋体" w:eastAsia="宋体" w:cs="宋体"/>
          <w:sz w:val="24"/>
          <w:szCs w:val="20"/>
          <w:lang w:val="en-US" w:eastAsia="zh-CN"/>
        </w:rPr>
        <w:t>[</w:t>
      </w:r>
      <w:r>
        <w:rPr>
          <w:rStyle w:val="9"/>
          <w:rFonts w:hint="eastAsia" w:ascii="宋体" w:hAnsi="宋体" w:eastAsia="宋体" w:cs="宋体"/>
          <w:sz w:val="24"/>
          <w:szCs w:val="20"/>
          <w:lang w:val="en-US" w:eastAsia="zh-CN"/>
        </w:rPr>
        <w:endnoteReference w:id="6"/>
      </w:r>
      <w:r>
        <w:rPr>
          <w:rStyle w:val="9"/>
          <w:rFonts w:hint="eastAsia" w:ascii="宋体" w:hAnsi="宋体" w:eastAsia="宋体" w:cs="宋体"/>
          <w:sz w:val="24"/>
          <w:szCs w:val="20"/>
          <w:lang w:val="en-US" w:eastAsia="zh-CN"/>
        </w:rPr>
        <w:t>]</w:t>
      </w:r>
      <w:r>
        <w:rPr>
          <w:rFonts w:hint="eastAsia" w:ascii="宋体" w:hAnsi="宋体" w:eastAsia="宋体" w:cs="宋体"/>
          <w:sz w:val="24"/>
          <w:szCs w:val="20"/>
          <w:lang w:val="en-US" w:eastAsia="zh-CN"/>
        </w:rPr>
        <w:t>，管理软件成本较高。根据上述分析，在多个主机服务器都想访问同一个磁盘阵列的情况下，更推荐使用基于存储设备的虚拟存储技术。</w:t>
      </w:r>
      <w:bookmarkEnd w:id="36"/>
    </w:p>
    <w:p>
      <w:pPr>
        <w:jc w:val="both"/>
        <w:outlineLvl w:val="1"/>
        <w:rPr>
          <w:rFonts w:hint="eastAsia" w:ascii="黑体" w:eastAsia="黑体"/>
          <w:sz w:val="30"/>
          <w:lang w:val="en-US" w:eastAsia="zh-CN"/>
        </w:rPr>
      </w:pPr>
      <w:bookmarkStart w:id="37" w:name="_Toc1428"/>
      <w:r>
        <w:rPr>
          <w:rFonts w:hint="eastAsia" w:ascii="黑体" w:eastAsia="黑体"/>
          <w:sz w:val="30"/>
          <w:lang w:val="en-US" w:eastAsia="zh-CN"/>
        </w:rPr>
        <w:t>3</w:t>
      </w:r>
      <w:r>
        <w:rPr>
          <w:rFonts w:hint="eastAsia" w:ascii="黑体" w:eastAsia="黑体"/>
          <w:sz w:val="30"/>
        </w:rPr>
        <w:t>.</w:t>
      </w:r>
      <w:r>
        <w:rPr>
          <w:rFonts w:hint="eastAsia" w:ascii="黑体" w:eastAsia="黑体"/>
          <w:sz w:val="30"/>
          <w:lang w:val="en-US" w:eastAsia="zh-CN"/>
        </w:rPr>
        <w:t>3基于网络的虚拟存储</w:t>
      </w:r>
      <w:bookmarkEnd w:id="37"/>
    </w:p>
    <w:p>
      <w:pPr>
        <w:ind w:firstLine="420" w:firstLineChars="0"/>
        <w:jc w:val="both"/>
        <w:outlineLvl w:val="1"/>
        <w:rPr>
          <w:rFonts w:hint="eastAsia" w:ascii="宋体" w:hAnsi="宋体" w:eastAsia="宋体" w:cs="宋体"/>
          <w:sz w:val="24"/>
          <w:szCs w:val="20"/>
          <w:lang w:val="en-US" w:eastAsia="zh-CN"/>
        </w:rPr>
      </w:pPr>
      <w:bookmarkStart w:id="38" w:name="_Toc6269"/>
      <w:r>
        <w:rPr>
          <w:rFonts w:hint="eastAsia" w:ascii="宋体" w:hAnsi="宋体" w:eastAsia="宋体" w:cs="宋体"/>
          <w:sz w:val="24"/>
          <w:szCs w:val="20"/>
          <w:lang w:val="en-US" w:eastAsia="zh-CN"/>
        </w:rPr>
        <w:t>基于网络的虚拟存储，虚拟化操作是由添加在存储域网中的虚拟化引擎完成，完全独立于主机平台和存储设备。该技术结合了前两种技术的优点，不仅能同时支持异构主机和存储，还能使不同存储设备数据管理平台和功能统一。由于虚拟化平台完全独立的两端的原因，有更好的灵活性 和可拓展性。但也正是因为拓展性强，若因为厂商产品成熟度低，可能会因为兼容性问题妨碍统一管理的目的。</w:t>
      </w:r>
      <w:bookmarkEnd w:id="38"/>
    </w:p>
    <w:p>
      <w:pPr>
        <w:ind w:firstLine="420" w:firstLineChars="0"/>
        <w:jc w:val="center"/>
        <w:outlineLvl w:val="1"/>
      </w:pPr>
      <w:bookmarkStart w:id="39" w:name="_Toc21442"/>
      <w:r>
        <w:drawing>
          <wp:inline distT="0" distB="0" distL="114300" distR="114300">
            <wp:extent cx="3599815" cy="2502535"/>
            <wp:effectExtent l="0" t="0" r="1206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3599815" cy="2502535"/>
                    </a:xfrm>
                    <a:prstGeom prst="rect">
                      <a:avLst/>
                    </a:prstGeom>
                    <a:noFill/>
                    <a:ln>
                      <a:noFill/>
                    </a:ln>
                  </pic:spPr>
                </pic:pic>
              </a:graphicData>
            </a:graphic>
          </wp:inline>
        </w:drawing>
      </w:r>
      <w:bookmarkEnd w:id="39"/>
    </w:p>
    <w:p>
      <w:pPr>
        <w:ind w:firstLine="420" w:firstLineChars="0"/>
        <w:jc w:val="center"/>
        <w:outlineLvl w:val="2"/>
        <w:rPr>
          <w:rFonts w:hint="eastAsia"/>
          <w:b/>
          <w:bCs/>
          <w:sz w:val="20"/>
          <w:szCs w:val="21"/>
          <w:lang w:val="en-US" w:eastAsia="zh-CN"/>
        </w:rPr>
      </w:pPr>
      <w:bookmarkStart w:id="40" w:name="_Toc18593"/>
      <w:r>
        <w:rPr>
          <w:rFonts w:hint="eastAsia"/>
          <w:b/>
          <w:bCs/>
          <w:sz w:val="20"/>
          <w:szCs w:val="21"/>
          <w:lang w:val="en-US" w:eastAsia="zh-CN"/>
        </w:rPr>
        <w:t>图6 基于网络</w:t>
      </w:r>
      <w:bookmarkEnd w:id="40"/>
    </w:p>
    <w:p>
      <w:pPr>
        <w:ind w:firstLine="420" w:firstLineChars="0"/>
        <w:jc w:val="both"/>
        <w:outlineLvl w:val="2"/>
        <w:rPr>
          <w:rFonts w:hint="eastAsia" w:ascii="宋体" w:hAnsi="宋体" w:eastAsia="宋体" w:cs="宋体"/>
          <w:sz w:val="24"/>
          <w:szCs w:val="20"/>
          <w:lang w:val="en-US" w:eastAsia="zh-CN"/>
        </w:rPr>
      </w:pPr>
      <w:bookmarkStart w:id="41" w:name="_Toc11758"/>
      <w:r>
        <w:rPr>
          <w:rFonts w:hint="eastAsia" w:ascii="宋体" w:hAnsi="宋体" w:eastAsia="宋体" w:cs="宋体"/>
          <w:sz w:val="24"/>
          <w:szCs w:val="20"/>
          <w:lang w:val="en-US" w:eastAsia="zh-CN"/>
        </w:rPr>
        <w:t>在技术层面上讲，基于网络实施虚拟存储的结构主要有两种：带内虚拟和带外虚拟，其差别主要体现在数据读写流和控制信息流是否共用一个通道</w:t>
      </w:r>
      <w:r>
        <w:rPr>
          <w:rStyle w:val="9"/>
          <w:rFonts w:hint="eastAsia" w:ascii="宋体" w:hAnsi="宋体" w:eastAsia="宋体" w:cs="宋体"/>
          <w:sz w:val="24"/>
          <w:szCs w:val="20"/>
          <w:lang w:val="en-US" w:eastAsia="zh-CN"/>
        </w:rPr>
        <w:t>[</w:t>
      </w:r>
      <w:r>
        <w:rPr>
          <w:rStyle w:val="9"/>
          <w:rFonts w:hint="eastAsia" w:ascii="宋体" w:hAnsi="宋体" w:eastAsia="宋体" w:cs="宋体"/>
          <w:sz w:val="24"/>
          <w:szCs w:val="20"/>
          <w:lang w:val="en-US" w:eastAsia="zh-CN"/>
        </w:rPr>
        <w:endnoteReference w:id="7"/>
      </w:r>
      <w:r>
        <w:rPr>
          <w:rStyle w:val="9"/>
          <w:rFonts w:hint="eastAsia" w:ascii="宋体" w:hAnsi="宋体" w:eastAsia="宋体" w:cs="宋体"/>
          <w:sz w:val="24"/>
          <w:szCs w:val="20"/>
          <w:lang w:val="en-US" w:eastAsia="zh-CN"/>
        </w:rPr>
        <w:t>]</w:t>
      </w:r>
      <w:r>
        <w:rPr>
          <w:rFonts w:hint="eastAsia" w:ascii="宋体" w:hAnsi="宋体" w:eastAsia="宋体" w:cs="宋体"/>
          <w:sz w:val="24"/>
          <w:szCs w:val="20"/>
          <w:lang w:val="en-US" w:eastAsia="zh-CN"/>
        </w:rPr>
        <w:t>。</w:t>
      </w:r>
      <w:bookmarkEnd w:id="41"/>
    </w:p>
    <w:p>
      <w:pPr>
        <w:jc w:val="both"/>
        <w:outlineLvl w:val="2"/>
        <w:rPr>
          <w:rFonts w:hint="eastAsia" w:ascii="黑体" w:eastAsia="黑体"/>
          <w:sz w:val="28"/>
          <w:szCs w:val="18"/>
          <w:lang w:val="en-US" w:eastAsia="zh-CN"/>
        </w:rPr>
      </w:pPr>
      <w:bookmarkStart w:id="42" w:name="_Toc19070"/>
      <w:r>
        <w:rPr>
          <w:rFonts w:hint="eastAsia" w:ascii="黑体" w:eastAsia="黑体"/>
          <w:sz w:val="28"/>
          <w:szCs w:val="18"/>
          <w:lang w:val="en-US" w:eastAsia="zh-CN"/>
        </w:rPr>
        <w:t>3.3.1 带内虚拟（对称）</w:t>
      </w:r>
      <w:bookmarkEnd w:id="42"/>
    </w:p>
    <w:p>
      <w:pPr>
        <w:ind w:firstLine="420" w:firstLineChars="0"/>
        <w:jc w:val="both"/>
        <w:outlineLvl w:val="2"/>
        <w:rPr>
          <w:rFonts w:hint="default" w:ascii="宋体" w:hAnsi="宋体" w:eastAsia="宋体" w:cs="宋体"/>
          <w:sz w:val="24"/>
          <w:szCs w:val="16"/>
          <w:lang w:val="en-US" w:eastAsia="zh-CN"/>
        </w:rPr>
      </w:pPr>
      <w:bookmarkStart w:id="43" w:name="_Toc1753"/>
      <w:r>
        <w:rPr>
          <w:rFonts w:hint="eastAsia" w:ascii="宋体" w:hAnsi="宋体" w:eastAsia="宋体" w:cs="宋体"/>
          <w:sz w:val="24"/>
          <w:szCs w:val="16"/>
          <w:lang w:val="en-US" w:eastAsia="zh-CN"/>
        </w:rPr>
        <w:t>带内虚拟中，虚拟环境配置存储在数据路径本身。除上文介绍的基于网络的虚拟存储利弊外，这种解决方法配置简单、易于实施，且不占用主机资源，提高了主机性能。但一旦虚拟化设备发生故障，整个系统都将被中断。且虚拟化设备需并行处理所有数据，容易造成</w:t>
      </w:r>
      <w:bookmarkEnd w:id="43"/>
      <w:r>
        <w:rPr>
          <w:rFonts w:hint="eastAsia" w:ascii="宋体" w:hAnsi="宋体" w:eastAsia="宋体" w:cs="宋体"/>
          <w:sz w:val="24"/>
          <w:szCs w:val="16"/>
          <w:lang w:val="en-US" w:eastAsia="zh-CN"/>
        </w:rPr>
        <w:t>带宽不够，通过缓存机制能缓解该现象，但同时也会引发数据一致性问题。</w:t>
      </w:r>
    </w:p>
    <w:p>
      <w:pPr>
        <w:jc w:val="both"/>
        <w:outlineLvl w:val="2"/>
        <w:rPr>
          <w:rFonts w:hint="default" w:ascii="宋体" w:hAnsi="宋体" w:eastAsia="宋体" w:cs="宋体"/>
          <w:sz w:val="24"/>
          <w:szCs w:val="20"/>
          <w:lang w:val="en-US" w:eastAsia="zh-CN"/>
        </w:rPr>
      </w:pPr>
      <w:bookmarkStart w:id="44" w:name="_Toc30039"/>
      <w:r>
        <w:rPr>
          <w:rFonts w:hint="eastAsia" w:ascii="黑体" w:eastAsia="黑体"/>
          <w:sz w:val="28"/>
          <w:szCs w:val="18"/>
          <w:lang w:val="en-US" w:eastAsia="zh-CN"/>
        </w:rPr>
        <w:t>3.3.2 带外虚拟（非对称）</w:t>
      </w:r>
      <w:bookmarkEnd w:id="44"/>
    </w:p>
    <w:p>
      <w:pPr>
        <w:ind w:firstLine="420" w:firstLineChars="0"/>
        <w:jc w:val="both"/>
        <w:outlineLvl w:val="2"/>
        <w:rPr>
          <w:rFonts w:hint="eastAsia" w:ascii="宋体" w:hAnsi="宋体" w:eastAsia="宋体" w:cs="宋体"/>
          <w:sz w:val="24"/>
          <w:szCs w:val="20"/>
          <w:lang w:val="en-US" w:eastAsia="zh-CN"/>
        </w:rPr>
      </w:pPr>
      <w:r>
        <w:rPr>
          <w:rFonts w:hint="eastAsia" w:ascii="宋体" w:hAnsi="宋体" w:eastAsia="宋体" w:cs="宋体"/>
          <w:sz w:val="24"/>
          <w:szCs w:val="16"/>
          <w:lang w:val="en-US" w:eastAsia="zh-CN"/>
        </w:rPr>
        <w:t>带外虚拟中，虚拟环境配置是在路径之外完成的。在这种技术中，控制信息流将于数据读写流分离，每台主机初始化时，都会运行一个代理主机与虚拟化存储控制器进行通信，获得存储列表后，服务器可以直接经过网络层对存储设备进行访问，且整个系统不会因为虚拟化设备故障而中断，实现了低延时，高安全性的目标。但在主机运行代理主机会增大对主机资源的消耗，可能会导致主机性能降低；功能实现较为复杂，实现难度大。</w:t>
      </w:r>
    </w:p>
    <w:p>
      <w:pPr>
        <w:ind w:firstLine="420" w:firstLineChars="0"/>
        <w:jc w:val="both"/>
        <w:outlineLvl w:val="1"/>
        <w:rPr>
          <w:rFonts w:hint="eastAsia" w:ascii="宋体" w:hAnsi="宋体" w:eastAsia="宋体" w:cs="宋体"/>
          <w:sz w:val="24"/>
          <w:szCs w:val="20"/>
          <w:lang w:val="en-US" w:eastAsia="zh-CN"/>
        </w:rPr>
      </w:pPr>
    </w:p>
    <w:p>
      <w:pPr>
        <w:jc w:val="center"/>
        <w:outlineLvl w:val="0"/>
        <w:rPr>
          <w:rFonts w:hint="eastAsia" w:ascii="黑体" w:eastAsia="黑体"/>
          <w:sz w:val="32"/>
          <w:lang w:val="en-US" w:eastAsia="zh-CN"/>
        </w:rPr>
      </w:pPr>
      <w:bookmarkStart w:id="45" w:name="_Toc29213"/>
      <w:r>
        <w:rPr>
          <w:rFonts w:hint="eastAsia" w:ascii="黑体" w:eastAsia="黑体"/>
          <w:sz w:val="32"/>
          <w:lang w:val="en-US" w:eastAsia="zh-CN"/>
        </w:rPr>
        <w:t>4</w:t>
      </w:r>
      <w:r>
        <w:rPr>
          <w:rFonts w:hint="eastAsia" w:ascii="黑体" w:eastAsia="黑体"/>
          <w:sz w:val="32"/>
        </w:rPr>
        <w:t xml:space="preserve">  </w:t>
      </w:r>
      <w:r>
        <w:rPr>
          <w:rFonts w:hint="eastAsia" w:ascii="黑体" w:eastAsia="黑体"/>
          <w:sz w:val="32"/>
          <w:lang w:val="en-US" w:eastAsia="zh-CN"/>
        </w:rPr>
        <w:t>总结</w:t>
      </w:r>
      <w:bookmarkEnd w:id="45"/>
    </w:p>
    <w:p>
      <w:pPr>
        <w:jc w:val="center"/>
        <w:outlineLvl w:val="0"/>
        <w:rPr>
          <w:rFonts w:hint="eastAsia" w:ascii="黑体" w:eastAsia="黑体"/>
          <w:sz w:val="32"/>
          <w:lang w:val="en-US" w:eastAsia="zh-CN"/>
        </w:rPr>
      </w:pPr>
    </w:p>
    <w:p>
      <w:pPr>
        <w:ind w:firstLine="420" w:firstLineChars="0"/>
        <w:jc w:val="both"/>
        <w:outlineLvl w:val="1"/>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无论是哪一种虚拟存储技术，都明显优于传统的存储技术，他们都旨在创建一个高性能且具有灵活性、安全性、可拓展性的虚拟存储系统。从三种技术路线来说，基于主机的虚拟存储有较好的存储兼容性，但主机兼容性较差，可扩展性较低，而基于存储设备的虚拟存储有较好的主机兼容性，可扩展性，性能表现也优于前者。而基于网络的虚拟存储结合了两者的优点，在保证主机兼容性的同时能做到存储兼容性，且拥有较高的可拓展性。</w:t>
      </w:r>
    </w:p>
    <w:p>
      <w:pPr>
        <w:ind w:firstLine="420" w:firstLineChars="0"/>
        <w:jc w:val="both"/>
        <w:outlineLvl w:val="1"/>
        <w:rPr>
          <w:rFonts w:hint="default" w:ascii="宋体" w:hAnsi="宋体" w:eastAsia="宋体" w:cs="宋体"/>
          <w:sz w:val="24"/>
          <w:szCs w:val="20"/>
          <w:lang w:val="en-US" w:eastAsia="zh-CN"/>
        </w:rPr>
      </w:pPr>
      <w:r>
        <w:rPr>
          <w:rFonts w:hint="eastAsia" w:ascii="宋体" w:hAnsi="宋体" w:eastAsia="宋体" w:cs="宋体"/>
          <w:sz w:val="24"/>
          <w:szCs w:val="20"/>
          <w:lang w:val="en-US" w:eastAsia="zh-CN"/>
        </w:rPr>
        <w:t>在社会科技不断进步的当下，虚拟存储技术也随之更新迭代，如基于云计算</w:t>
      </w:r>
      <w:r>
        <w:rPr>
          <w:rStyle w:val="9"/>
          <w:rFonts w:hint="eastAsia" w:ascii="宋体" w:hAnsi="宋体" w:eastAsia="宋体" w:cs="宋体"/>
          <w:sz w:val="24"/>
          <w:szCs w:val="20"/>
          <w:lang w:val="en-US" w:eastAsia="zh-CN"/>
        </w:rPr>
        <w:t>[</w:t>
      </w:r>
      <w:r>
        <w:rPr>
          <w:rStyle w:val="9"/>
          <w:rFonts w:hint="eastAsia" w:ascii="宋体" w:hAnsi="宋体" w:eastAsia="宋体" w:cs="宋体"/>
          <w:sz w:val="24"/>
          <w:szCs w:val="20"/>
          <w:lang w:val="en-US" w:eastAsia="zh-CN"/>
        </w:rPr>
        <w:endnoteReference w:id="8"/>
      </w:r>
      <w:r>
        <w:rPr>
          <w:rStyle w:val="9"/>
          <w:rFonts w:hint="eastAsia" w:ascii="宋体" w:hAnsi="宋体" w:eastAsia="宋体" w:cs="宋体"/>
          <w:sz w:val="24"/>
          <w:szCs w:val="20"/>
          <w:lang w:val="en-US" w:eastAsia="zh-CN"/>
        </w:rPr>
        <w:t>]</w:t>
      </w:r>
      <w:r>
        <w:rPr>
          <w:rFonts w:hint="eastAsia" w:ascii="宋体" w:hAnsi="宋体" w:eastAsia="宋体" w:cs="宋体"/>
          <w:sz w:val="24"/>
          <w:szCs w:val="20"/>
          <w:lang w:val="en-US" w:eastAsia="zh-CN"/>
        </w:rPr>
        <w:t>和5G</w:t>
      </w:r>
      <w:r>
        <w:rPr>
          <w:rStyle w:val="9"/>
          <w:rFonts w:hint="eastAsia" w:ascii="宋体" w:hAnsi="宋体" w:eastAsia="宋体" w:cs="宋体"/>
          <w:sz w:val="24"/>
          <w:szCs w:val="20"/>
          <w:lang w:val="en-US" w:eastAsia="zh-CN"/>
        </w:rPr>
        <w:t>[</w:t>
      </w:r>
      <w:r>
        <w:rPr>
          <w:rStyle w:val="9"/>
          <w:rFonts w:hint="eastAsia" w:ascii="宋体" w:hAnsi="宋体" w:eastAsia="宋体" w:cs="宋体"/>
          <w:sz w:val="24"/>
          <w:szCs w:val="20"/>
          <w:lang w:val="en-US" w:eastAsia="zh-CN"/>
        </w:rPr>
        <w:endnoteReference w:id="9"/>
      </w:r>
      <w:r>
        <w:rPr>
          <w:rStyle w:val="9"/>
          <w:rFonts w:hint="eastAsia" w:ascii="宋体" w:hAnsi="宋体" w:eastAsia="宋体" w:cs="宋体"/>
          <w:sz w:val="24"/>
          <w:szCs w:val="20"/>
          <w:lang w:val="en-US" w:eastAsia="zh-CN"/>
        </w:rPr>
        <w:t>]</w:t>
      </w:r>
      <w:r>
        <w:rPr>
          <w:rFonts w:hint="eastAsia" w:ascii="宋体" w:hAnsi="宋体" w:eastAsia="宋体" w:cs="宋体"/>
          <w:sz w:val="24"/>
          <w:szCs w:val="20"/>
          <w:lang w:val="en-US" w:eastAsia="zh-CN"/>
        </w:rPr>
        <w:t>的虚拟存储，本文仅简单介绍了虚拟存储技术的概念和基本技术路线。</w:t>
      </w:r>
    </w:p>
    <w:p>
      <w:pPr>
        <w:jc w:val="both"/>
        <w:outlineLvl w:val="1"/>
        <w:rPr>
          <w:rFonts w:hint="eastAsia" w:ascii="黑体" w:eastAsia="黑体"/>
          <w:sz w:val="30"/>
          <w:lang w:val="en-US" w:eastAsia="zh-CN"/>
        </w:rPr>
      </w:pPr>
    </w:p>
    <w:p>
      <w:pPr>
        <w:jc w:val="left"/>
        <w:rPr>
          <w:rFonts w:hint="default" w:ascii="黑体" w:eastAsia="黑体"/>
          <w:sz w:val="30"/>
          <w:lang w:val="en-US" w:eastAsia="zh-CN"/>
        </w:rPr>
      </w:pPr>
      <w:r>
        <w:rPr>
          <w:rFonts w:hint="eastAsia"/>
          <w:b/>
          <w:sz w:val="24"/>
          <w:szCs w:val="24"/>
          <w:u w:val="none"/>
        </w:rPr>
        <w:t>参考文献</w:t>
      </w:r>
      <w:r>
        <w:rPr>
          <w:b/>
          <w:sz w:val="24"/>
          <w:szCs w:val="24"/>
          <w:u w:val="none"/>
        </w:rPr>
        <w:t>:</w:t>
      </w: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0">
    <w:p/>
  </w:endnote>
  <w:endnote w:type="continuationSeparator" w:id="21">
    <w:p/>
  </w:endnote>
  <w:endnote w:id="0">
    <w:p>
      <w:pPr>
        <w:pStyle w:val="3"/>
        <w:snapToGrid w:val="0"/>
      </w:pPr>
      <w:r>
        <w:rPr>
          <w:rStyle w:val="9"/>
        </w:rPr>
        <w:t>[</w:t>
      </w:r>
      <w:r>
        <w:rPr>
          <w:rStyle w:val="9"/>
        </w:rPr>
        <w:endnoteRef/>
      </w:r>
      <w:r>
        <w:rPr>
          <w:rStyle w:val="9"/>
        </w:rPr>
        <w:t>]</w:t>
      </w:r>
      <w:r>
        <w:t xml:space="preserve"> 芥末.虚拟存储技术的基本实现和常用方式[J].中国传媒科技,2007,(01):20-22.</w:t>
      </w:r>
    </w:p>
  </w:endnote>
  <w:endnote w:id="1">
    <w:p>
      <w:pPr>
        <w:pStyle w:val="3"/>
        <w:snapToGrid w:val="0"/>
      </w:pPr>
      <w:r>
        <w:rPr>
          <w:rStyle w:val="9"/>
        </w:rPr>
        <w:t>[</w:t>
      </w:r>
      <w:r>
        <w:rPr>
          <w:rStyle w:val="9"/>
        </w:rPr>
        <w:endnoteRef/>
      </w:r>
      <w:r>
        <w:rPr>
          <w:rStyle w:val="9"/>
        </w:rPr>
        <w:t>]</w:t>
      </w:r>
      <w:r>
        <w:t xml:space="preserve"> 刘文炯.虚拟存储技术简述[J].电子技术与软件工程,2015,(05):212.</w:t>
      </w:r>
    </w:p>
  </w:endnote>
  <w:endnote w:id="2">
    <w:p>
      <w:pPr>
        <w:pStyle w:val="3"/>
        <w:snapToGrid w:val="0"/>
      </w:pPr>
      <w:r>
        <w:rPr>
          <w:rStyle w:val="9"/>
        </w:rPr>
        <w:t>[</w:t>
      </w:r>
      <w:r>
        <w:rPr>
          <w:rStyle w:val="9"/>
        </w:rPr>
        <w:endnoteRef/>
      </w:r>
      <w:r>
        <w:rPr>
          <w:rStyle w:val="9"/>
        </w:rPr>
        <w:t>]</w:t>
      </w:r>
      <w:r>
        <w:t xml:space="preserve"> </w:t>
      </w:r>
      <w:r>
        <w:rPr>
          <w:rFonts w:hint="eastAsia"/>
        </w:rPr>
        <w:t>https://www.sgpjbg.com/info/40432.html</w:t>
      </w:r>
    </w:p>
  </w:endnote>
  <w:endnote w:id="3">
    <w:p>
      <w:pPr>
        <w:pStyle w:val="3"/>
        <w:snapToGrid w:val="0"/>
      </w:pPr>
      <w:r>
        <w:rPr>
          <w:rStyle w:val="9"/>
        </w:rPr>
        <w:t>[</w:t>
      </w:r>
      <w:r>
        <w:rPr>
          <w:rStyle w:val="9"/>
        </w:rPr>
        <w:endnoteRef/>
      </w:r>
      <w:r>
        <w:rPr>
          <w:rStyle w:val="9"/>
        </w:rPr>
        <w:t>]</w:t>
      </w:r>
      <w:r>
        <w:t xml:space="preserve"> </w:t>
      </w:r>
      <w:r>
        <w:rPr>
          <w:rFonts w:hint="eastAsia"/>
        </w:rPr>
        <w:t>https://www.ubackup.com/enterprise-backup/block-vs-file-level-storage.html</w:t>
      </w:r>
    </w:p>
  </w:endnote>
  <w:endnote w:id="4">
    <w:p>
      <w:pPr>
        <w:pStyle w:val="3"/>
        <w:snapToGrid w:val="0"/>
      </w:pPr>
      <w:r>
        <w:rPr>
          <w:rStyle w:val="9"/>
        </w:rPr>
        <w:t>[</w:t>
      </w:r>
      <w:r>
        <w:rPr>
          <w:rStyle w:val="9"/>
        </w:rPr>
        <w:endnoteRef/>
      </w:r>
      <w:r>
        <w:rPr>
          <w:rStyle w:val="9"/>
        </w:rPr>
        <w:t>]</w:t>
      </w:r>
      <w:r>
        <w:t xml:space="preserve"> </w:t>
      </w:r>
      <w:r>
        <w:rPr>
          <w:rFonts w:hint="eastAsia"/>
        </w:rPr>
        <w:t>https://www.toutiao.com/article/6745339452207399436/?wid=1671635011967</w:t>
      </w:r>
    </w:p>
  </w:endnote>
  <w:endnote w:id="5">
    <w:p>
      <w:pPr>
        <w:pStyle w:val="3"/>
        <w:snapToGrid w:val="0"/>
      </w:pPr>
      <w:r>
        <w:rPr>
          <w:rStyle w:val="9"/>
        </w:rPr>
        <w:t>[</w:t>
      </w:r>
      <w:r>
        <w:rPr>
          <w:rStyle w:val="9"/>
        </w:rPr>
        <w:endnoteRef/>
      </w:r>
      <w:r>
        <w:rPr>
          <w:rStyle w:val="9"/>
        </w:rPr>
        <w:t>]</w:t>
      </w:r>
      <w:r>
        <w:t xml:space="preserve"> 付云生,王开云.虚拟存储技术的研究与比较[J].计算机科学,2011,38(S1):202-203+238.</w:t>
      </w:r>
    </w:p>
  </w:endnote>
  <w:endnote w:id="6">
    <w:p>
      <w:pPr>
        <w:pStyle w:val="3"/>
        <w:snapToGrid w:val="0"/>
      </w:pPr>
      <w:r>
        <w:rPr>
          <w:rStyle w:val="9"/>
        </w:rPr>
        <w:t>[</w:t>
      </w:r>
      <w:r>
        <w:rPr>
          <w:rStyle w:val="9"/>
        </w:rPr>
        <w:endnoteRef/>
      </w:r>
      <w:r>
        <w:rPr>
          <w:rStyle w:val="9"/>
        </w:rPr>
        <w:t>]</w:t>
      </w:r>
      <w:r>
        <w:t xml:space="preserve"> 李乐.浅谈虚拟存储技术[J].才智,2010,(35):46.</w:t>
      </w:r>
    </w:p>
  </w:endnote>
  <w:endnote w:id="7">
    <w:p>
      <w:pPr>
        <w:pStyle w:val="3"/>
        <w:snapToGrid w:val="0"/>
        <w:rPr>
          <w:rFonts w:hint="eastAsia" w:eastAsiaTheme="minorEastAsia"/>
          <w:lang w:val="en-US" w:eastAsia="zh-CN"/>
        </w:rPr>
      </w:pPr>
      <w:r>
        <w:rPr>
          <w:rStyle w:val="9"/>
        </w:rPr>
        <w:t>[</w:t>
      </w:r>
      <w:r>
        <w:rPr>
          <w:rStyle w:val="9"/>
        </w:rPr>
        <w:endnoteRef/>
      </w:r>
      <w:r>
        <w:rPr>
          <w:rStyle w:val="9"/>
        </w:rPr>
        <w:t>]</w:t>
      </w:r>
      <w:r>
        <w:t xml:space="preserve"> 陈其铭,张宇,林荣.虚拟存储技术及其现状分析[J].电脑知识与技术,2009,5(02):452-453+473</w:t>
      </w:r>
      <w:r>
        <w:rPr>
          <w:rFonts w:hint="eastAsia"/>
          <w:lang w:val="en-US" w:eastAsia="zh-CN"/>
        </w:rPr>
        <w:t>.</w:t>
      </w:r>
    </w:p>
  </w:endnote>
  <w:endnote w:id="8">
    <w:p>
      <w:pPr>
        <w:pStyle w:val="3"/>
        <w:snapToGrid w:val="0"/>
      </w:pPr>
      <w:r>
        <w:rPr>
          <w:rStyle w:val="9"/>
        </w:rPr>
        <w:t>[</w:t>
      </w:r>
      <w:r>
        <w:rPr>
          <w:rStyle w:val="9"/>
        </w:rPr>
        <w:endnoteRef/>
      </w:r>
      <w:r>
        <w:rPr>
          <w:rStyle w:val="9"/>
        </w:rPr>
        <w:t>]</w:t>
      </w:r>
      <w:r>
        <w:t xml:space="preserve"> 熊永平.基于云计算的虚拟存储技术研究[J].电子测试,2022,(03):98-100.</w:t>
      </w:r>
    </w:p>
  </w:endnote>
  <w:endnote w:id="9">
    <w:p>
      <w:pPr>
        <w:pStyle w:val="3"/>
        <w:snapToGrid w:val="0"/>
      </w:pPr>
      <w:r>
        <w:rPr>
          <w:rStyle w:val="9"/>
        </w:rPr>
        <w:t>[</w:t>
      </w:r>
      <w:r>
        <w:rPr>
          <w:rStyle w:val="9"/>
        </w:rPr>
        <w:endnoteRef/>
      </w:r>
      <w:r>
        <w:rPr>
          <w:rStyle w:val="9"/>
        </w:rPr>
        <w:t>]</w:t>
      </w:r>
      <w:r>
        <w:t xml:space="preserve"> 孙志刚,高益兵,杨立,方琰崴,陆威.5G存储虚拟化解决方案[J].信息通信技术,2020,14(05):43-48.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微软雅黑"/>
    <w:panose1 w:val="00000000000000000000"/>
    <w:charset w:val="86"/>
    <w:family w:val="auto"/>
    <w:pitch w:val="default"/>
    <w:sig w:usb0="00000000" w:usb1="00000000" w:usb2="00000010" w:usb3="00000000" w:csb0="00040000" w:csb1="00000000"/>
  </w:font>
  <w:font w:name="方正粗黑宋简体">
    <w:panose1 w:val="02000000000000000000"/>
    <w:charset w:val="86"/>
    <w:family w:val="auto"/>
    <w:pitch w:val="default"/>
    <w:sig w:usb0="A00002BF" w:usb1="184F6CFA" w:usb2="00000012"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31759C"/>
    <w:multiLevelType w:val="singleLevel"/>
    <w:tmpl w:val="A231759C"/>
    <w:lvl w:ilvl="0" w:tentative="0">
      <w:start w:val="1"/>
      <w:numFmt w:val="bullet"/>
      <w:lvlText w:val=""/>
      <w:lvlJc w:val="left"/>
      <w:pPr>
        <w:ind w:left="420" w:hanging="420"/>
      </w:pPr>
      <w:rPr>
        <w:rFonts w:hint="default" w:ascii="Wingdings" w:hAnsi="Wingding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20"/>
    <w:endnote w:id="2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5MjA3YWEwM2RhOTBhZDE0Njk5NjBjN2MyZDA0YzAifQ=="/>
  </w:docVars>
  <w:rsids>
    <w:rsidRoot w:val="00000000"/>
    <w:rsid w:val="01810306"/>
    <w:rsid w:val="022573A2"/>
    <w:rsid w:val="044F0706"/>
    <w:rsid w:val="04E67986"/>
    <w:rsid w:val="05DA68EB"/>
    <w:rsid w:val="064A73D7"/>
    <w:rsid w:val="08722947"/>
    <w:rsid w:val="0B955598"/>
    <w:rsid w:val="0E527771"/>
    <w:rsid w:val="0ECA37AB"/>
    <w:rsid w:val="0ED57A37"/>
    <w:rsid w:val="11B51A43"/>
    <w:rsid w:val="12B46304"/>
    <w:rsid w:val="138959E3"/>
    <w:rsid w:val="13904FC3"/>
    <w:rsid w:val="15735F7C"/>
    <w:rsid w:val="15A07014"/>
    <w:rsid w:val="17C3207F"/>
    <w:rsid w:val="181642CA"/>
    <w:rsid w:val="18C64FE3"/>
    <w:rsid w:val="18D40F01"/>
    <w:rsid w:val="1C8256C5"/>
    <w:rsid w:val="1C8E406A"/>
    <w:rsid w:val="1E855AEA"/>
    <w:rsid w:val="1EB06519"/>
    <w:rsid w:val="21A34113"/>
    <w:rsid w:val="23766ABD"/>
    <w:rsid w:val="237D0994"/>
    <w:rsid w:val="23A6054D"/>
    <w:rsid w:val="26EF0806"/>
    <w:rsid w:val="27167136"/>
    <w:rsid w:val="27331EE4"/>
    <w:rsid w:val="28304227"/>
    <w:rsid w:val="28A82963"/>
    <w:rsid w:val="28CF4E13"/>
    <w:rsid w:val="28DE1ED5"/>
    <w:rsid w:val="29695C42"/>
    <w:rsid w:val="2B9176D3"/>
    <w:rsid w:val="2C6E3570"/>
    <w:rsid w:val="2DF87595"/>
    <w:rsid w:val="2E67296D"/>
    <w:rsid w:val="30DF67EA"/>
    <w:rsid w:val="312B5ED3"/>
    <w:rsid w:val="31AE79CB"/>
    <w:rsid w:val="31C00377"/>
    <w:rsid w:val="32AC4DF2"/>
    <w:rsid w:val="345A42D9"/>
    <w:rsid w:val="349A6C1B"/>
    <w:rsid w:val="359F4498"/>
    <w:rsid w:val="3A4122C4"/>
    <w:rsid w:val="3A9C1064"/>
    <w:rsid w:val="3B4756B8"/>
    <w:rsid w:val="3B5953EB"/>
    <w:rsid w:val="3C341846"/>
    <w:rsid w:val="3D05582A"/>
    <w:rsid w:val="3D314871"/>
    <w:rsid w:val="3F281CA4"/>
    <w:rsid w:val="3F541F5B"/>
    <w:rsid w:val="3F9F1F66"/>
    <w:rsid w:val="3FC25C55"/>
    <w:rsid w:val="3FF6386E"/>
    <w:rsid w:val="4373683C"/>
    <w:rsid w:val="43CC52F4"/>
    <w:rsid w:val="44D9497C"/>
    <w:rsid w:val="45772A5A"/>
    <w:rsid w:val="45A86500"/>
    <w:rsid w:val="465D2233"/>
    <w:rsid w:val="472555F6"/>
    <w:rsid w:val="47D60D7C"/>
    <w:rsid w:val="48F50E49"/>
    <w:rsid w:val="49D071C0"/>
    <w:rsid w:val="4A4A0D21"/>
    <w:rsid w:val="4A4F4589"/>
    <w:rsid w:val="4CDF1BF4"/>
    <w:rsid w:val="4F344AEC"/>
    <w:rsid w:val="4F697E9B"/>
    <w:rsid w:val="503D7E93"/>
    <w:rsid w:val="505A51B9"/>
    <w:rsid w:val="50632B3C"/>
    <w:rsid w:val="51BD627C"/>
    <w:rsid w:val="526B3F2A"/>
    <w:rsid w:val="52E668BC"/>
    <w:rsid w:val="537D2167"/>
    <w:rsid w:val="541C1980"/>
    <w:rsid w:val="545804DE"/>
    <w:rsid w:val="5A8B33BB"/>
    <w:rsid w:val="5B1D0885"/>
    <w:rsid w:val="5B230D86"/>
    <w:rsid w:val="5C657C3C"/>
    <w:rsid w:val="60E42575"/>
    <w:rsid w:val="61B20A29"/>
    <w:rsid w:val="625C73EB"/>
    <w:rsid w:val="63D556A7"/>
    <w:rsid w:val="667167B1"/>
    <w:rsid w:val="667747F4"/>
    <w:rsid w:val="66FF7BD6"/>
    <w:rsid w:val="677671A1"/>
    <w:rsid w:val="683A1C07"/>
    <w:rsid w:val="68BA4E6C"/>
    <w:rsid w:val="69181B01"/>
    <w:rsid w:val="699102C2"/>
    <w:rsid w:val="6A4C19A3"/>
    <w:rsid w:val="6B0E04B9"/>
    <w:rsid w:val="6B301415"/>
    <w:rsid w:val="6EA2262A"/>
    <w:rsid w:val="70176FD3"/>
    <w:rsid w:val="711D0B75"/>
    <w:rsid w:val="715C2AFE"/>
    <w:rsid w:val="71663DE2"/>
    <w:rsid w:val="71AA7714"/>
    <w:rsid w:val="74314512"/>
    <w:rsid w:val="74D84FF7"/>
    <w:rsid w:val="753164B5"/>
    <w:rsid w:val="75B9389A"/>
    <w:rsid w:val="763132FC"/>
    <w:rsid w:val="772E53A2"/>
    <w:rsid w:val="778B6351"/>
    <w:rsid w:val="784B788E"/>
    <w:rsid w:val="7B5F1FCE"/>
    <w:rsid w:val="7B853EC3"/>
    <w:rsid w:val="7BFF2E69"/>
    <w:rsid w:val="7D657644"/>
    <w:rsid w:val="7DED1B13"/>
    <w:rsid w:val="7E6B47E6"/>
    <w:rsid w:val="7F390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endnote text"/>
    <w:basedOn w:val="1"/>
    <w:qFormat/>
    <w:uiPriority w:val="0"/>
    <w:pPr>
      <w:snapToGrid w:val="0"/>
      <w:jc w:val="left"/>
    </w:pPr>
  </w:style>
  <w:style w:type="paragraph" w:styleId="4">
    <w:name w:val="toc 1"/>
    <w:basedOn w:val="1"/>
    <w:next w:val="1"/>
    <w:qFormat/>
    <w:uiPriority w:val="0"/>
  </w:style>
  <w:style w:type="paragraph" w:styleId="5">
    <w:name w:val="toc 2"/>
    <w:basedOn w:val="1"/>
    <w:next w:val="1"/>
    <w:qFormat/>
    <w:uiPriority w:val="0"/>
    <w:pPr>
      <w:ind w:left="420" w:leftChars="200"/>
    </w:pPr>
  </w:style>
  <w:style w:type="character" w:styleId="8">
    <w:name w:val="Strong"/>
    <w:basedOn w:val="7"/>
    <w:qFormat/>
    <w:uiPriority w:val="0"/>
    <w:rPr>
      <w:b/>
    </w:rPr>
  </w:style>
  <w:style w:type="character" w:styleId="9">
    <w:name w:val="endnote reference"/>
    <w:basedOn w:val="7"/>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3020</Words>
  <Characters>3115</Characters>
  <Lines>0</Lines>
  <Paragraphs>0</Paragraphs>
  <TotalTime>56</TotalTime>
  <ScaleCrop>false</ScaleCrop>
  <LinksUpToDate>false</LinksUpToDate>
  <CharactersWithSpaces>3232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2022-12-20T11:42:00Z</dcterms:created>
  <dc:creator>111</dc:creator>
  <cp:lastModifiedBy>qzuser</cp:lastModifiedBy>
  <dcterms:modified xsi:type="dcterms:W3CDTF">2022-12-23T13:10:09Z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2EEF1A76FF1044F9976A3A42F0E522B1</vt:lpwstr>
  </property>
</Properties>
</file>