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计算机系统结构第一次作业</w:t>
      </w:r>
    </w:p>
    <w:p>
      <w:r>
        <w:drawing>
          <wp:inline distT="0" distB="0" distL="114300" distR="114300">
            <wp:extent cx="5268595" cy="15976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对于40nm工艺，N的范围大约为11.5-15.5。而该芯片为130nm，N的取值假定为4。</w:t>
      </w:r>
    </w:p>
    <w:p>
      <w:pPr>
        <w:numPr>
          <w:numId w:val="0"/>
        </w:numPr>
        <w:ind w:firstLine="420" w:firstLineChars="0"/>
        <w:jc w:val="center"/>
        <m:rPr/>
        <w:rPr>
          <w:rFonts w:hint="default" w:hAnsi="Cambria Math"/>
          <w:i w:val="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芯片成品率=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/>
                <w:sz w:val="20"/>
                <w:szCs w:val="22"/>
                <w:lang w:val="en-US"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0"/>
                    <w:szCs w:val="22"/>
                    <w:lang w:val="en-US" w:eastAsia="zh-CN" w:bidi="ar-SA"/>
                  </w:rPr>
                  <m:t>单位面积上的缺陷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0"/>
                    <w:szCs w:val="22"/>
                    <w:lang w:val="en-US" w:eastAsia="zh-CN" w:bidi="ar-SA"/>
                  </w:rPr>
                  <m:t>×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0"/>
                    <w:szCs w:val="22"/>
                    <w:lang w:val="en-US" w:eastAsia="zh-CN" w:bidi="ar-SA"/>
                  </w:rPr>
                  <m:t>晶片面积</m:t>
                </m:r>
                <m:ctrlPr>
                  <w:rPr>
                    <w:rFonts w:ascii="Cambria Math" w:hAnsi="Cambria Math"/>
                    <w:i/>
                    <w:sz w:val="20"/>
                    <w:szCs w:val="2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20"/>
                    <w:szCs w:val="22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2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0"/>
                <w:szCs w:val="22"/>
                <w:lang w:val="en-US" w:eastAsia="zh-CN"/>
              </w:rPr>
              <m:t>)</m:t>
            </m:r>
            <m:ctrlPr>
              <w:rPr>
                <w:rFonts w:ascii="Cambria Math" w:hAnsi="Cambria Math"/>
                <w:i/>
                <w:sz w:val="20"/>
                <w:szCs w:val="2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0"/>
                <w:szCs w:val="22"/>
                <w:lang w:val="en-US" w:eastAsia="zh-CN"/>
              </w:rPr>
              <m:t>−N</m:t>
            </m:r>
            <m:ctrlPr>
              <w:rPr>
                <w:rFonts w:ascii="Cambria Math" w:hAnsi="Cambria Math"/>
                <w:i/>
                <w:sz w:val="20"/>
                <w:szCs w:val="22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0"/>
            <w:szCs w:val="22"/>
            <w:lang w:val="en-US" w:eastAsia="zh-CN"/>
          </w:rPr>
          <m:t>=</m:t>
        </m:r>
        <m:sSup>
          <m:sSupPr>
            <m:ctrlPr>
              <m:rPr/>
              <w:rPr>
                <w:rFonts w:hint="default" w:ascii="Cambria Math" w:hAnsi="Cambria Math"/>
                <w:i/>
                <w:sz w:val="20"/>
                <w:szCs w:val="2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0"/>
                <w:szCs w:val="22"/>
                <w:lang w:val="en-US" w:eastAsia="zh-CN"/>
              </w:rPr>
              <m:t>(1+</m:t>
            </m:r>
            <m:f>
              <m:fPr>
                <m:ctrlPr>
                  <m:rPr/>
                  <w:rPr>
                    <w:rFonts w:hint="default" w:ascii="Cambria Math" w:hAnsi="Cambria Math"/>
                    <w:i/>
                    <w:sz w:val="20"/>
                    <w:szCs w:val="22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20"/>
                    <w:szCs w:val="22"/>
                    <w:lang w:val="en-US" w:eastAsia="zh-CN"/>
                  </w:rPr>
                  <m:t>0.3</m:t>
                </m:r>
                <m:r>
                  <m:rPr/>
                  <w:rPr>
                    <w:rFonts w:ascii="Cambria Math" w:hAnsi="Cambria Math"/>
                    <w:sz w:val="20"/>
                    <w:szCs w:val="22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/>
                    <w:sz w:val="20"/>
                    <w:szCs w:val="22"/>
                    <w:lang w:val="en-US" w:eastAsia="zh-CN"/>
                  </w:rPr>
                  <m:t>3.89</m:t>
                </m:r>
                <m:ctrlPr>
                  <m:rPr/>
                  <w:rPr>
                    <w:rFonts w:hint="default" w:ascii="Cambria Math" w:hAnsi="Cambria Math"/>
                    <w:i/>
                    <w:sz w:val="20"/>
                    <w:szCs w:val="22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20"/>
                    <w:szCs w:val="22"/>
                    <w:lang w:val="en-US" w:eastAsia="zh-CN"/>
                  </w:rPr>
                  <m:t>4</m:t>
                </m:r>
                <m:ctrlPr>
                  <m:rPr/>
                  <w:rPr>
                    <w:rFonts w:hint="default" w:ascii="Cambria Math" w:hAnsi="Cambria Math"/>
                    <w:i/>
                    <w:sz w:val="20"/>
                    <w:szCs w:val="22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/>
                <w:sz w:val="20"/>
                <w:szCs w:val="22"/>
                <w:lang w:val="en-US" w:eastAsia="zh-CN"/>
              </w:rPr>
              <m:t>)</m:t>
            </m:r>
            <m:ctrlPr>
              <m:rPr/>
              <w:rPr>
                <w:rFonts w:hint="default" w:ascii="Cambria Math" w:hAnsi="Cambria Math"/>
                <w:i/>
                <w:sz w:val="20"/>
                <w:szCs w:val="2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0"/>
                <w:szCs w:val="22"/>
                <w:lang w:val="en-US" w:eastAsia="zh-CN"/>
              </w:rPr>
              <m:t>−4</m:t>
            </m:r>
            <m:ctrlPr>
              <m:rPr/>
              <w:rPr>
                <w:rFonts w:hint="default" w:ascii="Cambria Math" w:hAnsi="Cambria Math"/>
                <w:i/>
                <w:sz w:val="20"/>
                <w:szCs w:val="22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0"/>
            <w:szCs w:val="22"/>
            <w:lang w:val="en-US" w:eastAsia="zh-CN"/>
          </w:rPr>
          <m:t>=0.36</m:t>
        </m:r>
      </m:oMath>
    </w:p>
    <w:p>
      <w:pPr>
        <w:numPr>
          <w:ilvl w:val="0"/>
          <w:numId w:val="1"/>
        </w:numPr>
        <w:ind w:left="0" w:leftChars="0" w:firstLine="0" w:firstLineChars="0"/>
      </w:pPr>
      <w:r>
        <m:rPr/>
        <w:rPr>
          <w:rFonts w:hint="eastAsia" w:hAnsi="Cambria Math"/>
          <w:i w:val="0"/>
          <w:sz w:val="20"/>
          <w:szCs w:val="22"/>
          <w:lang w:val="en-US" w:eastAsia="zh-CN"/>
        </w:rPr>
        <w:t xml:space="preserve">  从表中可以看到，IBM的制程比其他两个芯片要更加落后，但是它的工艺复杂程度即N会更低，缺陷率会偏低。</w:t>
      </w:r>
    </w:p>
    <w:p>
      <w:r>
        <w:drawing>
          <wp:inline distT="0" distB="0" distL="114300" distR="114300">
            <wp:extent cx="5271135" cy="80200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在最糟糕的情况下，执行时间为目标时间的一半。由于功率不变，执行时间缩短一半，所以可以节省50%的能量</w:t>
      </w:r>
    </w:p>
    <w:p>
      <w:pPr>
        <w:numPr>
          <w:ilvl w:val="0"/>
          <w:numId w:val="2"/>
        </w:num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根据公式</w:t>
      </w:r>
    </w:p>
    <w:p>
      <w:pPr>
        <w:numPr>
          <w:numId w:val="0"/>
        </w:numPr>
        <w:rPr>
          <w:rFonts w:hint="default" w:eastAsiaTheme="minorEastAsia"/>
          <w:sz w:val="20"/>
          <w:szCs w:val="22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>能耗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0"/>
              <w:szCs w:val="22"/>
              <w:lang w:val="en-US" w:bidi="ar-SA"/>
            </w:rPr>
            <m:t>∝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>1/2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0"/>
              <w:szCs w:val="22"/>
              <w:lang w:val="en-US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0"/>
              <w:szCs w:val="22"/>
              <w:lang w:val="en-US" w:eastAsia="zh-CN" w:bidi="ar-SA"/>
            </w:rPr>
            <m:t>容性负载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0"/>
              <w:szCs w:val="22"/>
              <w:lang w:val="en-US" w:bidi="ar-SA"/>
            </w:rPr>
            <m:t>×</m:t>
          </m:r>
          <m:sSup>
            <m:sSupPr>
              <m:ctrlPr>
                <m:rPr/>
                <w:rPr>
                  <w:rFonts w:ascii="Cambria Math" w:hAnsi="Cambria Math" w:cstheme="minorBidi"/>
                  <w:kern w:val="2"/>
                  <w:sz w:val="20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0"/>
                  <w:szCs w:val="22"/>
                  <w:lang w:val="en-US" w:eastAsia="zh-CN" w:bidi="ar-SA"/>
                </w:rPr>
                <m:t>电压</m:t>
              </m:r>
              <m:ctrlPr>
                <m:rPr/>
                <w:rPr>
                  <w:rFonts w:ascii="Cambria Math" w:hAnsi="Cambria Math" w:cstheme="minorBidi"/>
                  <w:kern w:val="2"/>
                  <w:sz w:val="20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0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kern w:val="2"/>
                  <w:sz w:val="20"/>
                  <w:szCs w:val="22"/>
                  <w:lang w:val="en-US" w:bidi="ar-SA"/>
                </w:rPr>
              </m:ctrlPr>
            </m:sup>
          </m:sSup>
        </m:oMath>
      </m:oMathPara>
    </w:p>
    <w:p>
      <w:pPr>
        <m:rPr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可得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/>
                <w:lang w:val="en-US" w:eastAsia="zh-CN"/>
              </w:rPr>
              <m:t>能耗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∗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=1/2</m:t>
        </m:r>
        <m:r>
          <m:rPr/>
          <w:rPr>
            <w:rFonts w:ascii="Cambria Math" w:hAnsi="Cambria Math"/>
            <w:lang w:val="en-US"/>
          </w:rPr>
          <m:t>×</m:t>
        </m:r>
        <m:r>
          <m:rPr/>
          <w:rPr>
            <w:rFonts w:hint="eastAsia" w:ascii="Cambria Math" w:hAnsi="Cambria Math"/>
            <w:lang w:val="en-US" w:eastAsia="zh-CN"/>
          </w:rPr>
          <m:t>容性负载</m:t>
        </m:r>
        <m:r>
          <m:rPr/>
          <w:rPr>
            <w:rFonts w:ascii="Cambria Math" w:hAnsi="Cambria Math"/>
            <w:lang w:val="en-US"/>
          </w:rPr>
          <m:t>×</m:t>
        </m:r>
        <m:sSup>
          <m:sSupPr>
            <m:ctrlPr>
              <m:rPr/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m:rPr/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0.5</m:t>
                </m:r>
                <m:r>
                  <m:rPr/>
                  <w:rPr>
                    <w:rFonts w:hint="eastAsia" w:ascii="Cambria Math" w:hAnsi="Cambria Math"/>
                    <w:lang w:val="en-US" w:eastAsia="zh-CN"/>
                  </w:rPr>
                  <m:t>电压</m:t>
                </m:r>
                <m:ctrlPr>
                  <m:rPr/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m:rPr/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=1/4</m:t>
        </m:r>
        <m:r>
          <m:rPr/>
          <w:rPr>
            <w:rFonts w:hint="eastAsia" w:ascii="Cambria Math" w:hAnsi="Cambria Math"/>
            <w:lang w:val="en-US" w:eastAsia="zh-CN"/>
          </w:rPr>
          <m:t>能耗</m:t>
        </m:r>
      </m:oMath>
    </w:p>
    <w:p>
      <w:pPr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所以可以节省75%的能量</w:t>
      </w:r>
    </w:p>
    <w:p>
      <w:r>
        <w:drawing>
          <wp:inline distT="0" distB="0" distL="114300" distR="114300">
            <wp:extent cx="5268595" cy="100266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设原执行时间为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，新执行时间为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由题意新执行时间中，有50%的时间是由没有进行升级的模块产生的：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=0.5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+0.5</m:t>
          </m:r>
          <m:r>
            <m:rPr/>
            <w:rPr>
              <w:rFonts w:ascii="Cambria Math" w:hAnsi="Cambria Math"/>
              <w:lang w:val="en-US"/>
            </w:rPr>
            <m:t>×</m:t>
          </m:r>
          <m:r>
            <m:rPr/>
            <w:rPr>
              <w:rFonts w:hint="default" w:ascii="Cambria Math" w:hAnsi="Cambria Math"/>
              <w:lang w:val="en-US" w:eastAsia="zh-CN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=5.5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所以，加速比为5.5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设该执行模式加速前时间为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，未加速模块时间为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y</m:t>
        </m:r>
      </m:oMath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加速后：</w:t>
      </w:r>
    </w:p>
    <w:p>
      <w:pPr>
        <w:numPr>
          <w:numId w:val="0"/>
        </w:numPr>
        <w:ind w:leftChars="0" w:firstLine="420" w:firstLineChars="0"/>
        <m:rPr/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0.1x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0.1x+y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=0.5</m:t>
          </m:r>
        </m:oMath>
      </m:oMathPara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可得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=10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y</m:t>
          </m:r>
        </m:oMath>
      </m:oMathPara>
    </w:p>
    <w:p>
      <w:pPr>
        <w:numPr>
          <w:numId w:val="0"/>
        </w:numPr>
        <w:ind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加速前：</w:t>
      </w:r>
    </w:p>
    <w:p>
      <w:pPr>
        <w:numPr>
          <w:numId w:val="0"/>
        </w:num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x+y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10y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10y+y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10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11</m:t>
              </m:r>
              <m:ctrlPr>
                <m:rPr/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numId w:val="0"/>
        </w:numPr>
        <w:ind w:firstLine="420" w:firstLineChars="0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所以原执行时间比例为10/11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D0C58"/>
    <w:multiLevelType w:val="singleLevel"/>
    <w:tmpl w:val="823D0C5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1ABC69C"/>
    <w:multiLevelType w:val="singleLevel"/>
    <w:tmpl w:val="D1ABC69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13467F8"/>
    <w:multiLevelType w:val="singleLevel"/>
    <w:tmpl w:val="E13467F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2C9355CF"/>
    <w:rsid w:val="3FE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157</Characters>
  <Lines>0</Lines>
  <Paragraphs>0</Paragraphs>
  <TotalTime>5</TotalTime>
  <ScaleCrop>false</ScaleCrop>
  <LinksUpToDate>false</LinksUpToDate>
  <CharactersWithSpaces>161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2022-09-12T09:19:42Z</dcterms:created>
  <dc:creator>111</dc:creator>
  <cp:lastModifiedBy>qzuser</cp:lastModifiedBy>
  <dcterms:modified xsi:type="dcterms:W3CDTF">2022-09-12T11:13:04Z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854CA7A552D54D019FE768ADE17F1FAB</vt:lpwstr>
  </property>
</Properties>
</file>