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大数据导论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实验需求清单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注：N 为开课学生总人数，默认云服务器使用时长为2个月。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2260"/>
        <w:gridCol w:w="1827"/>
        <w:gridCol w:w="1806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需求资源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（个）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（元）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（元）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学生云服务器*N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20*N（使用时长按2个月算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已有华为云支持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实验电脑*N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实验室有，可自带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实验教材*N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20*N</w:t>
            </w:r>
          </w:p>
        </w:tc>
        <w:tc>
          <w:tcPr>
            <w:tcW w:w="1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61D12"/>
    <w:rsid w:val="08DE4D86"/>
    <w:rsid w:val="3FF56388"/>
    <w:rsid w:val="619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2020-01-15T13:34:00Z</dcterms:created>
  <dc:creator>86151</dc:creator>
  <cp:lastModifiedBy>李白不用立白、</cp:lastModifiedBy>
  <dcterms:modified xsi:type="dcterms:W3CDTF">2021-12-22T05:45:49Z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C94E17767E3A475CBFBA9CC3C91AC812</vt:lpwstr>
  </property>
</Properties>
</file>