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&lt;?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xml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"1.0"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JBoss, Home of Professional Open Source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Copyright 2013, Red Hat, Inc. and/or its affiliates, and individual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contributors by the @authors tag. See the copyright.txt in the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distribution for a full listing of individual contributors.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Licensed under the Apache License, Version 2.0 (the "License");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you may not use this file except in compliance with the License.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You may obtain a copy of the License 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3F5FBF"/>
            <w:spacing w:val="0"/>
            <w:position w:val="0"/>
            <w:sz w:val="28"/>
            <w:u w:val="single"/>
            <w:shd w:fill="auto" w:val="clear"/>
          </w:rPr>
          <w:t xml:space="preserve">http://www.apache.org/licenses/LICENSE-2.0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Unless required by applicable law or agreed to in writing, software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distributed under the License is distributed on an "AS IS" BASIS,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WITHOUT WARRANTIES OR CONDITIONS OF ANY KIND, either express or implied.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See the License for the specific language governing permissions and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limitations under the License.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"http://maven.apache.org/POM/4.0.0"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"http://maven.apache.org/POM/4.0.0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8"/>
            <w:u w:val="single"/>
            <w:shd w:fill="auto" w:val="clear"/>
          </w:rPr>
          <w:t xml:space="preserve">http://maven.apache.org/maven-v4_0_0.xsd</w:t>
        </w:r>
      </w:hyperlink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modelVersion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4.0.0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modelVersion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org.jboss.tools.examples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jboss-javaee-webapp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0.0.1-SNAPSHOT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packaging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war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packaging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WildFly Quickstarts: jboss-javaee-webapp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 starter Java EE 7 webapp project for use on JBoss WildFly / WildFly, generated from the jboss-javaee6-webapp archetype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description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url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http://wildfly.org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url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licenses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license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Apache License, Version 2.0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distribution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repo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distribution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url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http://www.apache.org/licenses/LICENSE-2.0.html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url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license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licenses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Explicitly declaring the source encoding eliminates the following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message: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[WARNING] Using platform encoding (UTF-8 actually) to copy filtered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resources, i.e. build is platform dependent!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project.build.sourceEncoding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UTF-8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project.build.sourceEncoding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JBoss dependency versions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version.wildfly.maven.plugin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1.0.2.Final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version.wildfly.maven.plugin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Define the version of the JBoss BOMs we want to import to specify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tested stacks.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version.jboss.bom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8.2.1.Final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version.jboss.bom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other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versions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version.compiler.plugin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3.1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version.compiler.plugin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version.surefire.plugin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2.16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version.surefire.plugin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version.war.plugin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2.5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version.war.plugin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maven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-compiler-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maven.compiler.target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1.7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maven.compiler.target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maven.compiler.source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1.7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maven.compiler.source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dependencyManagement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JBoss distributes a complete set of Java EE 7 APIs including a Bill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of Materials (BOM). A BOM specifies the versions of a "stack" (or a collection)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of artifacts. We use this here so that we always get the correct versions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of artifacts. Here we use the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jboss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javaee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-7.0-with-tools stack (you can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read this as the JBoss stack of the Java EE 7 APIs, with some extras tools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for your project, such as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Arquillian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for testing) and the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jboss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javaee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-7.0-with-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hibernate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stack you can read this as the JBoss stack of the Java EE 7 APIs, with extras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from the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Hibernate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family of projects)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org.wildfly.bom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jboss-javaee-7.0-with-tools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${version.jboss.bom}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org.wildfly.bom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jboss-javaee-7.0-with-hibernate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${version.jboss.bom}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dependencyManagement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First declare the APIs we depend on and need for compilation. All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of them are provided by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Import the CDI API, we use provided scope as the API is included in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javax.enterprise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cdi-api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Import the Common Annotations API (JSR-250), we use provided scope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as the API is included in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org.jboss.spec.javax.annotation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jboss-annotations-api_1.2_spec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Import the JAX-RS API, we use provided scope as the API is included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in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org.jboss.resteasy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jaxrs-api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Import the JPA API, we use provided scope as the API is included in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org.hibernate.javax.persistence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hibernate-jpa-2.1-api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Import the EJB API, we use provided scope as the API is included in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org.jboss.spec.javax.ejb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jboss-ejb-api_3.2_spec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JSR-303 (Bean Validation) Implementation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Provides portable constraints such as @Email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Hibernate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Validator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is shipped in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org.hibernate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hibernate-validator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exclusions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exclusion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org.slf4j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slf4j-api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exclusion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exclusions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Import the JSF API, we use provided scope as the API is included in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JBoss WildFly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org.jboss.spec.javax.faces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jboss-jsf-api_2.2_spec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Now we declare any tools needed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Annotation processor to generate the JPA 2.0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metamodel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classes for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typesafe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criteria queries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org.hibernate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hibernate-jpamodelgen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Annotation processor that raising compilation errors whenever constraint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annotations are incorrectly used.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org.hibernate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hibernate-validator-annotation-processor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provided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Needed for running tests (you may also use TestNG)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junit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junit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Optional, but highly recommended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Arquillian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allows you to test enterprise code such as EJBs and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Transactional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(JTA)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JPA from JUnit/TestNG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org.jboss.arquillian.junit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arquillian-junit-container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org.jboss.arquillian.protocol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arquillian-protocol-servlet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Maven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will append the version to the finalName (which is the name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given to the generated war, and hence the context root)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finalName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${project.artifactId}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finalName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maven-war-plugin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${version.war.plugin}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Java EE 7 doesn't require web.xml,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Maven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needs to catch up!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failOnMissingWebXml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failOnMissingWebXml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The WildFly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deploys your war to a local WildFly container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To use, run: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mvn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package wildfly:deploy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org.wildfly.plugins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wildfly-maven-plugin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${version.wildfly.maven.plugin}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The default profile skips all tests, though you can tune it to run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just unit tests based on a custom pattern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Seperate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profiles are provided for running all tests, including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Arquillian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tests that execute in the specified container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activation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activeByDefault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activeByDefault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activation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maven-surefire-plugin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${version.surefire.plugin}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skip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skip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An optional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Arquillian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testing profile that executes tests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in your WildFly instance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This profile will start a new WildFly instance, and execute the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test, shutting it down when done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Run with: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mvn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clean test 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Parq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wildfly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-managed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arq-wildfly-managed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org.wildfly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wildfly-arquillian-container-managed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An optional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Arquillian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testing profile that executes tests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in a remote WildFly instance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Run with: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mvn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clean test 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Parq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wildfly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-remote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arq-wildfly-remote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org.wildfly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wildfly-arquillian-container-remote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When built in OpenShift the '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openshift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' profile will be used when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invoking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mvn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.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Use this profile for any OpenShift specific customization your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u w:val="single"/>
          <w:shd w:fill="auto" w:val="clear"/>
        </w:rPr>
        <w:t xml:space="preserve">app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will need.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By default that is to put the resulting archive into the 'deployments'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               folder.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&lt;!--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3F5FBF"/>
            <w:spacing w:val="0"/>
            <w:position w:val="0"/>
            <w:sz w:val="28"/>
            <w:u w:val="single"/>
            <w:shd w:fill="auto" w:val="clear"/>
          </w:rPr>
          <w:t xml:space="preserve">http://maven.apache.org/guides/mini/guide-building-for-different-environments.html</w:t>
        </w:r>
      </w:hyperlink>
      <w:r>
        <w:rPr>
          <w:rFonts w:ascii="Consolas" w:hAnsi="Consolas" w:cs="Consolas" w:eastAsia="Consolas"/>
          <w:color w:val="3F5FBF"/>
          <w:spacing w:val="0"/>
          <w:position w:val="0"/>
          <w:sz w:val="28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openshift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maven-war-plugin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${version.war.plugin}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outputDirectory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deployments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outputDirectory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warName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ROOT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warName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profiles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aven.apache.org/maven-v4_0_0.xs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apache.org/licenses/LICENSE-2.0" Id="docRId0" Type="http://schemas.openxmlformats.org/officeDocument/2006/relationships/hyperlink" /><Relationship TargetMode="External" Target="http://maven.apache.org/guides/mini/guide-building-for-different-environments.html" Id="docRId2" Type="http://schemas.openxmlformats.org/officeDocument/2006/relationships/hyperlink" /><Relationship Target="styles.xml" Id="docRId4" Type="http://schemas.openxmlformats.org/officeDocument/2006/relationships/styles" /></Relationships>
</file>