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30F5" w14:textId="5A3AB830" w:rsidR="002B7AB7" w:rsidRDefault="00F1190B" w:rsidP="002B7A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DD715E0" wp14:editId="605E9394">
            <wp:extent cx="2057400" cy="2057400"/>
            <wp:effectExtent l="0" t="0" r="0" b="0"/>
            <wp:docPr id="85563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7797" w14:textId="6DD1018B" w:rsidR="008B4DD4" w:rsidRPr="002B7AB7" w:rsidRDefault="00E12491" w:rsidP="008B4DD4">
      <w:pPr>
        <w:jc w:val="center"/>
        <w:rPr>
          <w:b/>
          <w:bCs/>
          <w:sz w:val="44"/>
          <w:szCs w:val="44"/>
        </w:rPr>
      </w:pPr>
      <w:r w:rsidRPr="00E12491">
        <w:rPr>
          <w:b/>
          <w:bCs/>
          <w:sz w:val="44"/>
          <w:szCs w:val="44"/>
        </w:rPr>
        <w:t>Statement of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5582" w14:paraId="2C734704" w14:textId="77777777" w:rsidTr="008939F9">
        <w:tc>
          <w:tcPr>
            <w:tcW w:w="4675" w:type="dxa"/>
          </w:tcPr>
          <w:p w14:paraId="632B7EEE" w14:textId="7B01FDFA" w:rsidR="00105582" w:rsidRPr="00202782" w:rsidRDefault="00105582" w:rsidP="008B4DD4">
            <w:pPr>
              <w:rPr>
                <w:b/>
                <w:bCs/>
              </w:rPr>
            </w:pPr>
            <w:r w:rsidRPr="00202782">
              <w:rPr>
                <w:b/>
                <w:bCs/>
                <w:sz w:val="28"/>
                <w:szCs w:val="28"/>
              </w:rPr>
              <w:t>Blind Security</w:t>
            </w:r>
            <w:r w:rsidR="005D371A">
              <w:rPr>
                <w:b/>
                <w:bCs/>
                <w:sz w:val="28"/>
                <w:szCs w:val="28"/>
              </w:rPr>
              <w:t xml:space="preserve"> (</w:t>
            </w:r>
            <w:r w:rsidR="000C6D73">
              <w:rPr>
                <w:b/>
                <w:bCs/>
                <w:sz w:val="28"/>
                <w:szCs w:val="28"/>
              </w:rPr>
              <w:t>“</w:t>
            </w:r>
            <w:r w:rsidR="001A2DE8">
              <w:rPr>
                <w:b/>
                <w:bCs/>
                <w:sz w:val="28"/>
                <w:szCs w:val="28"/>
              </w:rPr>
              <w:t>Customer</w:t>
            </w:r>
            <w:r w:rsidR="000C6D73">
              <w:rPr>
                <w:b/>
                <w:bCs/>
                <w:sz w:val="28"/>
                <w:szCs w:val="28"/>
              </w:rPr>
              <w:t>”</w:t>
            </w:r>
            <w:r w:rsidR="0044537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6B1576A" w14:textId="4364F71B" w:rsidR="00105582" w:rsidRPr="00202782" w:rsidRDefault="00F702DE" w:rsidP="008B4DD4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CSCGR Pentesting Team </w:t>
            </w:r>
            <w:r w:rsidR="005D371A">
              <w:rPr>
                <w:b/>
                <w:bCs/>
                <w:sz w:val="28"/>
                <w:szCs w:val="28"/>
              </w:rPr>
              <w:t>(</w:t>
            </w:r>
            <w:r w:rsidR="000C6D73">
              <w:rPr>
                <w:b/>
                <w:bCs/>
                <w:sz w:val="28"/>
                <w:szCs w:val="28"/>
              </w:rPr>
              <w:t>“</w:t>
            </w:r>
            <w:r w:rsidR="005D371A">
              <w:rPr>
                <w:b/>
                <w:bCs/>
                <w:sz w:val="28"/>
                <w:szCs w:val="28"/>
              </w:rPr>
              <w:t>Supplier</w:t>
            </w:r>
            <w:r w:rsidR="000C6D73">
              <w:rPr>
                <w:b/>
                <w:bCs/>
                <w:sz w:val="28"/>
                <w:szCs w:val="28"/>
              </w:rPr>
              <w:t>”</w:t>
            </w:r>
            <w:r w:rsidR="005D371A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105582" w14:paraId="2C0A2C23" w14:textId="77777777" w:rsidTr="008939F9">
        <w:tc>
          <w:tcPr>
            <w:tcW w:w="4675" w:type="dxa"/>
          </w:tcPr>
          <w:p w14:paraId="5D781F32" w14:textId="55CA4279" w:rsidR="00105582" w:rsidRDefault="00FF3C1A" w:rsidP="008B4DD4">
            <w:r>
              <w:t>Kaykasou 19, Aristotelous</w:t>
            </w:r>
          </w:p>
        </w:tc>
        <w:tc>
          <w:tcPr>
            <w:tcW w:w="4675" w:type="dxa"/>
          </w:tcPr>
          <w:p w14:paraId="6451AA96" w14:textId="05937352" w:rsidR="00105582" w:rsidRDefault="00F702DE" w:rsidP="008B4DD4">
            <w:r>
              <w:t>Athens</w:t>
            </w:r>
            <w:r w:rsidR="001A5173">
              <w:t xml:space="preserve"> University of West Attica</w:t>
            </w:r>
          </w:p>
        </w:tc>
      </w:tr>
      <w:tr w:rsidR="00105582" w14:paraId="37A03E44" w14:textId="77777777" w:rsidTr="008939F9">
        <w:tc>
          <w:tcPr>
            <w:tcW w:w="4675" w:type="dxa"/>
          </w:tcPr>
          <w:p w14:paraId="1D4C06EB" w14:textId="6284A0ED" w:rsidR="00105582" w:rsidRDefault="00FF3C1A" w:rsidP="008B4DD4">
            <w:r>
              <w:t>54044</w:t>
            </w:r>
            <w:r w:rsidR="008052F5">
              <w:t xml:space="preserve"> Thessaloniki</w:t>
            </w:r>
          </w:p>
        </w:tc>
        <w:tc>
          <w:tcPr>
            <w:tcW w:w="4675" w:type="dxa"/>
          </w:tcPr>
          <w:p w14:paraId="08B234CC" w14:textId="356C71C6" w:rsidR="00105582" w:rsidRDefault="001A5173" w:rsidP="008B4DD4">
            <w:r>
              <w:t>122 43</w:t>
            </w:r>
          </w:p>
        </w:tc>
      </w:tr>
      <w:tr w:rsidR="00105582" w14:paraId="69B3B37E" w14:textId="77777777" w:rsidTr="008939F9">
        <w:tc>
          <w:tcPr>
            <w:tcW w:w="4675" w:type="dxa"/>
          </w:tcPr>
          <w:p w14:paraId="19818D79" w14:textId="76841608" w:rsidR="00105582" w:rsidRDefault="00105582" w:rsidP="008B4DD4">
            <w:r>
              <w:t>Greece</w:t>
            </w:r>
          </w:p>
        </w:tc>
        <w:tc>
          <w:tcPr>
            <w:tcW w:w="4675" w:type="dxa"/>
          </w:tcPr>
          <w:p w14:paraId="1A1D1B79" w14:textId="4732F792" w:rsidR="00105582" w:rsidRDefault="008052F5" w:rsidP="008B4DD4">
            <w:r>
              <w:t>Greece</w:t>
            </w:r>
          </w:p>
        </w:tc>
      </w:tr>
      <w:tr w:rsidR="00105582" w14:paraId="118E2287" w14:textId="77777777" w:rsidTr="008939F9">
        <w:tc>
          <w:tcPr>
            <w:tcW w:w="4675" w:type="dxa"/>
          </w:tcPr>
          <w:p w14:paraId="2DF9CE01" w14:textId="77777777" w:rsidR="00105582" w:rsidRDefault="00105582" w:rsidP="008B4DD4"/>
        </w:tc>
        <w:tc>
          <w:tcPr>
            <w:tcW w:w="4675" w:type="dxa"/>
          </w:tcPr>
          <w:p w14:paraId="6360BF0C" w14:textId="77777777" w:rsidR="00105582" w:rsidRDefault="00105582" w:rsidP="008B4DD4"/>
        </w:tc>
      </w:tr>
      <w:tr w:rsidR="00105582" w14:paraId="06832326" w14:textId="77777777" w:rsidTr="008939F9">
        <w:tc>
          <w:tcPr>
            <w:tcW w:w="4675" w:type="dxa"/>
          </w:tcPr>
          <w:p w14:paraId="4FC72EBA" w14:textId="2EA8A0D8" w:rsidR="00105582" w:rsidRDefault="00105582" w:rsidP="008B4DD4">
            <w:r>
              <w:t xml:space="preserve">Email: </w:t>
            </w:r>
            <w:hyperlink r:id="rId11" w:history="1">
              <w:r w:rsidR="00FD4D8F" w:rsidRPr="00216195">
                <w:rPr>
                  <w:rStyle w:val="Hyperlink"/>
                </w:rPr>
                <w:t>accounts@blindsecurity.net</w:t>
              </w:r>
            </w:hyperlink>
          </w:p>
        </w:tc>
        <w:tc>
          <w:tcPr>
            <w:tcW w:w="4675" w:type="dxa"/>
          </w:tcPr>
          <w:p w14:paraId="27586E10" w14:textId="1A6991BD" w:rsidR="00105582" w:rsidRDefault="008052F5" w:rsidP="008B4DD4">
            <w:r>
              <w:t xml:space="preserve">Email: </w:t>
            </w:r>
            <w:hyperlink r:id="rId12" w:history="1">
              <w:r w:rsidR="008939F9" w:rsidRPr="00A1384A">
                <w:rPr>
                  <w:rStyle w:val="Hyperlink"/>
                  <w:highlight w:val="yellow"/>
                </w:rPr>
                <w:t>your@team.email</w:t>
              </w:r>
            </w:hyperlink>
          </w:p>
        </w:tc>
      </w:tr>
      <w:tr w:rsidR="00105582" w14:paraId="209F8A81" w14:textId="77777777" w:rsidTr="008939F9">
        <w:tc>
          <w:tcPr>
            <w:tcW w:w="4675" w:type="dxa"/>
          </w:tcPr>
          <w:p w14:paraId="56AB5DED" w14:textId="2ACD7A91" w:rsidR="00105582" w:rsidRDefault="00FD4D8F" w:rsidP="008B4DD4">
            <w:r>
              <w:t>Telephone: 2</w:t>
            </w:r>
            <w:r w:rsidR="0054122D">
              <w:t>40765432</w:t>
            </w:r>
          </w:p>
        </w:tc>
        <w:tc>
          <w:tcPr>
            <w:tcW w:w="4675" w:type="dxa"/>
          </w:tcPr>
          <w:p w14:paraId="073F40A4" w14:textId="1EDDB026" w:rsidR="00105582" w:rsidRDefault="00105582" w:rsidP="008B4DD4"/>
        </w:tc>
      </w:tr>
      <w:tr w:rsidR="00105582" w14:paraId="141E4AAA" w14:textId="77777777" w:rsidTr="008939F9">
        <w:tc>
          <w:tcPr>
            <w:tcW w:w="4675" w:type="dxa"/>
          </w:tcPr>
          <w:p w14:paraId="2B0E3834" w14:textId="6D899D7D" w:rsidR="00105582" w:rsidRDefault="00F00243" w:rsidP="008B4DD4">
            <w:r>
              <w:t>VAT: 589552658</w:t>
            </w:r>
          </w:p>
        </w:tc>
        <w:tc>
          <w:tcPr>
            <w:tcW w:w="4675" w:type="dxa"/>
          </w:tcPr>
          <w:p w14:paraId="5B8EE61A" w14:textId="2A90F56E" w:rsidR="00105582" w:rsidRDefault="008939F9" w:rsidP="008B4DD4">
            <w:r>
              <w:t>VAT: N/A</w:t>
            </w:r>
          </w:p>
        </w:tc>
      </w:tr>
      <w:tr w:rsidR="00105582" w14:paraId="68CDF7DC" w14:textId="77777777" w:rsidTr="008939F9">
        <w:tc>
          <w:tcPr>
            <w:tcW w:w="4675" w:type="dxa"/>
          </w:tcPr>
          <w:p w14:paraId="12E1CEEF" w14:textId="77777777" w:rsidR="00105582" w:rsidRDefault="00105582" w:rsidP="008B4DD4"/>
        </w:tc>
        <w:tc>
          <w:tcPr>
            <w:tcW w:w="4675" w:type="dxa"/>
          </w:tcPr>
          <w:p w14:paraId="7BCC5461" w14:textId="77777777" w:rsidR="00105582" w:rsidRDefault="00105582" w:rsidP="008B4DD4"/>
        </w:tc>
      </w:tr>
      <w:tr w:rsidR="0054122D" w14:paraId="1188942C" w14:textId="77777777" w:rsidTr="008939F9">
        <w:tc>
          <w:tcPr>
            <w:tcW w:w="4675" w:type="dxa"/>
          </w:tcPr>
          <w:p w14:paraId="7AD1BBF1" w14:textId="3FA92078" w:rsidR="0054122D" w:rsidRDefault="0054122D" w:rsidP="008B4DD4">
            <w:r>
              <w:t>Contact: Petros Papadopoulos</w:t>
            </w:r>
          </w:p>
        </w:tc>
        <w:tc>
          <w:tcPr>
            <w:tcW w:w="4675" w:type="dxa"/>
          </w:tcPr>
          <w:p w14:paraId="5B24100C" w14:textId="47828086" w:rsidR="0054122D" w:rsidRDefault="008939F9" w:rsidP="008B4DD4">
            <w:r>
              <w:t xml:space="preserve">Contact: </w:t>
            </w:r>
            <w:r w:rsidRPr="00A1384A">
              <w:rPr>
                <w:highlight w:val="yellow"/>
              </w:rPr>
              <w:t>Your-Team-Lead-Name</w:t>
            </w:r>
          </w:p>
        </w:tc>
      </w:tr>
    </w:tbl>
    <w:p w14:paraId="60102273" w14:textId="77777777" w:rsidR="008939F9" w:rsidRDefault="008939F9" w:rsidP="00421343">
      <w:pPr>
        <w:pStyle w:val="Heading2"/>
        <w:rPr>
          <w:color w:val="auto"/>
        </w:rPr>
      </w:pPr>
    </w:p>
    <w:p w14:paraId="49E80004" w14:textId="751FCD33" w:rsidR="00421343" w:rsidRPr="00C70C9B" w:rsidRDefault="00421343" w:rsidP="00421343">
      <w:pPr>
        <w:pStyle w:val="Heading2"/>
        <w:rPr>
          <w:color w:val="auto"/>
        </w:rPr>
      </w:pPr>
      <w:r w:rsidRPr="00C70C9B">
        <w:rPr>
          <w:color w:val="auto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76148EFE" w14:textId="77777777" w:rsidTr="00421343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67BA6DD6" w14:textId="391A3479" w:rsidR="00421343" w:rsidRPr="00421343" w:rsidRDefault="00421343" w:rsidP="00421343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Name of Project</w:t>
            </w:r>
          </w:p>
        </w:tc>
      </w:tr>
      <w:tr w:rsidR="00421343" w14:paraId="483C6C12" w14:textId="77777777" w:rsidTr="00421343">
        <w:trPr>
          <w:trHeight w:val="557"/>
        </w:trPr>
        <w:tc>
          <w:tcPr>
            <w:tcW w:w="9350" w:type="dxa"/>
          </w:tcPr>
          <w:p w14:paraId="4C392B3C" w14:textId="4AFCAEA9" w:rsidR="00421343" w:rsidRPr="00F16064" w:rsidRDefault="009170F8" w:rsidP="00421343">
            <w:pPr>
              <w:rPr>
                <w:i/>
                <w:iCs/>
              </w:rPr>
            </w:pPr>
            <w:r w:rsidRPr="009170F8">
              <w:rPr>
                <w:i/>
                <w:iCs/>
              </w:rPr>
              <w:t>ID-</w:t>
            </w:r>
            <w:r w:rsidR="00FD0925">
              <w:rPr>
                <w:i/>
                <w:iCs/>
              </w:rPr>
              <w:t>54126</w:t>
            </w:r>
            <w:r w:rsidRPr="009170F8">
              <w:rPr>
                <w:i/>
                <w:iCs/>
              </w:rPr>
              <w:t xml:space="preserve"> </w:t>
            </w:r>
            <w:r w:rsidR="00FD0925">
              <w:rPr>
                <w:i/>
                <w:iCs/>
              </w:rPr>
              <w:t>– Forensics Consulting Support</w:t>
            </w:r>
          </w:p>
        </w:tc>
      </w:tr>
    </w:tbl>
    <w:p w14:paraId="3308B045" w14:textId="02122A26" w:rsidR="00A83211" w:rsidRDefault="00A83211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6680E11B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09D5B4AC" w14:textId="512706EE" w:rsidR="00421343" w:rsidRPr="00421343" w:rsidRDefault="00F22FD4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Agreement </w:t>
            </w:r>
            <w:r w:rsidR="00F7024B">
              <w:rPr>
                <w:b/>
                <w:bCs/>
              </w:rPr>
              <w:t>Description</w:t>
            </w:r>
          </w:p>
        </w:tc>
      </w:tr>
      <w:tr w:rsidR="00421343" w14:paraId="74F8D06D" w14:textId="77777777" w:rsidTr="00256C6D">
        <w:trPr>
          <w:trHeight w:val="557"/>
        </w:trPr>
        <w:tc>
          <w:tcPr>
            <w:tcW w:w="9350" w:type="dxa"/>
          </w:tcPr>
          <w:p w14:paraId="015892F2" w14:textId="6125E8BE" w:rsidR="00421343" w:rsidRDefault="00CA5AA5" w:rsidP="00256C6D">
            <w:pPr>
              <w:rPr>
                <w:i/>
                <w:iCs/>
                <w:lang w:val="en-GB"/>
              </w:rPr>
            </w:pPr>
            <w:r w:rsidRPr="00CA5AA5">
              <w:rPr>
                <w:i/>
                <w:iCs/>
                <w:lang w:val="en-GB"/>
              </w:rPr>
              <w:t>Under this Statement, the Customer entrusts the performance of the following activit</w:t>
            </w:r>
            <w:r w:rsidR="00B549AF">
              <w:rPr>
                <w:i/>
                <w:iCs/>
                <w:lang w:val="en-GB"/>
              </w:rPr>
              <w:t>y</w:t>
            </w:r>
            <w:r w:rsidRPr="00CA5AA5">
              <w:rPr>
                <w:i/>
                <w:iCs/>
                <w:lang w:val="en-GB"/>
              </w:rPr>
              <w:t xml:space="preserve"> to the Supplier (hereinafter referred to as the “Services”):</w:t>
            </w:r>
          </w:p>
          <w:p w14:paraId="7948B29B" w14:textId="28B330AC" w:rsidR="00CA5AA5" w:rsidRPr="00B549AF" w:rsidRDefault="00FD0925" w:rsidP="00B549AF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Forensics analysis of retrieved artifacts</w:t>
            </w:r>
          </w:p>
        </w:tc>
      </w:tr>
    </w:tbl>
    <w:p w14:paraId="2F109E53" w14:textId="77777777" w:rsidR="002B7AB7" w:rsidRDefault="002B7AB7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73A6" w14:paraId="61F3C6E5" w14:textId="77777777" w:rsidTr="00D4462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566B0035" w14:textId="67C62542" w:rsidR="000373A6" w:rsidRPr="00421343" w:rsidRDefault="000373A6" w:rsidP="00D4462D">
            <w:pPr>
              <w:rPr>
                <w:b/>
                <w:bCs/>
              </w:rPr>
            </w:pPr>
            <w:r>
              <w:rPr>
                <w:b/>
                <w:bCs/>
              </w:rPr>
              <w:t>Execution Dates</w:t>
            </w:r>
          </w:p>
        </w:tc>
      </w:tr>
      <w:tr w:rsidR="000373A6" w14:paraId="6AE4A8A0" w14:textId="77777777" w:rsidTr="00D4462D">
        <w:trPr>
          <w:trHeight w:val="557"/>
        </w:trPr>
        <w:tc>
          <w:tcPr>
            <w:tcW w:w="9350" w:type="dxa"/>
          </w:tcPr>
          <w:p w14:paraId="02B167B8" w14:textId="5687D731" w:rsidR="00412899" w:rsidRPr="000373A6" w:rsidRDefault="00412899" w:rsidP="000373A6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Consulting Support is planned to commence on 28</w:t>
            </w:r>
            <w:r w:rsidRPr="00412899">
              <w:rPr>
                <w:i/>
                <w:iCs/>
                <w:vertAlign w:val="superscript"/>
                <w:lang w:val="en-GB"/>
              </w:rPr>
              <w:t>th</w:t>
            </w:r>
            <w:r>
              <w:rPr>
                <w:i/>
                <w:iCs/>
                <w:lang w:val="en-GB"/>
              </w:rPr>
              <w:t xml:space="preserve"> of March 2025 at 13:30 Athens time, and completed on 28</w:t>
            </w:r>
            <w:r w:rsidRPr="00412899">
              <w:rPr>
                <w:i/>
                <w:iCs/>
                <w:vertAlign w:val="superscript"/>
                <w:lang w:val="en-GB"/>
              </w:rPr>
              <w:t>th</w:t>
            </w:r>
            <w:r>
              <w:rPr>
                <w:i/>
                <w:iCs/>
                <w:lang w:val="en-GB"/>
              </w:rPr>
              <w:t xml:space="preserve"> of March 2025 at 19:30 Athens time.</w:t>
            </w:r>
          </w:p>
        </w:tc>
      </w:tr>
    </w:tbl>
    <w:p w14:paraId="12C78841" w14:textId="716CEC14" w:rsidR="0017076F" w:rsidRDefault="0017076F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55C11E72" w14:textId="6C27FEA3" w:rsidR="00E12491" w:rsidRDefault="00DC4CCF" w:rsidP="00CE6C33">
      <w:pPr>
        <w:pStyle w:val="Heading2"/>
        <w:rPr>
          <w:color w:val="auto"/>
        </w:rPr>
      </w:pPr>
      <w:r w:rsidRPr="00C70C9B">
        <w:rPr>
          <w:color w:val="auto"/>
        </w:rPr>
        <w:lastRenderedPageBreak/>
        <w:t>Location</w:t>
      </w:r>
    </w:p>
    <w:p w14:paraId="027439D1" w14:textId="39F135C0" w:rsidR="007B1D37" w:rsidRPr="007B1D37" w:rsidRDefault="007B1D37" w:rsidP="007B1D37">
      <w:r>
        <w:t xml:space="preserve">The work can be performed from either </w:t>
      </w:r>
      <w:r w:rsidR="009B4EDC">
        <w:t xml:space="preserve">Athen’s main event location (University of West Attica), </w:t>
      </w:r>
      <w:r w:rsidR="006D1931">
        <w:t>Thessaloniki’s hub location (University of Macedonia), Patra’s hub location (University of Peloponnese)</w:t>
      </w:r>
      <w:r w:rsidR="00742FBE">
        <w:t xml:space="preserve">, Samos’ hub location (University of Aegean), </w:t>
      </w:r>
      <w:r w:rsidR="006D1931">
        <w:t>or remote.</w:t>
      </w:r>
      <w:r w:rsidR="00355251">
        <w:t xml:space="preserve"> The durations are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DC4CCF" w:rsidRPr="00CE6C33" w14:paraId="15063CBC" w14:textId="77777777" w:rsidTr="00251E97">
        <w:tc>
          <w:tcPr>
            <w:tcW w:w="4315" w:type="dxa"/>
            <w:shd w:val="clear" w:color="auto" w:fill="D9D9D9" w:themeFill="background1" w:themeFillShade="D9"/>
          </w:tcPr>
          <w:p w14:paraId="03E5D1B7" w14:textId="7C744338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Site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3A77934B" w14:textId="77777777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Duration</w:t>
            </w:r>
          </w:p>
          <w:p w14:paraId="22AAFF06" w14:textId="3EEA381D" w:rsidR="00DC4CCF" w:rsidRPr="00CE6C33" w:rsidRDefault="00DC4CCF" w:rsidP="00E12491">
            <w:pPr>
              <w:rPr>
                <w:b/>
                <w:bCs/>
              </w:rPr>
            </w:pPr>
          </w:p>
        </w:tc>
      </w:tr>
      <w:tr w:rsidR="00DC4CCF" w14:paraId="5C6EA9E5" w14:textId="77777777" w:rsidTr="00251E97">
        <w:tc>
          <w:tcPr>
            <w:tcW w:w="4315" w:type="dxa"/>
          </w:tcPr>
          <w:p w14:paraId="5A485CE9" w14:textId="25EC0D28" w:rsidR="00DC4CCF" w:rsidRDefault="00CE6C33" w:rsidP="00E12491">
            <w:r>
              <w:t>Office</w:t>
            </w:r>
            <w:r w:rsidR="004B4318">
              <w:t xml:space="preserve"> Location</w:t>
            </w:r>
            <w:r w:rsidR="008330AA">
              <w:t>s</w:t>
            </w:r>
          </w:p>
          <w:p w14:paraId="7437379A" w14:textId="1C789DBF" w:rsidR="00DC4CCF" w:rsidRDefault="00DC4CCF" w:rsidP="00E12491"/>
        </w:tc>
        <w:tc>
          <w:tcPr>
            <w:tcW w:w="5035" w:type="dxa"/>
          </w:tcPr>
          <w:p w14:paraId="055D03FD" w14:textId="405F324C" w:rsidR="00DC4CCF" w:rsidRDefault="0017076F" w:rsidP="00E12491">
            <w:r>
              <w:t>6 hours</w:t>
            </w:r>
          </w:p>
        </w:tc>
      </w:tr>
      <w:tr w:rsidR="00CE6C33" w14:paraId="55F8483C" w14:textId="77777777" w:rsidTr="00251E97">
        <w:tc>
          <w:tcPr>
            <w:tcW w:w="4315" w:type="dxa"/>
          </w:tcPr>
          <w:p w14:paraId="352DE0DA" w14:textId="41FF1EC1" w:rsidR="00CE6C33" w:rsidRDefault="00CE6C33" w:rsidP="00E12491">
            <w:r>
              <w:t>Remote Location</w:t>
            </w:r>
          </w:p>
          <w:p w14:paraId="145770C5" w14:textId="30F8003D" w:rsidR="00CE6C33" w:rsidRDefault="00CE6C33" w:rsidP="00E12491"/>
        </w:tc>
        <w:tc>
          <w:tcPr>
            <w:tcW w:w="5035" w:type="dxa"/>
          </w:tcPr>
          <w:p w14:paraId="798DF4E1" w14:textId="5C3EFEE0" w:rsidR="00CE6C33" w:rsidRDefault="0017076F" w:rsidP="00E12491">
            <w:r>
              <w:t>6 hours</w:t>
            </w:r>
          </w:p>
        </w:tc>
      </w:tr>
    </w:tbl>
    <w:p w14:paraId="28B78C26" w14:textId="798142C5" w:rsidR="00CE6C33" w:rsidRPr="00C70C9B" w:rsidRDefault="00CE6C33" w:rsidP="00CE6C33">
      <w:pPr>
        <w:pStyle w:val="Heading2"/>
        <w:rPr>
          <w:color w:val="auto"/>
        </w:rPr>
      </w:pPr>
      <w:r w:rsidRPr="00C70C9B">
        <w:rPr>
          <w:color w:val="auto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CE6C33" w14:paraId="3513C3D4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24884C86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 xml:space="preserve">Deliverable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EC656F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Objective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6FC0201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Due Date</w:t>
            </w:r>
          </w:p>
          <w:p w14:paraId="1CE5C06C" w14:textId="77777777" w:rsidR="00CE6C33" w:rsidRPr="00CE6C33" w:rsidRDefault="00CE6C33" w:rsidP="00256C6D">
            <w:pPr>
              <w:rPr>
                <w:b/>
                <w:bCs/>
              </w:rPr>
            </w:pPr>
          </w:p>
        </w:tc>
      </w:tr>
      <w:tr w:rsidR="00CE6C33" w14:paraId="3A4AC425" w14:textId="77777777" w:rsidTr="00256C6D">
        <w:tc>
          <w:tcPr>
            <w:tcW w:w="3116" w:type="dxa"/>
          </w:tcPr>
          <w:p w14:paraId="524C78A0" w14:textId="065C3CB9" w:rsidR="00CE6C33" w:rsidRDefault="001E19E9" w:rsidP="00256C6D">
            <w:r>
              <w:t>List of flags</w:t>
            </w:r>
            <w:r w:rsidR="00D05910">
              <w:t xml:space="preserve">/Answers </w:t>
            </w:r>
          </w:p>
          <w:p w14:paraId="5ABC7F72" w14:textId="77777777" w:rsidR="00CE6C33" w:rsidRDefault="00CE6C33" w:rsidP="00256C6D"/>
        </w:tc>
        <w:tc>
          <w:tcPr>
            <w:tcW w:w="3117" w:type="dxa"/>
          </w:tcPr>
          <w:p w14:paraId="0C7212C8" w14:textId="7D38B768" w:rsidR="00CE6C33" w:rsidRDefault="001E19E9" w:rsidP="00256C6D">
            <w:r>
              <w:t>Flags and amount of flags captured</w:t>
            </w:r>
          </w:p>
        </w:tc>
        <w:tc>
          <w:tcPr>
            <w:tcW w:w="3117" w:type="dxa"/>
          </w:tcPr>
          <w:p w14:paraId="0F473862" w14:textId="42068D54" w:rsidR="00CE6C33" w:rsidRDefault="006A127C" w:rsidP="00256C6D">
            <w:r>
              <w:t>28/03/2025</w:t>
            </w:r>
            <w:r w:rsidR="00B50870">
              <w:t>, 19:</w:t>
            </w:r>
            <w:r w:rsidR="005F370B">
              <w:t>30 Athens Time</w:t>
            </w:r>
          </w:p>
        </w:tc>
      </w:tr>
      <w:tr w:rsidR="00CE6C33" w14:paraId="1971646F" w14:textId="77777777" w:rsidTr="00256C6D">
        <w:tc>
          <w:tcPr>
            <w:tcW w:w="3116" w:type="dxa"/>
          </w:tcPr>
          <w:p w14:paraId="1B7DF875" w14:textId="1C9546A9" w:rsidR="00CE6C33" w:rsidRDefault="00717A69" w:rsidP="00256C6D">
            <w:r>
              <w:t>Results Report</w:t>
            </w:r>
          </w:p>
          <w:p w14:paraId="2CD27D92" w14:textId="2E26A468" w:rsidR="00CE6C33" w:rsidRDefault="00CE6C33" w:rsidP="00256C6D"/>
        </w:tc>
        <w:tc>
          <w:tcPr>
            <w:tcW w:w="3117" w:type="dxa"/>
          </w:tcPr>
          <w:p w14:paraId="222819FE" w14:textId="2BB73670" w:rsidR="00CE6C33" w:rsidRDefault="00D05910" w:rsidP="00256C6D">
            <w:r>
              <w:t>TXT document outlining the attack chain identified and educated guesses on the attackers’ plans.</w:t>
            </w:r>
          </w:p>
        </w:tc>
        <w:tc>
          <w:tcPr>
            <w:tcW w:w="3117" w:type="dxa"/>
          </w:tcPr>
          <w:p w14:paraId="7779DF1D" w14:textId="719291B9" w:rsidR="00CE6C33" w:rsidRDefault="00752183" w:rsidP="00256C6D">
            <w:r>
              <w:t>28/03/2025</w:t>
            </w:r>
            <w:r w:rsidR="005F370B">
              <w:t>, 19:30 Athens Time</w:t>
            </w:r>
          </w:p>
        </w:tc>
      </w:tr>
    </w:tbl>
    <w:p w14:paraId="217D76F6" w14:textId="23E12968" w:rsidR="00AF44FA" w:rsidRPr="00C70C9B" w:rsidRDefault="00DD23B5" w:rsidP="00AF44FA">
      <w:pPr>
        <w:pStyle w:val="Heading2"/>
        <w:rPr>
          <w:color w:val="auto"/>
        </w:rPr>
      </w:pPr>
      <w:r>
        <w:rPr>
          <w:color w:val="auto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4FA" w:rsidRPr="00CE6C33" w14:paraId="6EC58968" w14:textId="77777777" w:rsidTr="00054019">
        <w:tc>
          <w:tcPr>
            <w:tcW w:w="3116" w:type="dxa"/>
            <w:shd w:val="clear" w:color="auto" w:fill="D9D9D9" w:themeFill="background1" w:themeFillShade="D9"/>
          </w:tcPr>
          <w:p w14:paraId="65498339" w14:textId="127DD7E5" w:rsidR="00AF44FA" w:rsidRPr="00CE6C33" w:rsidRDefault="00DD23B5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Consultant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03C02F7" w14:textId="309712ED" w:rsidR="00AF44FA" w:rsidRPr="00CE6C33" w:rsidRDefault="00DD23B5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94A8EBB" w14:textId="239D72A4" w:rsidR="00AF44FA" w:rsidRPr="00CE6C33" w:rsidRDefault="00D977CC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  <w:p w14:paraId="2C525CF9" w14:textId="77777777" w:rsidR="00AF44FA" w:rsidRPr="00CE6C33" w:rsidRDefault="00AF44FA" w:rsidP="00054019">
            <w:pPr>
              <w:rPr>
                <w:b/>
                <w:bCs/>
              </w:rPr>
            </w:pPr>
          </w:p>
        </w:tc>
      </w:tr>
      <w:tr w:rsidR="00AF44FA" w14:paraId="5A3395DC" w14:textId="77777777" w:rsidTr="00054019">
        <w:tc>
          <w:tcPr>
            <w:tcW w:w="3116" w:type="dxa"/>
          </w:tcPr>
          <w:p w14:paraId="2B354987" w14:textId="5CCFC632" w:rsidR="00AF44FA" w:rsidRDefault="00D977CC" w:rsidP="00054019">
            <w:r>
              <w:t>Your-Team-Lead name</w:t>
            </w:r>
          </w:p>
          <w:p w14:paraId="36528581" w14:textId="77777777" w:rsidR="00AF44FA" w:rsidRDefault="00AF44FA" w:rsidP="00054019"/>
        </w:tc>
        <w:tc>
          <w:tcPr>
            <w:tcW w:w="3117" w:type="dxa"/>
          </w:tcPr>
          <w:p w14:paraId="16D867F4" w14:textId="6B406250" w:rsidR="00AF44FA" w:rsidRDefault="00D977CC" w:rsidP="00054019">
            <w:r>
              <w:t>Project Manager</w:t>
            </w:r>
          </w:p>
        </w:tc>
        <w:tc>
          <w:tcPr>
            <w:tcW w:w="3117" w:type="dxa"/>
          </w:tcPr>
          <w:p w14:paraId="0718B710" w14:textId="4FA3159C" w:rsidR="00AF44FA" w:rsidRDefault="00D977CC" w:rsidP="00054019">
            <w:r>
              <w:t>Senior Consultant</w:t>
            </w:r>
          </w:p>
        </w:tc>
      </w:tr>
      <w:tr w:rsidR="00AF44FA" w14:paraId="44B2128C" w14:textId="77777777" w:rsidTr="00054019">
        <w:tc>
          <w:tcPr>
            <w:tcW w:w="3116" w:type="dxa"/>
          </w:tcPr>
          <w:p w14:paraId="080909D8" w14:textId="16E2702A" w:rsidR="00AF44FA" w:rsidRDefault="00D977CC" w:rsidP="00054019">
            <w:r>
              <w:t>Team-Member</w:t>
            </w:r>
          </w:p>
          <w:p w14:paraId="5DCB4CAE" w14:textId="77777777" w:rsidR="00AF44FA" w:rsidRDefault="00AF44FA" w:rsidP="00054019"/>
        </w:tc>
        <w:tc>
          <w:tcPr>
            <w:tcW w:w="3117" w:type="dxa"/>
          </w:tcPr>
          <w:p w14:paraId="5B49854D" w14:textId="22077C5C" w:rsidR="00AF44FA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2E8BCFDD" w14:textId="6FD111C4" w:rsidR="00AF44FA" w:rsidRDefault="00D977CC" w:rsidP="00054019">
            <w:r>
              <w:t>Consultant</w:t>
            </w:r>
          </w:p>
        </w:tc>
      </w:tr>
      <w:tr w:rsidR="00D977CC" w14:paraId="2C863E78" w14:textId="77777777" w:rsidTr="00054019">
        <w:tc>
          <w:tcPr>
            <w:tcW w:w="3116" w:type="dxa"/>
          </w:tcPr>
          <w:p w14:paraId="5F5CE358" w14:textId="77777777" w:rsidR="00D977CC" w:rsidRDefault="00D977CC" w:rsidP="00054019">
            <w:r>
              <w:t>Team-Member</w:t>
            </w:r>
          </w:p>
          <w:p w14:paraId="3A74B14B" w14:textId="4FC86DE3" w:rsidR="00D977CC" w:rsidRDefault="00D977CC" w:rsidP="00054019"/>
        </w:tc>
        <w:tc>
          <w:tcPr>
            <w:tcW w:w="3117" w:type="dxa"/>
          </w:tcPr>
          <w:p w14:paraId="29C250AE" w14:textId="5381B2E8" w:rsidR="00D977CC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1E9DF329" w14:textId="07FE67AA" w:rsidR="00D977CC" w:rsidRDefault="00D977CC" w:rsidP="00054019">
            <w:r>
              <w:t>Consultant</w:t>
            </w:r>
          </w:p>
        </w:tc>
      </w:tr>
      <w:tr w:rsidR="00D977CC" w14:paraId="79886449" w14:textId="77777777" w:rsidTr="00054019">
        <w:tc>
          <w:tcPr>
            <w:tcW w:w="3116" w:type="dxa"/>
          </w:tcPr>
          <w:p w14:paraId="20BBE739" w14:textId="77777777" w:rsidR="00D977CC" w:rsidRDefault="00D977CC" w:rsidP="00054019">
            <w:r>
              <w:t>Team-Member</w:t>
            </w:r>
          </w:p>
          <w:p w14:paraId="32904664" w14:textId="1A84005A" w:rsidR="00D977CC" w:rsidRDefault="00D977CC" w:rsidP="00054019"/>
        </w:tc>
        <w:tc>
          <w:tcPr>
            <w:tcW w:w="3117" w:type="dxa"/>
          </w:tcPr>
          <w:p w14:paraId="63E93A20" w14:textId="1A3D307B" w:rsidR="00D977CC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0567C8A0" w14:textId="554CF3AA" w:rsidR="00D977CC" w:rsidRDefault="00D977CC" w:rsidP="00054019">
            <w:r>
              <w:t>Consultant</w:t>
            </w:r>
          </w:p>
        </w:tc>
      </w:tr>
    </w:tbl>
    <w:p w14:paraId="196BB80F" w14:textId="77777777" w:rsidR="00AF44FA" w:rsidRDefault="00AF44FA" w:rsidP="00E12491"/>
    <w:p w14:paraId="5E42ABF8" w14:textId="77777777" w:rsidR="00D818C7" w:rsidRDefault="00D818C7" w:rsidP="00D818C7">
      <w:pPr>
        <w:pStyle w:val="Heading2"/>
        <w:rPr>
          <w:color w:val="auto"/>
        </w:rPr>
      </w:pPr>
      <w:r>
        <w:rPr>
          <w:color w:val="auto"/>
        </w:rPr>
        <w:t>Renumeration</w:t>
      </w:r>
    </w:p>
    <w:p w14:paraId="18EA748B" w14:textId="5B4A519A" w:rsidR="005B23EC" w:rsidRPr="00BF33DD" w:rsidRDefault="005B23EC" w:rsidP="005B23EC">
      <w:pPr>
        <w:spacing w:after="120"/>
        <w:contextualSpacing/>
        <w:rPr>
          <w:lang w:val="en-GB"/>
        </w:rPr>
      </w:pPr>
      <w:r w:rsidRPr="005C56EC">
        <w:rPr>
          <w:lang w:val="en-GB"/>
        </w:rPr>
        <w:t>Supplier will invoice for the Work on time and material basis</w:t>
      </w:r>
      <w:r w:rsidR="00256FB1">
        <w:rPr>
          <w:lang w:val="en-GB"/>
        </w:rPr>
        <w:t xml:space="preserve">. </w:t>
      </w:r>
      <w:r w:rsidRPr="005C56EC">
        <w:rPr>
          <w:lang w:val="en-GB"/>
        </w:rPr>
        <w:t xml:space="preserve">The Supplier will charge a </w:t>
      </w:r>
      <w:r>
        <w:rPr>
          <w:lang w:val="en-GB"/>
        </w:rPr>
        <w:t xml:space="preserve">flat </w:t>
      </w:r>
      <w:r w:rsidR="00C34D5D">
        <w:rPr>
          <w:lang w:val="en-GB"/>
        </w:rPr>
        <w:t>blend</w:t>
      </w:r>
      <w:r w:rsidRPr="005C56EC">
        <w:rPr>
          <w:lang w:val="en-GB"/>
        </w:rPr>
        <w:t xml:space="preserve"> rate of</w:t>
      </w:r>
      <w:r>
        <w:rPr>
          <w:lang w:val="en-GB"/>
        </w:rPr>
        <w:t xml:space="preserve"> €</w:t>
      </w:r>
      <w:r w:rsidR="0052689D" w:rsidRPr="00254202">
        <w:rPr>
          <w:b/>
          <w:bCs/>
          <w:lang w:val="en-GB"/>
        </w:rPr>
        <w:t>100</w:t>
      </w:r>
      <w:r w:rsidR="00BF33DD">
        <w:rPr>
          <w:b/>
          <w:bCs/>
          <w:lang w:val="en-GB"/>
        </w:rPr>
        <w:t xml:space="preserve"> </w:t>
      </w:r>
      <w:r w:rsidR="00BF33DD">
        <w:rPr>
          <w:lang w:val="en-GB"/>
        </w:rPr>
        <w:t>per consultant.</w:t>
      </w:r>
    </w:p>
    <w:p w14:paraId="7585B8C8" w14:textId="77777777" w:rsidR="005B23EC" w:rsidRPr="005C56EC" w:rsidRDefault="005B23EC" w:rsidP="005B23EC">
      <w:pPr>
        <w:spacing w:after="120"/>
        <w:contextualSpacing/>
        <w:rPr>
          <w:lang w:val="en-GB"/>
        </w:rPr>
      </w:pPr>
    </w:p>
    <w:p w14:paraId="260ECB04" w14:textId="2AE5AC66" w:rsidR="005B23EC" w:rsidRDefault="005B23EC" w:rsidP="005B23EC">
      <w:pPr>
        <w:spacing w:after="120"/>
        <w:contextualSpacing/>
        <w:rPr>
          <w:lang w:val="en-GB"/>
        </w:rPr>
      </w:pPr>
      <w:r w:rsidRPr="005C56EC">
        <w:rPr>
          <w:lang w:val="en-GB"/>
        </w:rPr>
        <w:t xml:space="preserve">The total fees payable of this Statement is estimated at maximum </w:t>
      </w:r>
      <w:r w:rsidR="0052689D">
        <w:rPr>
          <w:lang w:val="en-GB"/>
        </w:rPr>
        <w:t>€</w:t>
      </w:r>
      <w:r w:rsidR="00BF33DD">
        <w:rPr>
          <w:b/>
          <w:bCs/>
          <w:lang w:val="en-GB"/>
        </w:rPr>
        <w:t>2400</w:t>
      </w:r>
      <w:r w:rsidRPr="005C56EC">
        <w:rPr>
          <w:lang w:val="en-GB"/>
        </w:rPr>
        <w:t>, excluding VAT.</w:t>
      </w:r>
    </w:p>
    <w:p w14:paraId="3F0BAAF8" w14:textId="40A543C0" w:rsidR="0052689D" w:rsidRDefault="000C6D73" w:rsidP="00CE6C33">
      <w:pPr>
        <w:pStyle w:val="Heading2"/>
        <w:rPr>
          <w:color w:val="auto"/>
        </w:rPr>
      </w:pPr>
      <w:r>
        <w:rPr>
          <w:color w:val="auto"/>
        </w:rPr>
        <w:t>Invoicing</w:t>
      </w:r>
    </w:p>
    <w:p w14:paraId="16610A7E" w14:textId="2410E771" w:rsidR="000C6D73" w:rsidRPr="005C56EC" w:rsidRDefault="000C6D73" w:rsidP="000C6D73">
      <w:pPr>
        <w:spacing w:after="120"/>
        <w:contextualSpacing/>
        <w:rPr>
          <w:lang w:val="en-GB"/>
        </w:rPr>
      </w:pPr>
      <w:r w:rsidRPr="005C56EC">
        <w:rPr>
          <w:lang w:val="en-GB"/>
        </w:rPr>
        <w:t xml:space="preserve">Invoices shall be addressed to: </w:t>
      </w:r>
      <w:r w:rsidRPr="00254202">
        <w:rPr>
          <w:b/>
          <w:bCs/>
          <w:lang w:val="en-GB"/>
        </w:rPr>
        <w:t xml:space="preserve">Blind Security </w:t>
      </w:r>
      <w:r w:rsidR="00254202">
        <w:rPr>
          <w:b/>
          <w:bCs/>
          <w:lang w:val="en-GB"/>
        </w:rPr>
        <w:t xml:space="preserve">VAT: </w:t>
      </w:r>
      <w:r w:rsidRPr="00254202">
        <w:rPr>
          <w:b/>
          <w:bCs/>
        </w:rPr>
        <w:t>589552658</w:t>
      </w:r>
    </w:p>
    <w:p w14:paraId="4002F044" w14:textId="68F31D1E" w:rsidR="000C6D73" w:rsidRDefault="000C6D73" w:rsidP="000C6D73">
      <w:pPr>
        <w:rPr>
          <w:lang w:val="en-GB"/>
        </w:rPr>
      </w:pPr>
      <w:r w:rsidRPr="005C56EC">
        <w:rPr>
          <w:lang w:val="en-GB"/>
        </w:rPr>
        <w:t xml:space="preserve">Invoices shall make reference to: </w:t>
      </w:r>
      <w:r w:rsidR="00254202" w:rsidRPr="00254202">
        <w:rPr>
          <w:b/>
          <w:bCs/>
          <w:lang w:val="en-GB"/>
        </w:rPr>
        <w:t>ID-</w:t>
      </w:r>
      <w:r w:rsidR="00FA7E40">
        <w:rPr>
          <w:b/>
          <w:bCs/>
          <w:lang w:val="en-GB"/>
        </w:rPr>
        <w:t>54126</w:t>
      </w:r>
      <w:r w:rsidR="00254202" w:rsidRPr="00254202">
        <w:rPr>
          <w:b/>
          <w:bCs/>
          <w:lang w:val="en-GB"/>
        </w:rPr>
        <w:t xml:space="preserve"> </w:t>
      </w:r>
      <w:r w:rsidR="00697B09">
        <w:rPr>
          <w:b/>
          <w:bCs/>
          <w:lang w:val="en-GB"/>
        </w:rPr>
        <w:t xml:space="preserve">– </w:t>
      </w:r>
      <w:r w:rsidR="00FA7E40">
        <w:rPr>
          <w:b/>
          <w:bCs/>
          <w:lang w:val="en-GB"/>
        </w:rPr>
        <w:t>Forensics Consulting Support</w:t>
      </w:r>
    </w:p>
    <w:p w14:paraId="7294211E" w14:textId="12E2BDB8" w:rsidR="00BC679D" w:rsidRDefault="00BC679D">
      <w:pPr>
        <w:rPr>
          <w:lang w:val="en-GB"/>
        </w:rPr>
      </w:pPr>
      <w:r>
        <w:rPr>
          <w:lang w:val="en-GB"/>
        </w:rPr>
        <w:br w:type="page"/>
      </w:r>
    </w:p>
    <w:p w14:paraId="1F94FD09" w14:textId="77777777" w:rsidR="00AA4659" w:rsidRDefault="00AA4659" w:rsidP="000C6D7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100C" w14:paraId="40161EE9" w14:textId="77777777" w:rsidTr="00E8076A">
        <w:tc>
          <w:tcPr>
            <w:tcW w:w="4675" w:type="dxa"/>
          </w:tcPr>
          <w:p w14:paraId="6D05D4F1" w14:textId="77777777" w:rsidR="00D5100C" w:rsidRDefault="00D5100C" w:rsidP="000C6D73">
            <w:r>
              <w:t xml:space="preserve">For </w:t>
            </w:r>
            <w:r w:rsidR="000E5A3D">
              <w:t>and behalf of</w:t>
            </w:r>
          </w:p>
          <w:p w14:paraId="41FA5327" w14:textId="1C75326A" w:rsidR="00197D88" w:rsidRPr="00E8076A" w:rsidRDefault="002A727E" w:rsidP="000C6D73">
            <w:pPr>
              <w:rPr>
                <w:b/>
                <w:bCs/>
              </w:rPr>
            </w:pPr>
            <w:r w:rsidRPr="00E8076A">
              <w:rPr>
                <w:b/>
                <w:bCs/>
              </w:rPr>
              <w:t>Blind Security</w:t>
            </w:r>
          </w:p>
        </w:tc>
        <w:tc>
          <w:tcPr>
            <w:tcW w:w="4675" w:type="dxa"/>
          </w:tcPr>
          <w:p w14:paraId="17249CC7" w14:textId="77777777" w:rsidR="00D5100C" w:rsidRDefault="000770CE" w:rsidP="000C6D73">
            <w:r>
              <w:t>For and behalf of</w:t>
            </w:r>
          </w:p>
          <w:p w14:paraId="3B54D257" w14:textId="75871008" w:rsidR="000770CE" w:rsidRPr="00E8076A" w:rsidRDefault="000770CE" w:rsidP="000C6D73">
            <w:pPr>
              <w:rPr>
                <w:b/>
                <w:bCs/>
              </w:rPr>
            </w:pPr>
            <w:r w:rsidRPr="00E8076A">
              <w:rPr>
                <w:b/>
                <w:bCs/>
              </w:rPr>
              <w:t>Your-</w:t>
            </w:r>
            <w:r w:rsidR="002A727E" w:rsidRPr="00E8076A">
              <w:rPr>
                <w:b/>
                <w:bCs/>
              </w:rPr>
              <w:t>Team-Name</w:t>
            </w:r>
          </w:p>
        </w:tc>
      </w:tr>
      <w:tr w:rsidR="00D5100C" w14:paraId="373E677E" w14:textId="77777777" w:rsidTr="00E8076A">
        <w:tc>
          <w:tcPr>
            <w:tcW w:w="4675" w:type="dxa"/>
          </w:tcPr>
          <w:p w14:paraId="6A1E58F4" w14:textId="77777777" w:rsidR="00D5100C" w:rsidRDefault="00D5100C" w:rsidP="000C6D73"/>
          <w:p w14:paraId="36E3E8F4" w14:textId="77777777" w:rsidR="009C0DDF" w:rsidRDefault="009C0DDF" w:rsidP="000C6D73"/>
          <w:p w14:paraId="32DB3A2A" w14:textId="77777777" w:rsidR="00BC679D" w:rsidRDefault="00BC679D" w:rsidP="000C6D73"/>
          <w:p w14:paraId="528D38C2" w14:textId="77777777" w:rsidR="00BC679D" w:rsidRDefault="00BC679D" w:rsidP="000C6D73"/>
          <w:p w14:paraId="2BAC992D" w14:textId="35FE3FCF" w:rsidR="009C0DDF" w:rsidRDefault="009C0DDF" w:rsidP="000C6D73">
            <w:r>
              <w:t>__________________________________</w:t>
            </w:r>
          </w:p>
        </w:tc>
        <w:tc>
          <w:tcPr>
            <w:tcW w:w="4675" w:type="dxa"/>
          </w:tcPr>
          <w:p w14:paraId="00120185" w14:textId="77777777" w:rsidR="00D5100C" w:rsidRDefault="00D5100C" w:rsidP="000C6D73"/>
          <w:p w14:paraId="64DFCE06" w14:textId="77777777" w:rsidR="00BC679D" w:rsidRDefault="00BC679D" w:rsidP="000C6D73"/>
          <w:p w14:paraId="0FB6D087" w14:textId="77777777" w:rsidR="00BC679D" w:rsidRDefault="00BC679D" w:rsidP="000C6D73"/>
          <w:p w14:paraId="5AD75FB5" w14:textId="77777777" w:rsidR="00BC679D" w:rsidRDefault="00BC679D" w:rsidP="000C6D73"/>
          <w:p w14:paraId="177D2699" w14:textId="4651E96B" w:rsidR="00BC679D" w:rsidRDefault="00BC679D" w:rsidP="000C6D73">
            <w:r>
              <w:t>___________________________________</w:t>
            </w:r>
          </w:p>
        </w:tc>
      </w:tr>
      <w:tr w:rsidR="00D5100C" w14:paraId="216A7A6A" w14:textId="77777777" w:rsidTr="00E8076A">
        <w:tc>
          <w:tcPr>
            <w:tcW w:w="4675" w:type="dxa"/>
          </w:tcPr>
          <w:p w14:paraId="7015112E" w14:textId="11627583" w:rsidR="00D5100C" w:rsidRDefault="004E4DC1" w:rsidP="000C6D73">
            <w:r>
              <w:t>Petros Papadopoulos</w:t>
            </w:r>
          </w:p>
        </w:tc>
        <w:tc>
          <w:tcPr>
            <w:tcW w:w="4675" w:type="dxa"/>
          </w:tcPr>
          <w:p w14:paraId="73410BB1" w14:textId="7D30A29E" w:rsidR="00D5100C" w:rsidRDefault="004E4DC1" w:rsidP="000C6D73">
            <w:r>
              <w:t>Your-Name</w:t>
            </w:r>
          </w:p>
        </w:tc>
      </w:tr>
      <w:tr w:rsidR="00D5100C" w14:paraId="5109AB00" w14:textId="77777777" w:rsidTr="00E8076A">
        <w:tc>
          <w:tcPr>
            <w:tcW w:w="4675" w:type="dxa"/>
          </w:tcPr>
          <w:p w14:paraId="0CE70AC1" w14:textId="41D0A733" w:rsidR="00D5100C" w:rsidRDefault="000476ED" w:rsidP="000C6D73">
            <w:r>
              <w:t>CSO</w:t>
            </w:r>
          </w:p>
        </w:tc>
        <w:tc>
          <w:tcPr>
            <w:tcW w:w="4675" w:type="dxa"/>
          </w:tcPr>
          <w:p w14:paraId="16944437" w14:textId="3B658CA0" w:rsidR="00D5100C" w:rsidRDefault="00E8076A" w:rsidP="000C6D73">
            <w:r>
              <w:t>Your-Title</w:t>
            </w:r>
          </w:p>
        </w:tc>
      </w:tr>
      <w:tr w:rsidR="00D5100C" w14:paraId="441F0DF7" w14:textId="77777777" w:rsidTr="00E8076A">
        <w:tc>
          <w:tcPr>
            <w:tcW w:w="4675" w:type="dxa"/>
          </w:tcPr>
          <w:p w14:paraId="7AF2019A" w14:textId="2C604377" w:rsidR="00D5100C" w:rsidRDefault="00E8076A" w:rsidP="000C6D73">
            <w:r>
              <w:t>Date: 28-03-202</w:t>
            </w:r>
            <w:r w:rsidR="00254202">
              <w:t>5</w:t>
            </w:r>
          </w:p>
        </w:tc>
        <w:tc>
          <w:tcPr>
            <w:tcW w:w="4675" w:type="dxa"/>
          </w:tcPr>
          <w:p w14:paraId="313472A6" w14:textId="66D94DA0" w:rsidR="00D5100C" w:rsidRDefault="00E8076A" w:rsidP="000C6D73">
            <w:r>
              <w:t>Date: 28-03-202</w:t>
            </w:r>
            <w:r w:rsidR="00254202">
              <w:t>5</w:t>
            </w:r>
          </w:p>
        </w:tc>
      </w:tr>
    </w:tbl>
    <w:p w14:paraId="7C15F5FF" w14:textId="77777777" w:rsidR="00AA4659" w:rsidRPr="000C6D73" w:rsidRDefault="00AA4659" w:rsidP="000C6D73"/>
    <w:sectPr w:rsidR="00AA4659" w:rsidRPr="000C6D73" w:rsidSect="002B7AB7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871BE" w14:textId="77777777" w:rsidR="006D5B21" w:rsidRDefault="006D5B21" w:rsidP="001C7A22">
      <w:pPr>
        <w:spacing w:after="0" w:line="240" w:lineRule="auto"/>
      </w:pPr>
      <w:r>
        <w:separator/>
      </w:r>
    </w:p>
  </w:endnote>
  <w:endnote w:type="continuationSeparator" w:id="0">
    <w:p w14:paraId="56CCED27" w14:textId="77777777" w:rsidR="006D5B21" w:rsidRDefault="006D5B21" w:rsidP="001C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34D5" w14:textId="19489D79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CDD765" wp14:editId="1DAF63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748131409" name="Text Box 4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0D8B5" w14:textId="7C367BC8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DD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" style="position:absolute;margin-left:0;margin-top:0;width:89.9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" filled="f" stroked="f">
              <v:textbox style="mso-fit-shape-to-text:t" inset="0,0,0,15pt">
                <w:txbxContent>
                  <w:p w14:paraId="5870D8B5" w14:textId="7C367BC8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A8B5" w14:textId="497C09D5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920679" wp14:editId="4F75417F">
              <wp:simplePos x="915035" y="9431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1000257167" name="Text Box 5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3848E" w14:textId="47411DF7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206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" style="position:absolute;margin-left:0;margin-top:0;width:89.9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" filled="f" stroked="f">
              <v:textbox style="mso-fit-shape-to-text:t" inset="0,0,0,15pt">
                <w:txbxContent>
                  <w:p w14:paraId="6643848E" w14:textId="47411DF7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AEA5" w14:textId="1C9FBE3C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51D565" wp14:editId="0850AD05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1683912800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C717B" w14:textId="2F1A4B2F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1D5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" style="position:absolute;margin-left:0;margin-top:0;width:89.9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" filled="f" stroked="f">
              <v:textbox style="mso-fit-shape-to-text:t" inset="0,0,0,15pt">
                <w:txbxContent>
                  <w:p w14:paraId="467C717B" w14:textId="2F1A4B2F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BF895" w14:textId="77777777" w:rsidR="006D5B21" w:rsidRDefault="006D5B21" w:rsidP="001C7A22">
      <w:pPr>
        <w:spacing w:after="0" w:line="240" w:lineRule="auto"/>
      </w:pPr>
      <w:r>
        <w:separator/>
      </w:r>
    </w:p>
  </w:footnote>
  <w:footnote w:type="continuationSeparator" w:id="0">
    <w:p w14:paraId="03C7D1AF" w14:textId="77777777" w:rsidR="006D5B21" w:rsidRDefault="006D5B21" w:rsidP="001C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32367" w14:textId="77777777" w:rsidR="002B7AB7" w:rsidRDefault="002B7AB7">
    <w:pPr>
      <w:pStyle w:val="Header"/>
      <w:rPr>
        <w:noProof/>
      </w:rPr>
    </w:pPr>
  </w:p>
  <w:p w14:paraId="5933A0A0" w14:textId="297BB183" w:rsidR="001C7A22" w:rsidRDefault="00F1190B">
    <w:pPr>
      <w:pStyle w:val="Header"/>
    </w:pPr>
    <w:r>
      <w:rPr>
        <w:noProof/>
      </w:rPr>
      <w:drawing>
        <wp:inline distT="0" distB="0" distL="0" distR="0" wp14:anchorId="4F566DBE" wp14:editId="6CA39AF5">
          <wp:extent cx="662940" cy="662940"/>
          <wp:effectExtent l="0" t="0" r="3810" b="0"/>
          <wp:docPr id="15932819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410"/>
    <w:multiLevelType w:val="hybridMultilevel"/>
    <w:tmpl w:val="9376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22AF"/>
    <w:multiLevelType w:val="hybridMultilevel"/>
    <w:tmpl w:val="93769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E07"/>
    <w:multiLevelType w:val="hybridMultilevel"/>
    <w:tmpl w:val="F39E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41CF"/>
    <w:multiLevelType w:val="hybridMultilevel"/>
    <w:tmpl w:val="5C46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3012"/>
    <w:multiLevelType w:val="hybridMultilevel"/>
    <w:tmpl w:val="AFE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82152">
    <w:abstractNumId w:val="4"/>
  </w:num>
  <w:num w:numId="2" w16cid:durableId="2135974353">
    <w:abstractNumId w:val="2"/>
  </w:num>
  <w:num w:numId="3" w16cid:durableId="2033066066">
    <w:abstractNumId w:val="3"/>
  </w:num>
  <w:num w:numId="4" w16cid:durableId="1655522943">
    <w:abstractNumId w:val="0"/>
  </w:num>
  <w:num w:numId="5" w16cid:durableId="137646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3"/>
    <w:rsid w:val="000373A6"/>
    <w:rsid w:val="000476ED"/>
    <w:rsid w:val="00070109"/>
    <w:rsid w:val="00070DEE"/>
    <w:rsid w:val="00074574"/>
    <w:rsid w:val="000770CE"/>
    <w:rsid w:val="0008703C"/>
    <w:rsid w:val="000C6D73"/>
    <w:rsid w:val="000C7F43"/>
    <w:rsid w:val="000E5A3D"/>
    <w:rsid w:val="00105582"/>
    <w:rsid w:val="00124C30"/>
    <w:rsid w:val="0017076F"/>
    <w:rsid w:val="00172F9C"/>
    <w:rsid w:val="00192071"/>
    <w:rsid w:val="00197D88"/>
    <w:rsid w:val="001A2DE8"/>
    <w:rsid w:val="001A5173"/>
    <w:rsid w:val="001B3FB4"/>
    <w:rsid w:val="001C7A22"/>
    <w:rsid w:val="001E19E9"/>
    <w:rsid w:val="001F1103"/>
    <w:rsid w:val="00202782"/>
    <w:rsid w:val="00220C21"/>
    <w:rsid w:val="002427E4"/>
    <w:rsid w:val="00251E97"/>
    <w:rsid w:val="00254202"/>
    <w:rsid w:val="00256FB1"/>
    <w:rsid w:val="002A727E"/>
    <w:rsid w:val="002B2B5B"/>
    <w:rsid w:val="002B7AB7"/>
    <w:rsid w:val="002C3F3C"/>
    <w:rsid w:val="002D28F1"/>
    <w:rsid w:val="002E1225"/>
    <w:rsid w:val="002E3DD3"/>
    <w:rsid w:val="002E5CBE"/>
    <w:rsid w:val="00355251"/>
    <w:rsid w:val="003567C5"/>
    <w:rsid w:val="003607A6"/>
    <w:rsid w:val="003A7497"/>
    <w:rsid w:val="003B1C94"/>
    <w:rsid w:val="003C0050"/>
    <w:rsid w:val="003F7A9F"/>
    <w:rsid w:val="0040053B"/>
    <w:rsid w:val="00412899"/>
    <w:rsid w:val="00421343"/>
    <w:rsid w:val="00425D51"/>
    <w:rsid w:val="004313A3"/>
    <w:rsid w:val="00445378"/>
    <w:rsid w:val="004764EB"/>
    <w:rsid w:val="00490E59"/>
    <w:rsid w:val="004A075F"/>
    <w:rsid w:val="004B4318"/>
    <w:rsid w:val="004E4D12"/>
    <w:rsid w:val="004E4DC1"/>
    <w:rsid w:val="00501112"/>
    <w:rsid w:val="0052689D"/>
    <w:rsid w:val="0054122D"/>
    <w:rsid w:val="005526C9"/>
    <w:rsid w:val="0057041E"/>
    <w:rsid w:val="005773BA"/>
    <w:rsid w:val="00586845"/>
    <w:rsid w:val="0059475E"/>
    <w:rsid w:val="005B23EC"/>
    <w:rsid w:val="005B332B"/>
    <w:rsid w:val="005D371A"/>
    <w:rsid w:val="005F370B"/>
    <w:rsid w:val="00660DCD"/>
    <w:rsid w:val="006639CD"/>
    <w:rsid w:val="0067597A"/>
    <w:rsid w:val="00697B09"/>
    <w:rsid w:val="006A127C"/>
    <w:rsid w:val="006D1931"/>
    <w:rsid w:val="006D5B21"/>
    <w:rsid w:val="00717A69"/>
    <w:rsid w:val="00725992"/>
    <w:rsid w:val="00742FBE"/>
    <w:rsid w:val="007453C6"/>
    <w:rsid w:val="007465B0"/>
    <w:rsid w:val="00750F2F"/>
    <w:rsid w:val="00751F22"/>
    <w:rsid w:val="00752183"/>
    <w:rsid w:val="0075282D"/>
    <w:rsid w:val="00790D0B"/>
    <w:rsid w:val="00792688"/>
    <w:rsid w:val="007A4D25"/>
    <w:rsid w:val="007B1D37"/>
    <w:rsid w:val="008052F5"/>
    <w:rsid w:val="0082629E"/>
    <w:rsid w:val="008330AA"/>
    <w:rsid w:val="008939F9"/>
    <w:rsid w:val="008B4DD4"/>
    <w:rsid w:val="009170F8"/>
    <w:rsid w:val="00930DDD"/>
    <w:rsid w:val="0096289E"/>
    <w:rsid w:val="009B4EDC"/>
    <w:rsid w:val="009C0DDF"/>
    <w:rsid w:val="00A1384A"/>
    <w:rsid w:val="00A3062A"/>
    <w:rsid w:val="00A312B8"/>
    <w:rsid w:val="00A548DD"/>
    <w:rsid w:val="00A83211"/>
    <w:rsid w:val="00AA4659"/>
    <w:rsid w:val="00AA5BF5"/>
    <w:rsid w:val="00AC1B54"/>
    <w:rsid w:val="00AE09D6"/>
    <w:rsid w:val="00AF2AFB"/>
    <w:rsid w:val="00AF44FA"/>
    <w:rsid w:val="00B30AF3"/>
    <w:rsid w:val="00B45AB8"/>
    <w:rsid w:val="00B46199"/>
    <w:rsid w:val="00B50870"/>
    <w:rsid w:val="00B549AF"/>
    <w:rsid w:val="00BA1CB3"/>
    <w:rsid w:val="00BB611D"/>
    <w:rsid w:val="00BB62C5"/>
    <w:rsid w:val="00BC679D"/>
    <w:rsid w:val="00BF33DD"/>
    <w:rsid w:val="00C13FE1"/>
    <w:rsid w:val="00C30E4D"/>
    <w:rsid w:val="00C34D5D"/>
    <w:rsid w:val="00C36049"/>
    <w:rsid w:val="00C70C9B"/>
    <w:rsid w:val="00C752AB"/>
    <w:rsid w:val="00C95DAC"/>
    <w:rsid w:val="00C97C29"/>
    <w:rsid w:val="00CA5AA5"/>
    <w:rsid w:val="00CE6C33"/>
    <w:rsid w:val="00D05910"/>
    <w:rsid w:val="00D20349"/>
    <w:rsid w:val="00D20FAA"/>
    <w:rsid w:val="00D35CFD"/>
    <w:rsid w:val="00D41803"/>
    <w:rsid w:val="00D45071"/>
    <w:rsid w:val="00D5095D"/>
    <w:rsid w:val="00D5100C"/>
    <w:rsid w:val="00D75C52"/>
    <w:rsid w:val="00D77E83"/>
    <w:rsid w:val="00D818C7"/>
    <w:rsid w:val="00D96E91"/>
    <w:rsid w:val="00D977CC"/>
    <w:rsid w:val="00DA3C62"/>
    <w:rsid w:val="00DA44E1"/>
    <w:rsid w:val="00DC0D65"/>
    <w:rsid w:val="00DC4CCF"/>
    <w:rsid w:val="00DD23B5"/>
    <w:rsid w:val="00E12491"/>
    <w:rsid w:val="00E22BBE"/>
    <w:rsid w:val="00E22D55"/>
    <w:rsid w:val="00E264E3"/>
    <w:rsid w:val="00E50646"/>
    <w:rsid w:val="00E515BF"/>
    <w:rsid w:val="00E54CAE"/>
    <w:rsid w:val="00E74EBF"/>
    <w:rsid w:val="00E8076A"/>
    <w:rsid w:val="00EA693C"/>
    <w:rsid w:val="00EC186C"/>
    <w:rsid w:val="00ED61EB"/>
    <w:rsid w:val="00F00243"/>
    <w:rsid w:val="00F1190B"/>
    <w:rsid w:val="00F16064"/>
    <w:rsid w:val="00F22FD4"/>
    <w:rsid w:val="00F23919"/>
    <w:rsid w:val="00F257AA"/>
    <w:rsid w:val="00F273C7"/>
    <w:rsid w:val="00F27EFC"/>
    <w:rsid w:val="00F7024B"/>
    <w:rsid w:val="00F702DE"/>
    <w:rsid w:val="00F90E12"/>
    <w:rsid w:val="00FA0D70"/>
    <w:rsid w:val="00FA7E40"/>
    <w:rsid w:val="00FD0925"/>
    <w:rsid w:val="00FD4D8F"/>
    <w:rsid w:val="00FE016C"/>
    <w:rsid w:val="00FF0301"/>
    <w:rsid w:val="00FF3C1A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9F76A"/>
  <w15:chartTrackingRefBased/>
  <w15:docId w15:val="{8100B600-BEC8-4FDB-8004-E1E049F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C94"/>
    <w:pPr>
      <w:ind w:left="720"/>
      <w:contextualSpacing/>
    </w:pPr>
  </w:style>
  <w:style w:type="table" w:styleId="TableGrid">
    <w:name w:val="Table Grid"/>
    <w:basedOn w:val="TableNormal"/>
    <w:uiPriority w:val="39"/>
    <w:rsid w:val="00E1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0D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22"/>
  </w:style>
  <w:style w:type="paragraph" w:styleId="Footer">
    <w:name w:val="footer"/>
    <w:basedOn w:val="Normal"/>
    <w:link w:val="Foot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22"/>
  </w:style>
  <w:style w:type="character" w:styleId="Hyperlink">
    <w:name w:val="Hyperlink"/>
    <w:basedOn w:val="DefaultParagraphFont"/>
    <w:uiPriority w:val="99"/>
    <w:unhideWhenUsed/>
    <w:rsid w:val="003C0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@team.ema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@blindsecurity.ne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3EE52B8EB264CB1F9A86FC7888AE8" ma:contentTypeVersion="20" ma:contentTypeDescription="Create a new document." ma:contentTypeScope="" ma:versionID="cafbffaaf340f2cfc7ff2bcb7179f9b1">
  <xsd:schema xmlns:xsd="http://www.w3.org/2001/XMLSchema" xmlns:xs="http://www.w3.org/2001/XMLSchema" xmlns:p="http://schemas.microsoft.com/office/2006/metadata/properties" xmlns:ns1="http://schemas.microsoft.com/sharepoint/v3" xmlns:ns2="16683376-00f0-432e-b472-05be18427579" xmlns:ns3="24ab1ad5-f817-4c75-bad7-38431326c354" targetNamespace="http://schemas.microsoft.com/office/2006/metadata/properties" ma:root="true" ma:fieldsID="5e841fd7203008073e9f36ba625911dd" ns1:_="" ns2:_="" ns3:_="">
    <xsd:import namespace="http://schemas.microsoft.com/sharepoint/v3"/>
    <xsd:import namespace="16683376-00f0-432e-b472-05be18427579"/>
    <xsd:import namespace="24ab1ad5-f817-4c75-bad7-38431326c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83376-00f0-432e-b472-05be18427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8d5bf5-d205-43f7-9b2c-5e2f94476a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b1ad5-f817-4c75-bad7-38431326c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022bfa-797f-4850-9164-eb4ba1a7d718}" ma:internalName="TaxCatchAll" ma:showField="CatchAllData" ma:web="24ab1ad5-f817-4c75-bad7-38431326c3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28FCC-7667-4F56-99A8-8A1FDE612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F212B-6A6E-4382-BC96-E850C59280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E68ABE-CF3D-43E9-9E92-34BA19DDF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683376-00f0-432e-b472-05be18427579"/>
    <ds:schemaRef ds:uri="24ab1ad5-f817-4c75-bad7-38431326c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Konstantinos Papanagnou</cp:lastModifiedBy>
  <cp:revision>112</cp:revision>
  <dcterms:created xsi:type="dcterms:W3CDTF">2023-09-14T16:00:00Z</dcterms:created>
  <dcterms:modified xsi:type="dcterms:W3CDTF">2025-03-21T11:22:00Z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645e7860,2c979451,3b9eb68f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c22dd362-e32d-42a7-8bd7-308d9d800b88_Enabled">
    <vt:lpwstr>true</vt:lpwstr>
  </property>
  <property fmtid="{D5CDD505-2E9C-101B-9397-08002B2CF9AE}" pid="6" name="MSIP_Label_c22dd362-e32d-42a7-8bd7-308d9d800b88_SetDate">
    <vt:lpwstr>2024-07-02T10:15:45Z</vt:lpwstr>
  </property>
  <property fmtid="{D5CDD505-2E9C-101B-9397-08002B2CF9AE}" pid="7" name="MSIP_Label_c22dd362-e32d-42a7-8bd7-308d9d800b88_Method">
    <vt:lpwstr>Standard</vt:lpwstr>
  </property>
  <property fmtid="{D5CDD505-2E9C-101B-9397-08002B2CF9AE}" pid="8" name="MSIP_Label_c22dd362-e32d-42a7-8bd7-308d9d800b88_Name">
    <vt:lpwstr>c22dd362-e32d-42a7-8bd7-308d9d800b88</vt:lpwstr>
  </property>
  <property fmtid="{D5CDD505-2E9C-101B-9397-08002B2CF9AE}" pid="9" name="MSIP_Label_c22dd362-e32d-42a7-8bd7-308d9d800b88_SiteId">
    <vt:lpwstr>164afbb8-0550-43cc-94da-24e7f8574228</vt:lpwstr>
  </property>
  <property fmtid="{D5CDD505-2E9C-101B-9397-08002B2CF9AE}" pid="10" name="MSIP_Label_c22dd362-e32d-42a7-8bd7-308d9d800b88_ActionId">
    <vt:lpwstr>27a3e8e8-ef4f-46af-897e-646c966ab719</vt:lpwstr>
  </property>
  <property fmtid="{D5CDD505-2E9C-101B-9397-08002B2CF9AE}" pid="11" name="MSIP_Label_c22dd362-e32d-42a7-8bd7-308d9d800b88_ContentBits">
    <vt:lpwstr>2</vt:lpwstr>
  </property>
</Properties>
</file>