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9CA3" w14:textId="77777777" w:rsidR="00351621" w:rsidRPr="00B37CFA" w:rsidRDefault="00B37CFA" w:rsidP="00C11D56">
      <w:pPr>
        <w:pStyle w:val="Title"/>
      </w:pPr>
      <w:r w:rsidRPr="00B37CFA">
        <w:t xml:space="preserve">Laboratório - Explore o tráfego DNS </w:t>
      </w:r>
    </w:p>
    <w:p w14:paraId="7931ECE8" w14:textId="77777777" w:rsidR="00351621" w:rsidRPr="00B37CFA" w:rsidRDefault="00B37CFA">
      <w:pPr>
        <w:pStyle w:val="Heading1"/>
        <w:rPr>
          <w:rFonts w:eastAsia="Times New Roman"/>
        </w:rPr>
      </w:pPr>
      <w:r w:rsidRPr="00B37CFA">
        <w:rPr>
          <w:rFonts w:eastAsia="Times New Roman"/>
        </w:rPr>
        <w:t>Objetivos</w:t>
      </w:r>
    </w:p>
    <w:p w14:paraId="0B5A7C5E" w14:textId="77777777" w:rsidR="00351621" w:rsidRPr="00B37CFA" w:rsidRDefault="00B37CFA">
      <w:pPr>
        <w:pStyle w:val="BodyTextL25Bold"/>
      </w:pPr>
      <w:r w:rsidRPr="00B37CFA">
        <w:t>Parte 1: Capturar tráfego DNS</w:t>
      </w:r>
    </w:p>
    <w:p w14:paraId="2961CDD5" w14:textId="77777777" w:rsidR="00351621" w:rsidRPr="00B37CFA" w:rsidRDefault="00B37CFA">
      <w:pPr>
        <w:pStyle w:val="BodyTextL25Bold"/>
      </w:pPr>
      <w:r w:rsidRPr="00B37CFA">
        <w:t>Parte 2: Explore o tráfego de consulta DNS</w:t>
      </w:r>
    </w:p>
    <w:p w14:paraId="28223A40" w14:textId="77777777" w:rsidR="00351621" w:rsidRPr="00B37CFA" w:rsidRDefault="00B37CFA">
      <w:pPr>
        <w:pStyle w:val="BodyTextL25Bold"/>
      </w:pPr>
      <w:r w:rsidRPr="00B37CFA">
        <w:t>Parte 3: Explore o tráfego de resposta do DNS</w:t>
      </w:r>
    </w:p>
    <w:p w14:paraId="442162DF" w14:textId="77777777" w:rsidR="00351621" w:rsidRPr="00B37CFA" w:rsidRDefault="00B37CFA">
      <w:pPr>
        <w:pStyle w:val="Heading1"/>
        <w:rPr>
          <w:rFonts w:eastAsia="Times New Roman"/>
        </w:rPr>
      </w:pPr>
      <w:r w:rsidRPr="00B37CFA">
        <w:rPr>
          <w:rFonts w:eastAsia="Times New Roman"/>
        </w:rPr>
        <w:t>Histórico/Cenário</w:t>
      </w:r>
    </w:p>
    <w:p w14:paraId="4FDAD2A3" w14:textId="77777777" w:rsidR="00351621" w:rsidRPr="00B37CFA" w:rsidRDefault="00B37CFA">
      <w:pPr>
        <w:pStyle w:val="BodyTextL25"/>
      </w:pPr>
      <w:r w:rsidRPr="00B37CFA">
        <w:t xml:space="preserve">O Wireshark é uma ferramenta de captura e </w:t>
      </w:r>
      <w:r w:rsidRPr="00B37CFA">
        <w:t>análise de pacotes de código aberto. O Wireshark fornece uma análise detalhada da pilha de protocolos de rede. O Wireshark permite filtrar o tráfego para solucionar problemas de rede, investigar problemas de segurança e analisar protocolos de rede. Como o Wireshark permite visualizar os detalhes do pacote, ele pode ser usado como uma ferramenta de reconhecimento para um invasor.</w:t>
      </w:r>
    </w:p>
    <w:p w14:paraId="18CF97F3" w14:textId="77777777" w:rsidR="00351621" w:rsidRPr="00B37CFA" w:rsidRDefault="00B37CFA">
      <w:pPr>
        <w:pStyle w:val="BodyTextL25"/>
      </w:pPr>
      <w:r w:rsidRPr="00B37CFA">
        <w:t>Neste laboratório, você instalará o Wireshark e usará o Wireshark para filtrar pacotes DNS e visualizar os detalhes dos pacotes de consulta e resposta DNS.</w:t>
      </w:r>
    </w:p>
    <w:p w14:paraId="6F050BDB" w14:textId="77777777" w:rsidR="00351621" w:rsidRPr="00B37CFA" w:rsidRDefault="00B37CFA">
      <w:pPr>
        <w:pStyle w:val="Heading1"/>
        <w:rPr>
          <w:rFonts w:eastAsia="Times New Roman"/>
        </w:rPr>
      </w:pPr>
      <w:r w:rsidRPr="00B37CFA">
        <w:rPr>
          <w:rFonts w:eastAsia="Times New Roman"/>
        </w:rPr>
        <w:t>Recursos necessários</w:t>
      </w:r>
    </w:p>
    <w:p w14:paraId="2FA4D4CF" w14:textId="77777777" w:rsidR="00351621" w:rsidRPr="00B37CFA" w:rsidRDefault="00B37CFA">
      <w:pPr>
        <w:pStyle w:val="Bulletlevel1"/>
        <w:spacing w:before="60" w:after="60" w:line="276" w:lineRule="auto"/>
      </w:pPr>
      <w:r w:rsidRPr="00B37CFA">
        <w:rPr>
          <w:rFonts w:ascii="Webdings" w:hAnsi="Webdings"/>
          <w:sz w:val="14"/>
          <w:szCs w:val="14"/>
        </w:rPr>
        <w:t>=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 </w:t>
      </w:r>
      <w:r w:rsidRPr="00B37CFA">
        <w:t>1 PC com acesso à internet e Wireshark instalado</w:t>
      </w:r>
    </w:p>
    <w:p w14:paraId="6184D39A" w14:textId="77777777" w:rsidR="00351621" w:rsidRPr="00B37CFA" w:rsidRDefault="00B37CFA">
      <w:pPr>
        <w:pStyle w:val="Heading1"/>
        <w:rPr>
          <w:rFonts w:eastAsia="Times New Roman"/>
        </w:rPr>
      </w:pPr>
      <w:r w:rsidRPr="00B37CFA">
        <w:rPr>
          <w:rFonts w:eastAsia="Times New Roman"/>
        </w:rPr>
        <w:t>Instruções</w:t>
      </w:r>
    </w:p>
    <w:p w14:paraId="3FB6A2F2" w14:textId="77777777" w:rsidR="00351621" w:rsidRPr="00B37CFA" w:rsidRDefault="00B37CFA">
      <w:pPr>
        <w:pStyle w:val="Heading2"/>
        <w:rPr>
          <w:rFonts w:eastAsia="Times New Roman"/>
        </w:rPr>
      </w:pPr>
      <w:r w:rsidRPr="00B37CFA">
        <w:rPr>
          <w:rFonts w:eastAsia="Times New Roman"/>
        </w:rPr>
        <w:t>Parte 1: Capturar o tráfego de DNS</w:t>
      </w:r>
    </w:p>
    <w:p w14:paraId="5C95FC3F" w14:textId="77777777" w:rsidR="00351621" w:rsidRPr="00B37CFA" w:rsidRDefault="00B37CFA">
      <w:pPr>
        <w:pStyle w:val="Heading3"/>
        <w:rPr>
          <w:rFonts w:eastAsia="Times New Roman"/>
        </w:rPr>
      </w:pPr>
      <w:r w:rsidRPr="00B37CFA">
        <w:rPr>
          <w:rFonts w:eastAsia="Times New Roman"/>
        </w:rPr>
        <w:t>Etapa 1: Baixar e instalar o Wireshark.</w:t>
      </w:r>
    </w:p>
    <w:p w14:paraId="00FAF108" w14:textId="77777777" w:rsidR="00351621" w:rsidRPr="00B37CFA" w:rsidRDefault="00B37CFA">
      <w:pPr>
        <w:pStyle w:val="SubStepAlpha"/>
      </w:pPr>
      <w:r w:rsidRPr="00B37CFA">
        <w:t>a.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Baixe a última versão estável do Wireshark em </w:t>
      </w:r>
      <w:hyperlink r:id="rId6" w:history="1">
        <w:r w:rsidRPr="00B37CFA">
          <w:rPr>
            <w:rStyle w:val="Hyperlink"/>
          </w:rPr>
          <w:t>www.wireshark.org</w:t>
        </w:r>
      </w:hyperlink>
      <w:r w:rsidRPr="00B37CFA">
        <w:t>. Escolha a versão do software necessária com base na arquitetura e no sistema operacional do PC.</w:t>
      </w:r>
    </w:p>
    <w:p w14:paraId="35FD61DA" w14:textId="77777777" w:rsidR="00351621" w:rsidRPr="00B37CFA" w:rsidRDefault="00B37CFA">
      <w:pPr>
        <w:pStyle w:val="SubStepAlpha"/>
      </w:pPr>
      <w:r w:rsidRPr="00B37CFA">
        <w:t>b.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Siga as instruções na tela para instalar o Wireshark. Se você for solicitado a instalar o USBPcap, </w:t>
      </w:r>
      <w:r w:rsidRPr="00B37CFA">
        <w:rPr>
          <w:b/>
          <w:bCs/>
        </w:rPr>
        <w:t xml:space="preserve">NÃO instale </w:t>
      </w:r>
      <w:r w:rsidRPr="00B37CFA">
        <w:t xml:space="preserve">o USBPcap para captura de tráfego normal. O USBPcap é experimental e pode causar problemas USB no seu PC. </w:t>
      </w:r>
    </w:p>
    <w:p w14:paraId="549FA689" w14:textId="77777777" w:rsidR="00351621" w:rsidRPr="00B37CFA" w:rsidRDefault="00B37CFA">
      <w:pPr>
        <w:pStyle w:val="Heading3"/>
        <w:rPr>
          <w:rFonts w:eastAsia="Times New Roman"/>
        </w:rPr>
      </w:pPr>
      <w:r w:rsidRPr="00B37CFA">
        <w:rPr>
          <w:rFonts w:eastAsia="Times New Roman"/>
        </w:rPr>
        <w:t>Capture o tráfego DNS</w:t>
      </w:r>
    </w:p>
    <w:p w14:paraId="0BC4BFDF" w14:textId="77777777" w:rsidR="00351621" w:rsidRPr="00B37CFA" w:rsidRDefault="00B37CFA">
      <w:pPr>
        <w:pStyle w:val="SubStepAlpha"/>
      </w:pPr>
      <w:r w:rsidRPr="00B37CFA">
        <w:t>a.   Inicie o Wireshark. Selecione uma interface ativa com tráfego para captura de pacotes.</w:t>
      </w:r>
    </w:p>
    <w:p w14:paraId="16018948" w14:textId="77777777" w:rsidR="00351621" w:rsidRPr="00B37CFA" w:rsidRDefault="00B37CFA">
      <w:pPr>
        <w:pStyle w:val="SubStepAlpha"/>
      </w:pPr>
      <w:r w:rsidRPr="00B37CFA">
        <w:t>b.   Limpe o cache DNS.</w:t>
      </w:r>
    </w:p>
    <w:p w14:paraId="53FC5CA2" w14:textId="77777777" w:rsidR="00351621" w:rsidRPr="00B37CFA" w:rsidRDefault="00B37CFA">
      <w:pPr>
        <w:pStyle w:val="SubStepNum"/>
      </w:pPr>
      <w:r w:rsidRPr="00B37CFA">
        <w:t>1)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No Windows, digite </w:t>
      </w:r>
      <w:r w:rsidRPr="00B37CFA">
        <w:rPr>
          <w:b/>
          <w:bCs/>
        </w:rPr>
        <w:t>ipconfig /flushdns</w:t>
      </w:r>
      <w:r w:rsidRPr="00B37CFA">
        <w:t xml:space="preserve"> no prompt de comando.</w:t>
      </w:r>
    </w:p>
    <w:p w14:paraId="137A85A6" w14:textId="77777777" w:rsidR="00351621" w:rsidRPr="00B37CFA" w:rsidRDefault="00B37CFA">
      <w:pPr>
        <w:pStyle w:val="SubStepNum"/>
      </w:pPr>
      <w:r w:rsidRPr="00B37CFA">
        <w:t>2)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Para a maioria das distribuições Linux, um dos seguintes utilitários é usado para cache de DNS: Systemd -Resolved, DNSMasq e NSCD. Se a sua distribuição Linux não usar um dos utilitários listados, faça uma pesquisa na Internet para o utilitário de cache DNS para sua distribuição Linux.</w:t>
      </w:r>
    </w:p>
    <w:p w14:paraId="5E660021" w14:textId="77777777" w:rsidR="00351621" w:rsidRPr="00B37CFA" w:rsidRDefault="00B37CFA">
      <w:pPr>
        <w:pStyle w:val="SubStepNum"/>
        <w:ind w:left="720" w:firstLine="0"/>
      </w:pPr>
      <w:r w:rsidRPr="00B37CFA">
        <w:t>Identifique o utilitário usado na sua distribuição Linux verificando o status:</w:t>
      </w:r>
    </w:p>
    <w:p w14:paraId="0A1FCF21" w14:textId="77777777" w:rsidR="00351621" w:rsidRPr="00B37CFA" w:rsidRDefault="00B37CFA">
      <w:pPr>
        <w:pStyle w:val="SubstepRomanNum"/>
        <w:ind w:left="1800"/>
      </w:pPr>
      <w:r w:rsidRPr="00B37CFA">
        <w:t>1.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Systemd-Resolved:</w:t>
      </w:r>
      <w:r w:rsidRPr="00B37CFA">
        <w:rPr>
          <w:b/>
          <w:bCs/>
        </w:rPr>
        <w:t>systemctl status systemd-resolved.service</w:t>
      </w:r>
    </w:p>
    <w:p w14:paraId="0159D000" w14:textId="3514AA46" w:rsidR="00351621" w:rsidRPr="00B37CFA" w:rsidRDefault="00B37CFA">
      <w:pPr>
        <w:pStyle w:val="SubstepRomanNum"/>
        <w:ind w:left="1800"/>
      </w:pPr>
      <w:r w:rsidRPr="00B37CFA">
        <w:t>2.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DnsMaq:</w:t>
      </w:r>
      <w:r w:rsidRPr="00B37CFA">
        <w:t xml:space="preserve"> </w:t>
      </w:r>
      <w:r w:rsidRPr="00B37CFA">
        <w:rPr>
          <w:b/>
          <w:bCs/>
        </w:rPr>
        <w:t>systemctl status dnsmasq.service</w:t>
      </w:r>
    </w:p>
    <w:p w14:paraId="6D8D4D84" w14:textId="74D508DB" w:rsidR="00351621" w:rsidRPr="00B37CFA" w:rsidRDefault="00B37CFA">
      <w:pPr>
        <w:pStyle w:val="SubstepRomanNum"/>
        <w:ind w:left="1800"/>
      </w:pPr>
      <w:r w:rsidRPr="00B37CFA">
        <w:t>3.   </w:t>
      </w:r>
      <w:r w:rsidRPr="00B37CFA">
        <w:t>NSCD:</w:t>
      </w:r>
      <w:r w:rsidRPr="00B37CFA">
        <w:t xml:space="preserve"> </w:t>
      </w:r>
      <w:r w:rsidRPr="00B37CFA">
        <w:rPr>
          <w:b/>
          <w:bCs/>
        </w:rPr>
        <w:t>statussystemctl nscd.service</w:t>
      </w:r>
    </w:p>
    <w:p w14:paraId="60E39FA9" w14:textId="77777777" w:rsidR="00351621" w:rsidRPr="00B37CFA" w:rsidRDefault="00B37CFA">
      <w:pPr>
        <w:pStyle w:val="SubstepRomanNum"/>
      </w:pPr>
      <w:r w:rsidRPr="00B37CFA">
        <w:lastRenderedPageBreak/>
        <w:t xml:space="preserve">Se você estiver usando o sistema resolvido, digite </w:t>
      </w:r>
      <w:r w:rsidRPr="00B37CFA">
        <w:rPr>
          <w:b/>
          <w:bCs/>
        </w:rPr>
        <w:t>systemd-resolve —flush-caches</w:t>
      </w:r>
      <w:r w:rsidRPr="00B37CFA">
        <w:t xml:space="preserve"> para liberar o cache para Systemd-Resolved antes de reiniciar o serviço. Os comandos a seguir reiniciam o serviço associado usando privilégios elevados:</w:t>
      </w:r>
    </w:p>
    <w:p w14:paraId="1771128E" w14:textId="77777777" w:rsidR="00351621" w:rsidRPr="00B37CFA" w:rsidRDefault="00B37CFA">
      <w:pPr>
        <w:pStyle w:val="SubstepRomanNum"/>
        <w:ind w:left="1800"/>
      </w:pPr>
      <w:r w:rsidRPr="00B37CFA">
        <w:t>4.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Systemd-Resolved:</w:t>
      </w:r>
      <w:r w:rsidRPr="00B37CFA">
        <w:rPr>
          <w:b/>
          <w:bCs/>
        </w:rPr>
        <w:t>sudo systemctl restart systemd-resolved.service</w:t>
      </w:r>
    </w:p>
    <w:p w14:paraId="67E1843C" w14:textId="420BBF12" w:rsidR="00351621" w:rsidRPr="00B37CFA" w:rsidRDefault="00B37CFA">
      <w:pPr>
        <w:pStyle w:val="SubstepRomanNum"/>
        <w:ind w:left="1800"/>
      </w:pPr>
      <w:r w:rsidRPr="00B37CFA">
        <w:t>5.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DNSMasq:</w:t>
      </w:r>
      <w:r w:rsidRPr="00B37CFA">
        <w:t xml:space="preserve"> </w:t>
      </w:r>
      <w:r w:rsidRPr="00B37CFA">
        <w:rPr>
          <w:b/>
          <w:bCs/>
        </w:rPr>
        <w:t>sudo systemctl restart dnsmasq.service</w:t>
      </w:r>
    </w:p>
    <w:p w14:paraId="519AE9E8" w14:textId="57ADE569" w:rsidR="00351621" w:rsidRPr="00B37CFA" w:rsidRDefault="00B37CFA">
      <w:pPr>
        <w:pStyle w:val="SubstepRomanNum"/>
        <w:ind w:left="1800"/>
      </w:pPr>
      <w:r w:rsidRPr="00B37CFA">
        <w:t>6.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NSCD:</w:t>
      </w:r>
      <w:r w:rsidRPr="00B37CFA">
        <w:t xml:space="preserve"> </w:t>
      </w:r>
      <w:r w:rsidRPr="00B37CFA">
        <w:rPr>
          <w:b/>
          <w:bCs/>
        </w:rPr>
        <w:t>sudo systemctl restart nscd.service</w:t>
      </w:r>
    </w:p>
    <w:p w14:paraId="3F0C49A4" w14:textId="77777777" w:rsidR="00351621" w:rsidRPr="00B37CFA" w:rsidRDefault="00B37CFA">
      <w:pPr>
        <w:pStyle w:val="SubStepNum"/>
      </w:pPr>
      <w:r w:rsidRPr="00B37CFA">
        <w:t>3)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Para o macOS, digite </w:t>
      </w:r>
      <w:r w:rsidRPr="00B37CFA">
        <w:rPr>
          <w:b/>
          <w:bCs/>
        </w:rPr>
        <w:t>sudo killall -HUP mDNSResponder</w:t>
      </w:r>
      <w:r w:rsidRPr="00B37CFA">
        <w:t xml:space="preserve"> para limpar o cache DNS no Terminal. Execute uma pesquisa na Internet para os comandos para limpar o cache DNS de um sistema operacional mais antigo.</w:t>
      </w:r>
    </w:p>
    <w:p w14:paraId="5571E2AE" w14:textId="77777777" w:rsidR="00351621" w:rsidRPr="00B37CFA" w:rsidRDefault="00B37CFA">
      <w:pPr>
        <w:pStyle w:val="SubStepAlpha"/>
      </w:pPr>
      <w:r w:rsidRPr="00B37CFA">
        <w:t>c.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Em um prompt de comando ou terminal, digite </w:t>
      </w:r>
      <w:r w:rsidRPr="00B37CFA">
        <w:rPr>
          <w:b/>
          <w:bCs/>
        </w:rPr>
        <w:t>nslookup</w:t>
      </w:r>
      <w:r w:rsidRPr="00B37CFA">
        <w:t xml:space="preserve"> enter o modo interativo.</w:t>
      </w:r>
    </w:p>
    <w:p w14:paraId="0D121FB4" w14:textId="77777777" w:rsidR="00351621" w:rsidRPr="00B37CFA" w:rsidRDefault="00B37CFA">
      <w:pPr>
        <w:pStyle w:val="SubStepAlpha"/>
      </w:pPr>
      <w:r w:rsidRPr="00B37CFA">
        <w:t>d.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Insira o nome do domínio. O nome do domínio </w:t>
      </w:r>
      <w:hyperlink r:id="rId7" w:history="1">
        <w:r w:rsidRPr="00B37CFA">
          <w:rPr>
            <w:rStyle w:val="Hyperlink"/>
          </w:rPr>
          <w:t>www.cisco.com</w:t>
        </w:r>
      </w:hyperlink>
      <w:r w:rsidRPr="00B37CFA">
        <w:t xml:space="preserve"> É usado neste exemplo.</w:t>
      </w:r>
    </w:p>
    <w:p w14:paraId="0B5704DA" w14:textId="77777777" w:rsidR="00351621" w:rsidRPr="00B37CFA" w:rsidRDefault="00B37CFA">
      <w:pPr>
        <w:pStyle w:val="SubStepAlpha"/>
      </w:pPr>
      <w:r w:rsidRPr="00B37CFA">
        <w:t>e.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Digite </w:t>
      </w:r>
      <w:r w:rsidRPr="00B37CFA">
        <w:rPr>
          <w:b/>
          <w:bCs/>
        </w:rPr>
        <w:t>exit</w:t>
      </w:r>
      <w:r w:rsidRPr="00B37CFA">
        <w:t xml:space="preserve"> quando terminar. Feche o prompt de comando.</w:t>
      </w:r>
    </w:p>
    <w:p w14:paraId="2461C51C" w14:textId="77777777" w:rsidR="00351621" w:rsidRPr="00B37CFA" w:rsidRDefault="00B37CFA">
      <w:pPr>
        <w:pStyle w:val="SubStepAlpha"/>
      </w:pPr>
      <w:r w:rsidRPr="00B37CFA">
        <w:t>f.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B37CFA">
        <w:t xml:space="preserve">Clique em </w:t>
      </w:r>
      <w:r w:rsidRPr="00B37CFA">
        <w:rPr>
          <w:b/>
          <w:bCs/>
        </w:rPr>
        <w:t xml:space="preserve">Parar a captura de pacotes </w:t>
      </w:r>
      <w:r w:rsidRPr="00B37CFA">
        <w:t>para parar a captura do Wireshark.</w:t>
      </w:r>
    </w:p>
    <w:p w14:paraId="55D39990" w14:textId="77777777" w:rsidR="00351621" w:rsidRPr="00B37CFA" w:rsidRDefault="00B37CFA">
      <w:pPr>
        <w:pStyle w:val="Heading2"/>
        <w:rPr>
          <w:rFonts w:eastAsia="Times New Roman"/>
        </w:rPr>
      </w:pPr>
      <w:r w:rsidRPr="00B37CFA">
        <w:rPr>
          <w:rFonts w:eastAsia="Times New Roman"/>
        </w:rPr>
        <w:t>Parte 2: Explore o tráfego de consulta DNS</w:t>
      </w:r>
    </w:p>
    <w:p w14:paraId="31B713B6" w14:textId="77777777" w:rsidR="00351621" w:rsidRPr="00B37CFA" w:rsidRDefault="00B37CFA">
      <w:pPr>
        <w:pStyle w:val="SubStepAlpha"/>
        <w:keepNext/>
      </w:pPr>
      <w:r w:rsidRPr="00B37CFA">
        <w:t>a.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Observe o tráfego capturado no painel Wireshark Packet List. Entre com </w:t>
      </w:r>
      <w:r w:rsidRPr="00B37CFA">
        <w:rPr>
          <w:b/>
          <w:bCs/>
        </w:rPr>
        <w:t>udp.port == 53</w:t>
      </w:r>
      <w:r w:rsidRPr="00B37CFA">
        <w:t xml:space="preserve"> na caixa de filtro e clique na seta (ou pressione Enter) para exibir apenas pacotes DNS. </w:t>
      </w:r>
      <w:r w:rsidRPr="00B37CFA">
        <w:rPr>
          <w:b/>
          <w:bCs/>
        </w:rPr>
        <w:t>Observação</w:t>
      </w:r>
      <w:r w:rsidRPr="00B37CFA">
        <w:t>: As capturas de tela fornecidas são apenas exemplos. Sua saída talvez um pouco diferente.</w:t>
      </w:r>
    </w:p>
    <w:p w14:paraId="577C0442" w14:textId="77777777" w:rsidR="00351621" w:rsidRPr="00B37CFA" w:rsidRDefault="00B37CFA">
      <w:pPr>
        <w:pStyle w:val="Visual"/>
      </w:pPr>
      <w:r w:rsidRPr="00B37CFA">
        <w:drawing>
          <wp:inline distT="0" distB="0" distL="0" distR="0" wp14:anchorId="7E7EBBBE">
            <wp:extent cx="5257800" cy="2924175"/>
            <wp:effectExtent l="0" t="0" r="0" b="9525"/>
            <wp:docPr id="1" name="Picture 1" descr="Captura de tela da captura de pacotes DNS do Wiresh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da captura de pacotes DNS do Wiresh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3B55" w14:textId="77777777" w:rsidR="00351621" w:rsidRPr="00B37CFA" w:rsidRDefault="00B37CFA">
      <w:pPr>
        <w:pStyle w:val="SubStepAlpha"/>
      </w:pPr>
      <w:r w:rsidRPr="00B37CFA">
        <w:t>b.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Selecione o pacote DNS contém consulta </w:t>
      </w:r>
      <w:r w:rsidRPr="00B37CFA">
        <w:rPr>
          <w:b/>
          <w:bCs/>
        </w:rPr>
        <w:t xml:space="preserve">padrão </w:t>
      </w:r>
      <w:r w:rsidRPr="00B37CFA">
        <w:t>e</w:t>
      </w:r>
      <w:r w:rsidRPr="00B37CFA">
        <w:rPr>
          <w:b/>
          <w:bCs/>
        </w:rPr>
        <w:t xml:space="preserve"> A www.cisco.com </w:t>
      </w:r>
      <w:r w:rsidRPr="00B37CFA">
        <w:t>na coluna Informações.</w:t>
      </w:r>
    </w:p>
    <w:p w14:paraId="0F3D002D" w14:textId="77777777" w:rsidR="00351621" w:rsidRPr="00B37CFA" w:rsidRDefault="00B37CFA">
      <w:pPr>
        <w:pStyle w:val="SubStepAlpha"/>
      </w:pPr>
      <w:r w:rsidRPr="00B37CFA">
        <w:t>c.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No painel Detalhes do Pacote, observe que este pacote possui Ethernet II, Internet Protocol Versão 4, User Datagram Protocol e Domain Name System (consulta).</w:t>
      </w:r>
    </w:p>
    <w:p w14:paraId="323C7F16" w14:textId="77777777" w:rsidR="00351621" w:rsidRPr="00B37CFA" w:rsidRDefault="00B37CFA">
      <w:pPr>
        <w:pStyle w:val="SubStepAlpha"/>
        <w:keepNext/>
      </w:pPr>
      <w:r w:rsidRPr="00B37CFA">
        <w:lastRenderedPageBreak/>
        <w:t>d.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Expanda </w:t>
      </w:r>
      <w:r w:rsidRPr="00B37CFA">
        <w:rPr>
          <w:b/>
          <w:bCs/>
        </w:rPr>
        <w:t>Ethernet II</w:t>
      </w:r>
      <w:r w:rsidRPr="00B37CFA">
        <w:t xml:space="preserve"> para ver os detalhes. Observe os campos de origem e destino.</w:t>
      </w:r>
    </w:p>
    <w:p w14:paraId="55E4466F" w14:textId="77777777" w:rsidR="00351621" w:rsidRPr="00B37CFA" w:rsidRDefault="00B37CFA">
      <w:pPr>
        <w:pStyle w:val="Visual"/>
      </w:pPr>
      <w:r w:rsidRPr="00B37CFA">
        <w:drawing>
          <wp:inline distT="0" distB="0" distL="0" distR="0" wp14:anchorId="5EF56EBE">
            <wp:extent cx="5257800" cy="3343275"/>
            <wp:effectExtent l="0" t="0" r="0" b="9525"/>
            <wp:docPr id="2" name="Picture 2" descr="Captura de tela do Wireshark de como expandir a seção Ethernet II no painel inf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tela do Wireshark de como expandir a seção Ethernet II no painel inferi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E931" w14:textId="77777777" w:rsidR="00351621" w:rsidRPr="00B37CFA" w:rsidRDefault="00B37CFA">
      <w:pPr>
        <w:pStyle w:val="BodyTextL50"/>
        <w:keepNext/>
      </w:pPr>
      <w:r w:rsidRPr="00B37CFA">
        <w:t>Quais são os endereços MAC de origem e destino? A quais interfaces de rede esses endereços MAC estão associados?</w:t>
      </w:r>
    </w:p>
    <w:p w14:paraId="06F4C09D" w14:textId="77777777" w:rsidR="00351621" w:rsidRPr="00B37CFA" w:rsidRDefault="00B37CFA">
      <w:pPr>
        <w:pStyle w:val="AnswerLineL50"/>
      </w:pPr>
      <w:r w:rsidRPr="00B37CFA">
        <w:t>Digite suas respostas aqui.</w:t>
      </w:r>
    </w:p>
    <w:p w14:paraId="768E0945" w14:textId="77777777" w:rsidR="00351621" w:rsidRPr="00B37CFA" w:rsidRDefault="00B37CFA">
      <w:pPr>
        <w:pStyle w:val="SubStepAlpha"/>
        <w:keepNext/>
      </w:pPr>
      <w:r w:rsidRPr="00B37CFA">
        <w:lastRenderedPageBreak/>
        <w:t>e.</w:t>
      </w:r>
      <w:r w:rsidRPr="00B37CFA">
        <w:rPr>
          <w:rFonts w:ascii="Times New Roman" w:hAnsi="Times New Roman" w:cs="Times New Roman"/>
          <w:sz w:val="14"/>
          <w:szCs w:val="14"/>
        </w:rPr>
        <w:t xml:space="preserve">     </w:t>
      </w:r>
      <w:r w:rsidRPr="00B37CFA">
        <w:t xml:space="preserve">Expanda </w:t>
      </w:r>
      <w:r w:rsidRPr="00B37CFA">
        <w:rPr>
          <w:b/>
          <w:bCs/>
        </w:rPr>
        <w:t>Internet Protocol Version 4</w:t>
      </w:r>
      <w:r w:rsidRPr="00B37CFA">
        <w:t xml:space="preserve">. Observe os endereços IPv4 de origem e </w:t>
      </w:r>
      <w:r w:rsidRPr="00B37CFA">
        <w:t>destino.</w:t>
      </w:r>
    </w:p>
    <w:p w14:paraId="42068BC9" w14:textId="77777777" w:rsidR="00351621" w:rsidRPr="00B37CFA" w:rsidRDefault="00B37CFA">
      <w:pPr>
        <w:pStyle w:val="Visual"/>
      </w:pPr>
      <w:r w:rsidRPr="00B37CFA">
        <w:drawing>
          <wp:inline distT="0" distB="0" distL="0" distR="0" wp14:anchorId="08A65FA5">
            <wp:extent cx="5257800" cy="3695700"/>
            <wp:effectExtent l="0" t="0" r="0" b="0"/>
            <wp:docPr id="3" name="Picture 3" descr="Captura de tela do Wireshark de expansão da seção 4 do Protocolo de Internet no painel inf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tela do Wireshark de expansão da seção 4 do Protocolo de Internet no painel inf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7145" w14:textId="77777777" w:rsidR="00351621" w:rsidRPr="00B37CFA" w:rsidRDefault="00B37CFA">
      <w:pPr>
        <w:pStyle w:val="Heading4"/>
        <w:rPr>
          <w:rFonts w:eastAsia="Times New Roman"/>
        </w:rPr>
      </w:pPr>
      <w:r w:rsidRPr="00B37CFA">
        <w:rPr>
          <w:rFonts w:eastAsia="Times New Roman"/>
        </w:rPr>
        <w:t>Pergunta:</w:t>
      </w:r>
    </w:p>
    <w:p w14:paraId="3A5F0FFA" w14:textId="77777777" w:rsidR="00351621" w:rsidRPr="00B37CFA" w:rsidRDefault="00B37CFA">
      <w:pPr>
        <w:pStyle w:val="BodyTextL50"/>
        <w:spacing w:before="0"/>
      </w:pPr>
      <w:r w:rsidRPr="00B37CFA">
        <w:t>Quais são os endereços IP de origem e destino? A quais interfaces de rede esses endereços IP estão associados?</w:t>
      </w:r>
    </w:p>
    <w:p w14:paraId="6BF4AE3A" w14:textId="77777777" w:rsidR="00351621" w:rsidRPr="00B37CFA" w:rsidRDefault="00B37CFA">
      <w:pPr>
        <w:pStyle w:val="AnswerLineL50"/>
      </w:pPr>
      <w:r w:rsidRPr="00B37CFA">
        <w:t>Digite suas respostas aqui.</w:t>
      </w:r>
    </w:p>
    <w:p w14:paraId="24CCE10E" w14:textId="77777777" w:rsidR="00351621" w:rsidRPr="00B37CFA" w:rsidRDefault="00B37CFA">
      <w:pPr>
        <w:pStyle w:val="SubStepAlpha"/>
        <w:keepNext/>
      </w:pPr>
      <w:r w:rsidRPr="00B37CFA">
        <w:t>f.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B37CFA">
        <w:t xml:space="preserve">Expanda a aba </w:t>
      </w:r>
      <w:r w:rsidRPr="00B37CFA">
        <w:rPr>
          <w:b/>
          <w:bCs/>
        </w:rPr>
        <w:t>User Datagram Protocol</w:t>
      </w:r>
      <w:r w:rsidRPr="00B37CFA">
        <w:t>. Observe os campos de origem e destino.</w:t>
      </w:r>
    </w:p>
    <w:p w14:paraId="62E2A4D5" w14:textId="77777777" w:rsidR="00351621" w:rsidRPr="00B37CFA" w:rsidRDefault="00B37CFA">
      <w:pPr>
        <w:pStyle w:val="Visual"/>
        <w:spacing w:after="120"/>
      </w:pPr>
      <w:r w:rsidRPr="00B37CFA">
        <w:drawing>
          <wp:inline distT="0" distB="0" distL="0" distR="0" wp14:anchorId="71AFF0A4">
            <wp:extent cx="5257800" cy="3009900"/>
            <wp:effectExtent l="0" t="0" r="0" b="0"/>
            <wp:docPr id="4" name="Picture 4" descr="Captura de tela do Wireshark da seção Protocolo do datagrama de usuário no painel inf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 de tela do Wireshark da seção Protocolo do datagrama de usuário no painel inferi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7BE9" w14:textId="77777777" w:rsidR="00351621" w:rsidRPr="00B37CFA" w:rsidRDefault="00B37CFA">
      <w:pPr>
        <w:pStyle w:val="Heading4"/>
        <w:rPr>
          <w:rFonts w:eastAsia="Times New Roman"/>
        </w:rPr>
      </w:pPr>
      <w:r w:rsidRPr="00B37CFA">
        <w:rPr>
          <w:rFonts w:eastAsia="Times New Roman"/>
        </w:rPr>
        <w:lastRenderedPageBreak/>
        <w:t>Pergunta:</w:t>
      </w:r>
    </w:p>
    <w:p w14:paraId="77D06F22" w14:textId="77777777" w:rsidR="00351621" w:rsidRPr="00B37CFA" w:rsidRDefault="00B37CFA">
      <w:pPr>
        <w:pStyle w:val="BodyTextL50"/>
        <w:spacing w:before="0"/>
      </w:pPr>
      <w:r w:rsidRPr="00B37CFA">
        <w:t>Quais são os valores das portas origem e destino? Qual é o número da porta DNS padrão?</w:t>
      </w:r>
    </w:p>
    <w:p w14:paraId="12447539" w14:textId="77777777" w:rsidR="00351621" w:rsidRPr="00B37CFA" w:rsidRDefault="00B37CFA">
      <w:pPr>
        <w:pStyle w:val="AnswerLineL50"/>
      </w:pPr>
      <w:r w:rsidRPr="00B37CFA">
        <w:t>Digite suas respostas aqui.</w:t>
      </w:r>
    </w:p>
    <w:p w14:paraId="6751C793" w14:textId="77777777" w:rsidR="00351621" w:rsidRPr="00B37CFA" w:rsidRDefault="00B37CFA">
      <w:pPr>
        <w:pStyle w:val="SubStepAlpha"/>
        <w:keepNext/>
        <w:spacing w:after="0"/>
      </w:pPr>
      <w:r w:rsidRPr="00B37CFA">
        <w:t>g.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Determine o endereço IP e MAC do PC.</w:t>
      </w:r>
    </w:p>
    <w:p w14:paraId="47623143" w14:textId="77777777" w:rsidR="00351621" w:rsidRPr="00B37CFA" w:rsidRDefault="00B37CFA">
      <w:pPr>
        <w:pStyle w:val="SubStepNum"/>
      </w:pPr>
      <w:r w:rsidRPr="00B37CFA">
        <w:t>1)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 </w:t>
      </w:r>
      <w:r w:rsidRPr="00B37CFA">
        <w:t xml:space="preserve">Em um prompt de comando do Windows, digite </w:t>
      </w:r>
      <w:r w:rsidRPr="00B37CFA">
        <w:rPr>
          <w:b/>
          <w:bCs/>
        </w:rPr>
        <w:t>arp –a</w:t>
      </w:r>
      <w:r w:rsidRPr="00B37CFA">
        <w:t xml:space="preserve"> e </w:t>
      </w:r>
      <w:r w:rsidRPr="00B37CFA">
        <w:rPr>
          <w:b/>
          <w:bCs/>
        </w:rPr>
        <w:t>ipconfig /all</w:t>
      </w:r>
      <w:r w:rsidRPr="00B37CFA">
        <w:t xml:space="preserve"> para registrar os endereços MAC e IP do PC.</w:t>
      </w:r>
    </w:p>
    <w:p w14:paraId="1D08AF88" w14:textId="77777777" w:rsidR="00351621" w:rsidRPr="00B37CFA" w:rsidRDefault="00B37CFA">
      <w:pPr>
        <w:pStyle w:val="SubStepNum"/>
      </w:pPr>
      <w:r w:rsidRPr="00B37CFA">
        <w:t>2)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 </w:t>
      </w:r>
      <w:r w:rsidRPr="00B37CFA">
        <w:t xml:space="preserve">Para Linux e macOS PC, digite </w:t>
      </w:r>
      <w:r w:rsidRPr="00B37CFA">
        <w:rPr>
          <w:b/>
          <w:bCs/>
        </w:rPr>
        <w:t>ifconfig</w:t>
      </w:r>
      <w:r w:rsidRPr="00B37CFA">
        <w:t xml:space="preserve"> ou </w:t>
      </w:r>
      <w:r w:rsidRPr="00B37CFA">
        <w:rPr>
          <w:b/>
          <w:bCs/>
        </w:rPr>
        <w:t>ip address</w:t>
      </w:r>
      <w:r w:rsidRPr="00B37CFA">
        <w:t xml:space="preserve"> em um terminal.</w:t>
      </w:r>
    </w:p>
    <w:p w14:paraId="7142C63A" w14:textId="77777777" w:rsidR="00351621" w:rsidRPr="00B37CFA" w:rsidRDefault="00B37CFA">
      <w:pPr>
        <w:pStyle w:val="Heading4"/>
        <w:rPr>
          <w:rFonts w:eastAsia="Times New Roman"/>
        </w:rPr>
      </w:pPr>
      <w:r w:rsidRPr="00B37CFA">
        <w:rPr>
          <w:rFonts w:eastAsia="Times New Roman"/>
        </w:rPr>
        <w:t>Pergunta:</w:t>
      </w:r>
    </w:p>
    <w:p w14:paraId="29BB8666" w14:textId="77777777" w:rsidR="00351621" w:rsidRPr="00B37CFA" w:rsidRDefault="00B37CFA">
      <w:pPr>
        <w:pStyle w:val="BodyTextL50"/>
        <w:spacing w:before="0"/>
      </w:pPr>
      <w:r w:rsidRPr="00B37CFA">
        <w:t>Compare os endereços MAC e IP nos resultados do Wireshark com os endereços IP e MAC. O que você observa?</w:t>
      </w:r>
    </w:p>
    <w:p w14:paraId="1A1FBD1E" w14:textId="77777777" w:rsidR="00351621" w:rsidRPr="00B37CFA" w:rsidRDefault="00B37CFA">
      <w:pPr>
        <w:pStyle w:val="AnswerLineL50"/>
      </w:pPr>
      <w:r w:rsidRPr="00B37CFA">
        <w:t>Digite suas respostas aqui.</w:t>
      </w:r>
    </w:p>
    <w:p w14:paraId="4EA6D501" w14:textId="77777777" w:rsidR="00351621" w:rsidRPr="00B37CFA" w:rsidRDefault="00B37CFA">
      <w:pPr>
        <w:pStyle w:val="SubStepAlpha"/>
      </w:pPr>
      <w:r w:rsidRPr="00B37CFA">
        <w:t>h.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Exanda o </w:t>
      </w:r>
      <w:r w:rsidRPr="00B37CFA">
        <w:rPr>
          <w:b/>
          <w:bCs/>
        </w:rPr>
        <w:t>Domain Name System (query</w:t>
      </w:r>
      <w:r w:rsidRPr="00B37CFA">
        <w:t xml:space="preserve">) no painel Detalhes do pacote. Então expanda também </w:t>
      </w:r>
      <w:r w:rsidRPr="00B37CFA">
        <w:rPr>
          <w:b/>
          <w:bCs/>
        </w:rPr>
        <w:t xml:space="preserve">Flags </w:t>
      </w:r>
      <w:r w:rsidRPr="00B37CFA">
        <w:t>e</w:t>
      </w:r>
      <w:r w:rsidRPr="00B37CFA">
        <w:rPr>
          <w:b/>
          <w:bCs/>
        </w:rPr>
        <w:t xml:space="preserve"> Queries</w:t>
      </w:r>
      <w:r w:rsidRPr="00B37CFA">
        <w:t>.</w:t>
      </w:r>
    </w:p>
    <w:p w14:paraId="71466E89" w14:textId="77777777" w:rsidR="00351621" w:rsidRPr="00B37CFA" w:rsidRDefault="00B37CFA">
      <w:pPr>
        <w:pStyle w:val="SubStepAlpha"/>
        <w:keepNext/>
      </w:pPr>
      <w:r w:rsidRPr="00B37CFA">
        <w:t>i.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B37CFA">
        <w:t>Observe os resultados. O sinalizador está configurado para fazer a consulta recursivamente para procurar o endereço IP em www.cisco.com.</w:t>
      </w:r>
    </w:p>
    <w:p w14:paraId="360B828B" w14:textId="77777777" w:rsidR="00351621" w:rsidRPr="00B37CFA" w:rsidRDefault="00B37CFA">
      <w:pPr>
        <w:pStyle w:val="Visual"/>
      </w:pPr>
      <w:r w:rsidRPr="00B37CFA">
        <w:drawing>
          <wp:inline distT="0" distB="0" distL="0" distR="0" wp14:anchorId="05AFAA29">
            <wp:extent cx="5257800" cy="4391025"/>
            <wp:effectExtent l="0" t="0" r="0" b="9525"/>
            <wp:docPr id="5" name="Picture 5" descr="Captura de tela do Wireshark da expansão do Sistema de Nome de Domínio (consulta) no painel Detalhes do pacote, seguida pela expansão dos Sinalizadores e Consul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tela do Wireshark da expansão do Sistema de Nome de Domínio (consulta) no painel Detalhes do pacote, seguida pela expansão dos Sinalizadores e Consult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E33D" w14:textId="77777777" w:rsidR="00351621" w:rsidRPr="00B37CFA" w:rsidRDefault="00B37CFA">
      <w:pPr>
        <w:pStyle w:val="Heading2"/>
        <w:rPr>
          <w:rFonts w:eastAsia="Times New Roman"/>
        </w:rPr>
      </w:pPr>
      <w:r w:rsidRPr="00B37CFA">
        <w:rPr>
          <w:rFonts w:eastAsia="Times New Roman"/>
        </w:rPr>
        <w:lastRenderedPageBreak/>
        <w:t>Parte 3: Explore o tráfego de resposta do DNS</w:t>
      </w:r>
    </w:p>
    <w:p w14:paraId="616985B5" w14:textId="77777777" w:rsidR="00351621" w:rsidRPr="00B37CFA" w:rsidRDefault="00B37CFA">
      <w:pPr>
        <w:pStyle w:val="SubStepAlpha"/>
        <w:keepNext/>
      </w:pPr>
      <w:r w:rsidRPr="00B37CFA">
        <w:t>a.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Selecione a resposta correspondente. O pacote DNS tem uma </w:t>
      </w:r>
      <w:r w:rsidRPr="00B37CFA">
        <w:rPr>
          <w:b/>
          <w:bCs/>
        </w:rPr>
        <w:t>resposta de consulta padrão</w:t>
      </w:r>
      <w:r w:rsidRPr="00B37CFA">
        <w:t xml:space="preserve"> e </w:t>
      </w:r>
      <w:r w:rsidRPr="00B37CFA">
        <w:rPr>
          <w:b/>
          <w:bCs/>
        </w:rPr>
        <w:t>A www.cisco.com</w:t>
      </w:r>
      <w:r w:rsidRPr="00B37CFA">
        <w:t xml:space="preserve"> na coluna Info.</w:t>
      </w:r>
    </w:p>
    <w:p w14:paraId="283B55FC" w14:textId="77777777" w:rsidR="00351621" w:rsidRPr="00B37CFA" w:rsidRDefault="00B37CFA">
      <w:pPr>
        <w:pStyle w:val="Visual"/>
      </w:pPr>
      <w:r w:rsidRPr="00B37CFA">
        <w:drawing>
          <wp:inline distT="0" distB="0" distL="0" distR="0" wp14:anchorId="3F1F8DA2">
            <wp:extent cx="5257800" cy="2924175"/>
            <wp:effectExtent l="0" t="0" r="0" b="9525"/>
            <wp:docPr id="6" name="Picture 6" descr="Tela do Wireshark com um pacote DNS desta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la do Wireshark com um pacote DNS destaca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673D" w14:textId="77777777" w:rsidR="00351621" w:rsidRPr="00B37CFA" w:rsidRDefault="00B37CFA">
      <w:pPr>
        <w:pStyle w:val="Heading4"/>
        <w:rPr>
          <w:rFonts w:eastAsia="Times New Roman"/>
        </w:rPr>
      </w:pPr>
      <w:r w:rsidRPr="00B37CFA">
        <w:rPr>
          <w:rFonts w:eastAsia="Times New Roman"/>
        </w:rPr>
        <w:t>Pergunta:</w:t>
      </w:r>
    </w:p>
    <w:p w14:paraId="4BAB3599" w14:textId="77777777" w:rsidR="00351621" w:rsidRPr="00B37CFA" w:rsidRDefault="00B37CFA">
      <w:pPr>
        <w:pStyle w:val="BodyTextL50"/>
        <w:spacing w:before="0"/>
      </w:pPr>
      <w:r w:rsidRPr="00B37CFA">
        <w:t>Quais são os endereços MAC e IP de origem e destino e os números de porta? Como eles se comparam aos endereços nos pacotes de consulta DNS?</w:t>
      </w:r>
    </w:p>
    <w:p w14:paraId="02340F65" w14:textId="77777777" w:rsidR="00351621" w:rsidRPr="00B37CFA" w:rsidRDefault="00B37CFA">
      <w:pPr>
        <w:pStyle w:val="AnswerLineL50"/>
      </w:pPr>
      <w:r w:rsidRPr="00B37CFA">
        <w:t>Digite suas respostas aqui.</w:t>
      </w:r>
    </w:p>
    <w:p w14:paraId="223F3CE2" w14:textId="77777777" w:rsidR="00351621" w:rsidRPr="00B37CFA" w:rsidRDefault="00B37CFA">
      <w:pPr>
        <w:pStyle w:val="SubStepAlpha"/>
      </w:pPr>
      <w:r w:rsidRPr="00B37CFA">
        <w:t>b.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Expanda </w:t>
      </w:r>
      <w:r w:rsidRPr="00B37CFA">
        <w:rPr>
          <w:b/>
          <w:bCs/>
        </w:rPr>
        <w:t>Domain Name System (response)</w:t>
      </w:r>
      <w:r w:rsidRPr="00B37CFA">
        <w:t xml:space="preserve">. </w:t>
      </w:r>
      <w:r w:rsidRPr="00B37CFA">
        <w:t xml:space="preserve">Então expanda </w:t>
      </w:r>
      <w:r w:rsidRPr="00B37CFA">
        <w:rPr>
          <w:b/>
          <w:bCs/>
        </w:rPr>
        <w:t>Flags</w:t>
      </w:r>
      <w:r w:rsidRPr="00B37CFA">
        <w:t xml:space="preserve">, </w:t>
      </w:r>
      <w:r w:rsidRPr="00B37CFA">
        <w:rPr>
          <w:b/>
          <w:bCs/>
        </w:rPr>
        <w:t>Queries</w:t>
      </w:r>
      <w:r w:rsidRPr="00B37CFA">
        <w:t xml:space="preserve">, e </w:t>
      </w:r>
      <w:r w:rsidRPr="00B37CFA">
        <w:rPr>
          <w:b/>
          <w:bCs/>
        </w:rPr>
        <w:t>Answers</w:t>
      </w:r>
      <w:r w:rsidRPr="00B37CFA">
        <w:t>.</w:t>
      </w:r>
    </w:p>
    <w:p w14:paraId="6F0F5D81" w14:textId="77777777" w:rsidR="00351621" w:rsidRPr="00B37CFA" w:rsidRDefault="00B37CFA">
      <w:pPr>
        <w:pStyle w:val="SubStepAlpha"/>
        <w:keepNext/>
        <w:spacing w:after="0"/>
      </w:pPr>
      <w:r w:rsidRPr="00B37CFA">
        <w:t>c.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Observe os resultados.</w:t>
      </w:r>
    </w:p>
    <w:p w14:paraId="3B82FF92" w14:textId="77777777" w:rsidR="00351621" w:rsidRPr="00B37CFA" w:rsidRDefault="00B37CFA">
      <w:pPr>
        <w:pStyle w:val="Heading4"/>
        <w:rPr>
          <w:rFonts w:eastAsia="Times New Roman"/>
        </w:rPr>
      </w:pPr>
      <w:r w:rsidRPr="00B37CFA">
        <w:rPr>
          <w:rFonts w:eastAsia="Times New Roman"/>
        </w:rPr>
        <w:t>Pergunta:</w:t>
      </w:r>
    </w:p>
    <w:p w14:paraId="2B93587C" w14:textId="77777777" w:rsidR="00351621" w:rsidRPr="00B37CFA" w:rsidRDefault="00B37CFA">
      <w:pPr>
        <w:pStyle w:val="BodyTextL50"/>
        <w:spacing w:before="0"/>
      </w:pPr>
      <w:r w:rsidRPr="00B37CFA">
        <w:t xml:space="preserve">O servidor DNS pode fazer </w:t>
      </w:r>
      <w:r w:rsidRPr="00B37CFA">
        <w:t>consultas recursivas?</w:t>
      </w:r>
    </w:p>
    <w:p w14:paraId="4EB65BB9" w14:textId="77777777" w:rsidR="00351621" w:rsidRPr="00B37CFA" w:rsidRDefault="00B37CFA">
      <w:pPr>
        <w:pStyle w:val="AnswerLineL50"/>
      </w:pPr>
      <w:r w:rsidRPr="00B37CFA">
        <w:t>Digite suas respostas aqui.</w:t>
      </w:r>
    </w:p>
    <w:p w14:paraId="44E99768" w14:textId="77777777" w:rsidR="00351621" w:rsidRPr="00B37CFA" w:rsidRDefault="00B37CFA">
      <w:pPr>
        <w:pStyle w:val="Visual"/>
      </w:pPr>
      <w:r w:rsidRPr="00B37CFA">
        <w:lastRenderedPageBreak/>
        <w:drawing>
          <wp:inline distT="0" distB="0" distL="0" distR="0" wp14:anchorId="3889562B">
            <wp:extent cx="5257800" cy="5438775"/>
            <wp:effectExtent l="0" t="0" r="0" b="9525"/>
            <wp:docPr id="7" name="Picture 7" descr="A captura de tela do Wireshark com o pacote DNS destacado foi expandida no painel inferi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captura de tela do Wireshark com o pacote DNS destacado foi expandida no painel inferio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4A65" w14:textId="77777777" w:rsidR="00351621" w:rsidRPr="00B37CFA" w:rsidRDefault="00B37CFA">
      <w:pPr>
        <w:pStyle w:val="SubStepAlpha"/>
        <w:keepNext/>
      </w:pPr>
      <w:r w:rsidRPr="00B37CFA">
        <w:t>d.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Observe os registros CNAME e A nos detalhes das Respostas.</w:t>
      </w:r>
    </w:p>
    <w:p w14:paraId="65CCE7D2" w14:textId="77777777" w:rsidR="00351621" w:rsidRPr="00B37CFA" w:rsidRDefault="00B37CFA">
      <w:pPr>
        <w:pStyle w:val="Heading4"/>
        <w:rPr>
          <w:rFonts w:eastAsia="Times New Roman"/>
        </w:rPr>
      </w:pPr>
      <w:r w:rsidRPr="00B37CFA">
        <w:rPr>
          <w:rFonts w:eastAsia="Times New Roman"/>
        </w:rPr>
        <w:t>Pergunta:</w:t>
      </w:r>
    </w:p>
    <w:p w14:paraId="00E6490C" w14:textId="77777777" w:rsidR="00351621" w:rsidRPr="00B37CFA" w:rsidRDefault="00B37CFA">
      <w:pPr>
        <w:pStyle w:val="BodyTextL50"/>
        <w:spacing w:before="0"/>
      </w:pPr>
      <w:r w:rsidRPr="00B37CFA">
        <w:t>Como os resultados se comparam aos resultados do nslookup?</w:t>
      </w:r>
    </w:p>
    <w:p w14:paraId="1D8CF81A" w14:textId="77777777" w:rsidR="00351621" w:rsidRPr="00B37CFA" w:rsidRDefault="00B37CFA">
      <w:pPr>
        <w:pStyle w:val="AnswerLineL50"/>
      </w:pPr>
      <w:r w:rsidRPr="00B37CFA">
        <w:t>Digite suas respostas aqui.</w:t>
      </w:r>
    </w:p>
    <w:p w14:paraId="4416AD67" w14:textId="77777777" w:rsidR="00351621" w:rsidRPr="00B37CFA" w:rsidRDefault="00B37CFA">
      <w:pPr>
        <w:pStyle w:val="Heading1"/>
        <w:ind w:left="0" w:firstLine="0"/>
        <w:rPr>
          <w:rFonts w:eastAsia="Times New Roman"/>
        </w:rPr>
      </w:pPr>
      <w:r w:rsidRPr="00B37CFA">
        <w:rPr>
          <w:rFonts w:eastAsia="Times New Roman"/>
        </w:rPr>
        <w:t>Reflexão</w:t>
      </w:r>
    </w:p>
    <w:p w14:paraId="350710FD" w14:textId="77777777" w:rsidR="00351621" w:rsidRPr="00B37CFA" w:rsidRDefault="00B37CFA">
      <w:pPr>
        <w:pStyle w:val="ReflectionQ"/>
      </w:pPr>
      <w:r w:rsidRPr="00B37CFA">
        <w:t>1.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 xml:space="preserve">A partir dos </w:t>
      </w:r>
      <w:r w:rsidRPr="00B37CFA">
        <w:t>resultados do Wireshark, o que mais você pode aprender sobre a rede ao remover o filtro?</w:t>
      </w:r>
    </w:p>
    <w:p w14:paraId="6B237D7E" w14:textId="77777777" w:rsidR="00351621" w:rsidRPr="00B37CFA" w:rsidRDefault="00B37CFA">
      <w:pPr>
        <w:pStyle w:val="AnswerLineL25"/>
      </w:pPr>
      <w:r w:rsidRPr="00B37CFA">
        <w:t>Digite suas respostas aqui.</w:t>
      </w:r>
    </w:p>
    <w:p w14:paraId="4B9244D5" w14:textId="77777777" w:rsidR="00351621" w:rsidRPr="00B37CFA" w:rsidRDefault="00B37CFA">
      <w:pPr>
        <w:pStyle w:val="ReflectionQ"/>
      </w:pPr>
      <w:r w:rsidRPr="00B37CFA">
        <w:t>2.</w:t>
      </w:r>
      <w:r w:rsidRPr="00B37CFA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B37CFA">
        <w:t>Como um invasor pode usar o Wireshark para comprometer a segurança da sua rede?</w:t>
      </w:r>
    </w:p>
    <w:p w14:paraId="4567752C" w14:textId="77777777" w:rsidR="00351621" w:rsidRPr="00B37CFA" w:rsidRDefault="00B37CFA">
      <w:pPr>
        <w:pStyle w:val="AnswerLineL25"/>
      </w:pPr>
      <w:r w:rsidRPr="00B37CFA">
        <w:t>Digite suas respostas aqui.</w:t>
      </w:r>
    </w:p>
    <w:p w14:paraId="2D06F200" w14:textId="77777777" w:rsidR="004F7F67" w:rsidRPr="00A900D2" w:rsidRDefault="00B37CFA">
      <w:pPr>
        <w:pStyle w:val="ConfigWindow"/>
      </w:pPr>
      <w:r w:rsidRPr="00B37CFA">
        <w:t>Fim do documento</w:t>
      </w:r>
    </w:p>
    <w:sectPr w:rsidR="004F7F67" w:rsidRPr="00A900D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ABE21" w14:textId="77777777" w:rsidR="0083488A" w:rsidRPr="00B37CFA" w:rsidRDefault="0083488A">
      <w:r w:rsidRPr="00B37CFA">
        <w:separator/>
      </w:r>
    </w:p>
    <w:p w14:paraId="4CBCFDF6" w14:textId="77777777" w:rsidR="0083488A" w:rsidRPr="00B37CFA" w:rsidRDefault="0083488A"/>
  </w:endnote>
  <w:endnote w:type="continuationSeparator" w:id="0">
    <w:p w14:paraId="662C71ED" w14:textId="77777777" w:rsidR="0083488A" w:rsidRPr="00B37CFA" w:rsidRDefault="0083488A">
      <w:r w:rsidRPr="00B37CFA">
        <w:continuationSeparator/>
      </w:r>
    </w:p>
    <w:p w14:paraId="521B7C2B" w14:textId="77777777" w:rsidR="0083488A" w:rsidRPr="00B37CFA" w:rsidRDefault="008348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81D35" w14:textId="77777777" w:rsidR="00351621" w:rsidRPr="00B37CFA" w:rsidRDefault="00B37CFA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eastAsia="en-US"/>
      </w:rPr>
    </w:pPr>
    <w:r w:rsidRPr="00B37CFA">
      <w:rPr>
        <w:rFonts w:ascii="Arial" w:eastAsia="Calibri" w:hAnsi="Arial"/>
        <w:sz w:val="16"/>
        <w:szCs w:val="22"/>
        <w:lang w:eastAsia="en-US"/>
      </w:rPr>
      <w:sym w:font="Symbol" w:char="F0E3"/>
    </w:r>
    <w:r w:rsidRPr="00B37CFA">
      <w:rPr>
        <w:rFonts w:ascii="Arial" w:eastAsia="Calibri" w:hAnsi="Arial"/>
        <w:sz w:val="16"/>
        <w:szCs w:val="22"/>
        <w:lang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eastAsia="en-US"/>
        </w:rPr>
        <w:alias w:val="Comentários "/>
        <w:id w:val="153939974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B37CFA">
          <w:rPr>
            <w:rFonts w:ascii="Arial" w:eastAsia="Calibri" w:hAnsi="Arial"/>
            <w:sz w:val="16"/>
            <w:szCs w:val="22"/>
            <w:lang w:eastAsia="en-US"/>
          </w:rPr>
          <w:t>2017</w:t>
        </w:r>
      </w:sdtContent>
    </w:sdt>
    <w:r w:rsidRPr="00B37CFA">
      <w:rPr>
        <w:rFonts w:ascii="Arial" w:eastAsia="Calibri" w:hAnsi="Arial"/>
        <w:sz w:val="16"/>
        <w:szCs w:val="22"/>
        <w:lang w:eastAsia="en-US"/>
      </w:rPr>
      <w:t xml:space="preserve"> </w:t>
    </w:r>
    <w:r w:rsidRPr="00B37CFA">
      <w:rPr>
        <w:rFonts w:ascii="Arial" w:eastAsia="Calibri" w:hAnsi="Arial"/>
        <w:sz w:val="16"/>
        <w:szCs w:val="22"/>
        <w:lang w:eastAsia="en-US"/>
      </w:rPr>
      <w:t>- 2022 Cisco e/ou suas afiliadas. Todos os direitos reservados. Público da Cisco</w:t>
    </w:r>
    <w:r w:rsidRPr="00B37CFA">
      <w:rPr>
        <w:rFonts w:ascii="Arial" w:eastAsia="Calibri" w:hAnsi="Arial"/>
        <w:sz w:val="16"/>
        <w:szCs w:val="22"/>
        <w:lang w:eastAsia="en-US"/>
      </w:rPr>
      <w:tab/>
      <w:t xml:space="preserve">Página </w:t>
    </w:r>
    <w:r w:rsidRPr="00B37CFA">
      <w:rPr>
        <w:rFonts w:ascii="Arial" w:eastAsia="Calibri" w:hAnsi="Arial"/>
        <w:sz w:val="16"/>
        <w:szCs w:val="22"/>
        <w:lang w:eastAsia="en-US"/>
      </w:rPr>
      <w:fldChar w:fldCharType="begin"/>
    </w:r>
    <w:r w:rsidRPr="00B37CFA">
      <w:rPr>
        <w:rFonts w:ascii="Arial" w:eastAsia="Calibri" w:hAnsi="Arial"/>
        <w:sz w:val="16"/>
        <w:szCs w:val="22"/>
        <w:lang w:eastAsia="en-US"/>
      </w:rPr>
      <w:instrText xml:space="preserve"> PAGE </w:instrText>
    </w:r>
    <w:r w:rsidRPr="00B37CFA">
      <w:rPr>
        <w:rFonts w:ascii="Arial" w:eastAsia="Calibri" w:hAnsi="Arial"/>
        <w:sz w:val="16"/>
        <w:szCs w:val="22"/>
        <w:lang w:eastAsia="en-US"/>
      </w:rPr>
      <w:fldChar w:fldCharType="separate"/>
    </w:r>
    <w:r w:rsidRPr="00B37CFA">
      <w:rPr>
        <w:rFonts w:ascii="Arial" w:eastAsia="Calibri" w:hAnsi="Arial"/>
        <w:sz w:val="16"/>
        <w:szCs w:val="22"/>
        <w:lang w:eastAsia="en-US"/>
      </w:rPr>
      <w:t>1</w:t>
    </w:r>
    <w:r w:rsidRPr="00B37CFA">
      <w:rPr>
        <w:rFonts w:ascii="Arial" w:eastAsia="Calibri" w:hAnsi="Arial"/>
        <w:sz w:val="16"/>
        <w:szCs w:val="22"/>
        <w:lang w:eastAsia="en-US"/>
      </w:rPr>
      <w:fldChar w:fldCharType="end"/>
    </w:r>
    <w:r w:rsidRPr="00B37CFA">
      <w:rPr>
        <w:rFonts w:ascii="Arial" w:eastAsia="Calibri" w:hAnsi="Arial"/>
        <w:sz w:val="16"/>
        <w:szCs w:val="22"/>
        <w:lang w:eastAsia="en-US"/>
      </w:rPr>
      <w:t xml:space="preserve"> de </w:t>
    </w:r>
    <w:r w:rsidRPr="00B37CFA">
      <w:rPr>
        <w:rFonts w:ascii="Arial" w:eastAsia="Calibri" w:hAnsi="Arial"/>
        <w:sz w:val="16"/>
        <w:szCs w:val="22"/>
        <w:lang w:eastAsia="en-US"/>
      </w:rPr>
      <w:fldChar w:fldCharType="begin"/>
    </w:r>
    <w:r w:rsidRPr="00B37CFA">
      <w:rPr>
        <w:rFonts w:ascii="Arial" w:eastAsia="Calibri" w:hAnsi="Arial"/>
        <w:sz w:val="16"/>
        <w:szCs w:val="22"/>
        <w:lang w:eastAsia="en-US"/>
      </w:rPr>
      <w:instrText xml:space="preserve"> NUMPAGES  </w:instrText>
    </w:r>
    <w:r w:rsidRPr="00B37CFA">
      <w:rPr>
        <w:rFonts w:ascii="Arial" w:eastAsia="Calibri" w:hAnsi="Arial"/>
        <w:sz w:val="16"/>
        <w:szCs w:val="22"/>
        <w:lang w:eastAsia="en-US"/>
      </w:rPr>
      <w:fldChar w:fldCharType="separate"/>
    </w:r>
    <w:r w:rsidRPr="00B37CFA">
      <w:rPr>
        <w:rFonts w:ascii="Arial" w:eastAsia="Calibri" w:hAnsi="Arial"/>
        <w:sz w:val="16"/>
        <w:szCs w:val="22"/>
        <w:lang w:eastAsia="en-US"/>
      </w:rPr>
      <w:t>9</w:t>
    </w:r>
    <w:r w:rsidRPr="00B37CFA">
      <w:rPr>
        <w:rFonts w:ascii="Arial" w:eastAsia="Calibri" w:hAnsi="Arial"/>
        <w:sz w:val="16"/>
        <w:szCs w:val="22"/>
        <w:lang w:eastAsia="en-US"/>
      </w:rPr>
      <w:fldChar w:fldCharType="end"/>
    </w:r>
  </w:p>
  <w:p w14:paraId="64455F68" w14:textId="77777777" w:rsidR="00351621" w:rsidRPr="00B37CFA" w:rsidRDefault="003516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DF190" w14:textId="77777777" w:rsidR="00351621" w:rsidRPr="00B37CFA" w:rsidRDefault="00B37CFA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eastAsia="en-US"/>
      </w:rPr>
    </w:pPr>
    <w:r w:rsidRPr="00B37CFA">
      <w:rPr>
        <w:rFonts w:ascii="Arial" w:eastAsia="Calibri" w:hAnsi="Arial"/>
        <w:sz w:val="16"/>
        <w:szCs w:val="22"/>
        <w:lang w:eastAsia="en-US"/>
      </w:rPr>
      <w:sym w:font="Symbol" w:char="F0E3"/>
    </w:r>
    <w:r w:rsidRPr="00B37CFA">
      <w:rPr>
        <w:rFonts w:ascii="Arial" w:eastAsia="Calibri" w:hAnsi="Arial"/>
        <w:sz w:val="16"/>
        <w:szCs w:val="22"/>
        <w:lang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eastAsia="en-US"/>
        </w:rPr>
        <w:alias w:val="Comentários 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B37CFA">
          <w:rPr>
            <w:rFonts w:ascii="Arial" w:eastAsia="Calibri" w:hAnsi="Arial"/>
            <w:sz w:val="16"/>
            <w:szCs w:val="22"/>
            <w:lang w:eastAsia="en-US"/>
          </w:rPr>
          <w:t>2017</w:t>
        </w:r>
      </w:sdtContent>
    </w:sdt>
    <w:r w:rsidRPr="00B37CFA">
      <w:rPr>
        <w:rFonts w:ascii="Arial" w:eastAsia="Calibri" w:hAnsi="Arial"/>
        <w:sz w:val="16"/>
        <w:szCs w:val="22"/>
        <w:lang w:eastAsia="en-US"/>
      </w:rPr>
      <w:t xml:space="preserve"> - 2022 Cisco e/ou suas afiliadas. Todos os direitos reservados. Público da Cisco</w:t>
    </w:r>
    <w:r w:rsidRPr="00B37CFA">
      <w:rPr>
        <w:rFonts w:ascii="Arial" w:eastAsia="Calibri" w:hAnsi="Arial"/>
        <w:sz w:val="16"/>
        <w:szCs w:val="22"/>
        <w:lang w:eastAsia="en-US"/>
      </w:rPr>
      <w:tab/>
      <w:t xml:space="preserve">Página </w:t>
    </w:r>
    <w:r w:rsidRPr="00B37CFA">
      <w:rPr>
        <w:rFonts w:ascii="Arial" w:eastAsia="Calibri" w:hAnsi="Arial"/>
        <w:sz w:val="16"/>
        <w:szCs w:val="22"/>
        <w:lang w:eastAsia="en-US"/>
      </w:rPr>
      <w:fldChar w:fldCharType="begin"/>
    </w:r>
    <w:r w:rsidRPr="00B37CFA">
      <w:rPr>
        <w:rFonts w:ascii="Arial" w:eastAsia="Calibri" w:hAnsi="Arial"/>
        <w:sz w:val="16"/>
        <w:szCs w:val="22"/>
        <w:lang w:eastAsia="en-US"/>
      </w:rPr>
      <w:instrText xml:space="preserve"> PAGE </w:instrText>
    </w:r>
    <w:r w:rsidRPr="00B37CFA">
      <w:rPr>
        <w:rFonts w:ascii="Arial" w:eastAsia="Calibri" w:hAnsi="Arial"/>
        <w:sz w:val="16"/>
        <w:szCs w:val="22"/>
        <w:lang w:eastAsia="en-US"/>
      </w:rPr>
      <w:fldChar w:fldCharType="separate"/>
    </w:r>
    <w:r w:rsidRPr="00B37CFA">
      <w:rPr>
        <w:rFonts w:ascii="Arial" w:eastAsia="Calibri" w:hAnsi="Arial"/>
        <w:sz w:val="16"/>
        <w:szCs w:val="22"/>
        <w:lang w:eastAsia="en-US"/>
      </w:rPr>
      <w:t>1</w:t>
    </w:r>
    <w:r w:rsidRPr="00B37CFA">
      <w:rPr>
        <w:rFonts w:ascii="Arial" w:eastAsia="Calibri" w:hAnsi="Arial"/>
        <w:sz w:val="16"/>
        <w:szCs w:val="22"/>
        <w:lang w:eastAsia="en-US"/>
      </w:rPr>
      <w:fldChar w:fldCharType="end"/>
    </w:r>
    <w:r w:rsidRPr="00B37CFA">
      <w:rPr>
        <w:rFonts w:ascii="Arial" w:eastAsia="Calibri" w:hAnsi="Arial"/>
        <w:sz w:val="16"/>
        <w:szCs w:val="22"/>
        <w:lang w:eastAsia="en-US"/>
      </w:rPr>
      <w:t xml:space="preserve"> de </w:t>
    </w:r>
    <w:r w:rsidRPr="00B37CFA">
      <w:rPr>
        <w:rFonts w:ascii="Arial" w:eastAsia="Calibri" w:hAnsi="Arial"/>
        <w:sz w:val="16"/>
        <w:szCs w:val="22"/>
        <w:lang w:eastAsia="en-US"/>
      </w:rPr>
      <w:fldChar w:fldCharType="begin"/>
    </w:r>
    <w:r w:rsidRPr="00B37CFA">
      <w:rPr>
        <w:rFonts w:ascii="Arial" w:eastAsia="Calibri" w:hAnsi="Arial"/>
        <w:sz w:val="16"/>
        <w:szCs w:val="22"/>
        <w:lang w:eastAsia="en-US"/>
      </w:rPr>
      <w:instrText xml:space="preserve"> NUMPAGES  </w:instrText>
    </w:r>
    <w:r w:rsidRPr="00B37CFA">
      <w:rPr>
        <w:rFonts w:ascii="Arial" w:eastAsia="Calibri" w:hAnsi="Arial"/>
        <w:sz w:val="16"/>
        <w:szCs w:val="22"/>
        <w:lang w:eastAsia="en-US"/>
      </w:rPr>
      <w:fldChar w:fldCharType="separate"/>
    </w:r>
    <w:r w:rsidRPr="00B37CFA">
      <w:rPr>
        <w:rFonts w:ascii="Arial" w:eastAsia="Calibri" w:hAnsi="Arial"/>
        <w:sz w:val="16"/>
        <w:szCs w:val="22"/>
        <w:lang w:eastAsia="en-US"/>
      </w:rPr>
      <w:t>4</w:t>
    </w:r>
    <w:r w:rsidRPr="00B37CFA">
      <w:rPr>
        <w:rFonts w:ascii="Arial" w:eastAsia="Calibri" w:hAnsi="Arial"/>
        <w:sz w:val="16"/>
        <w:szCs w:val="22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534FC" w14:textId="77777777" w:rsidR="0083488A" w:rsidRPr="00B37CFA" w:rsidRDefault="0083488A">
      <w:r w:rsidRPr="00B37CFA">
        <w:separator/>
      </w:r>
    </w:p>
    <w:p w14:paraId="5CCE8A87" w14:textId="77777777" w:rsidR="0083488A" w:rsidRPr="00B37CFA" w:rsidRDefault="0083488A"/>
  </w:footnote>
  <w:footnote w:type="continuationSeparator" w:id="0">
    <w:p w14:paraId="2EE9B144" w14:textId="77777777" w:rsidR="0083488A" w:rsidRPr="00B37CFA" w:rsidRDefault="0083488A">
      <w:r w:rsidRPr="00B37CFA">
        <w:continuationSeparator/>
      </w:r>
    </w:p>
    <w:p w14:paraId="56425358" w14:textId="77777777" w:rsidR="0083488A" w:rsidRPr="00B37CFA" w:rsidRDefault="008348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1D62B" w14:textId="77777777" w:rsidR="00351621" w:rsidRPr="00B37CFA" w:rsidRDefault="00B37CFA">
    <w:pPr>
      <w:pStyle w:val="PageHead"/>
    </w:pPr>
    <w:r w:rsidRPr="00B37CFA">
      <w:t>Laboratório - Explore o tráfego DNS</w:t>
    </w:r>
  </w:p>
  <w:p w14:paraId="36A1E0ED" w14:textId="77777777" w:rsidR="00351621" w:rsidRPr="00B37CFA" w:rsidRDefault="00351621">
    <w:pPr>
      <w:pStyle w:val="Header"/>
    </w:pPr>
  </w:p>
  <w:p w14:paraId="7B3EAB80" w14:textId="77777777" w:rsidR="00351621" w:rsidRPr="00B37CFA" w:rsidRDefault="003516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9C136" w14:textId="77777777" w:rsidR="00351621" w:rsidRPr="00B37CFA" w:rsidRDefault="00B37CFA">
    <w:r w:rsidRPr="00B37CFA">
      <w:drawing>
        <wp:inline distT="0" distB="0" distL="0" distR="0" wp14:anchorId="78586203">
          <wp:extent cx="2590800" cy="800100"/>
          <wp:effectExtent l="0" t="0" r="0" b="0"/>
          <wp:docPr id="8" name="Picture 52165138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1651381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05EEAF" w14:textId="77777777" w:rsidR="00351621" w:rsidRPr="00B37CFA" w:rsidRDefault="003516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53"/>
    <w:rsid w:val="00012020"/>
    <w:rsid w:val="00072582"/>
    <w:rsid w:val="001C318B"/>
    <w:rsid w:val="002E5929"/>
    <w:rsid w:val="00320E53"/>
    <w:rsid w:val="00351621"/>
    <w:rsid w:val="00403DA4"/>
    <w:rsid w:val="004634A3"/>
    <w:rsid w:val="004F7F67"/>
    <w:rsid w:val="00662210"/>
    <w:rsid w:val="00717CE0"/>
    <w:rsid w:val="0083488A"/>
    <w:rsid w:val="00872853"/>
    <w:rsid w:val="00A900D2"/>
    <w:rsid w:val="00B37CFA"/>
    <w:rsid w:val="00BA2CF3"/>
    <w:rsid w:val="00C11D56"/>
    <w:rsid w:val="00C503C4"/>
    <w:rsid w:val="00C85E30"/>
    <w:rsid w:val="00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D0D71"/>
  <w15:chartTrackingRefBased/>
  <w15:docId w15:val="{66B3696D-D360-448D-8B56-6391DCAF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4"/>
      <w:szCs w:val="24"/>
      <w:lang w:val="pt-BR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/>
      <w:ind w:left="360" w:hanging="360"/>
      <w:outlineLvl w:val="0"/>
    </w:pPr>
    <w:rPr>
      <w:rFonts w:ascii="Arial" w:hAnsi="Arial" w:cs="Arial"/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pPr>
      <w:keepNext/>
      <w:ind w:left="720"/>
      <w:outlineLvl w:val="3"/>
    </w:pPr>
    <w:rPr>
      <w:rFonts w:ascii="Arial" w:hAnsi="Arial" w:cs="Arial"/>
      <w:color w:val="FFFFFF"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hAnsi="Times New Roman" w:cs="Times New Roman" w:hint="default"/>
      <w:color w:val="FFFFF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Title">
    <w:name w:val="Title"/>
    <w:basedOn w:val="Normal"/>
    <w:qFormat/>
    <w:pPr>
      <w:spacing w:after="12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locked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middle">
    <w:name w:val="msotitlecxspmiddle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after="120"/>
    </w:pPr>
    <w:rPr>
      <w:rFonts w:ascii="Arial" w:hAnsi="Arial" w:cs="Arial"/>
      <w:b/>
      <w:bCs/>
      <w:sz w:val="32"/>
      <w:szCs w:val="32"/>
    </w:rPr>
  </w:style>
  <w:style w:type="paragraph" w:customStyle="1" w:styleId="AnswerLineL25">
    <w:name w:val="Answer Line L25"/>
    <w:basedOn w:val="Normal"/>
    <w:pPr>
      <w:spacing w:before="120" w:after="120"/>
      <w:ind w:left="360"/>
    </w:pPr>
    <w:rPr>
      <w:rFonts w:ascii="Arial" w:hAnsi="Arial" w:cs="Arial"/>
      <w:b/>
      <w:bCs/>
      <w:i/>
      <w:iCs/>
      <w:color w:val="FFFFFF"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/>
      <w:ind w:left="720"/>
    </w:pPr>
    <w:rPr>
      <w:rFonts w:ascii="Arial" w:hAnsi="Arial" w:cs="Arial"/>
      <w:b/>
      <w:bCs/>
      <w:i/>
      <w:iCs/>
      <w:color w:val="FFFFFF"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/>
      <w:ind w:left="720" w:hanging="360"/>
    </w:pPr>
    <w:rPr>
      <w:rFonts w:ascii="Arial" w:hAnsi="Arial" w:cs="Arial"/>
      <w:sz w:val="20"/>
      <w:szCs w:val="20"/>
    </w:rPr>
  </w:style>
  <w:style w:type="paragraph" w:customStyle="1" w:styleId="ConfigWindow">
    <w:name w:val="Config Window"/>
    <w:basedOn w:val="Normal"/>
    <w:rPr>
      <w:rFonts w:ascii="Arial" w:hAnsi="Arial" w:cs="Arial"/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/>
      <w:ind w:left="720" w:hanging="360"/>
    </w:pPr>
    <w:rPr>
      <w:rFonts w:ascii="Arial" w:hAnsi="Arial" w:cs="Arial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  <w:locked/>
  </w:style>
  <w:style w:type="paragraph" w:customStyle="1" w:styleId="BodyTextL50">
    <w:name w:val="Body Text L50"/>
    <w:basedOn w:val="Normal"/>
    <w:link w:val="BodyTextL50Char"/>
    <w:pPr>
      <w:spacing w:before="120" w:after="120"/>
      <w:ind w:left="720"/>
    </w:pPr>
    <w:rPr>
      <w:rFonts w:ascii="Arial" w:hAnsi="Arial" w:cs="Arial"/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  <w:locked/>
  </w:style>
  <w:style w:type="paragraph" w:customStyle="1" w:styleId="BodyTextL25">
    <w:name w:val="Body Text L25"/>
    <w:basedOn w:val="Normal"/>
    <w:link w:val="BodyTextL25Char"/>
    <w:pPr>
      <w:spacing w:before="120" w:after="120"/>
      <w:ind w:left="360"/>
    </w:pPr>
    <w:rPr>
      <w:rFonts w:ascii="Arial" w:hAnsi="Arial" w:cs="Arial"/>
      <w:sz w:val="20"/>
      <w:szCs w:val="20"/>
    </w:rPr>
  </w:style>
  <w:style w:type="paragraph" w:customStyle="1" w:styleId="Visual">
    <w:name w:val="Visual"/>
    <w:basedOn w:val="Normal"/>
    <w:pPr>
      <w:spacing w:before="240" w:after="240" w:line="276" w:lineRule="auto"/>
      <w:jc w:val="center"/>
    </w:pPr>
    <w:rPr>
      <w:rFonts w:ascii="Arial" w:hAnsi="Arial" w:cs="Arial"/>
      <w:sz w:val="22"/>
      <w:szCs w:val="22"/>
    </w:rPr>
  </w:style>
  <w:style w:type="paragraph" w:customStyle="1" w:styleId="SubStepNum">
    <w:name w:val="SubStep Num"/>
    <w:basedOn w:val="Normal"/>
    <w:pPr>
      <w:spacing w:before="120" w:after="120"/>
      <w:ind w:left="1080" w:hanging="360"/>
    </w:pPr>
    <w:rPr>
      <w:rFonts w:ascii="Arial" w:hAnsi="Arial" w:cs="Arial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/>
      <w:ind w:left="360"/>
    </w:pPr>
    <w:rPr>
      <w:rFonts w:ascii="Arial" w:hAnsi="Arial" w:cs="Arial"/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/>
      <w:ind w:left="360" w:hanging="360"/>
    </w:pPr>
    <w:rPr>
      <w:rFonts w:ascii="Arial" w:hAnsi="Arial" w:cs="Arial"/>
      <w:sz w:val="20"/>
      <w:szCs w:val="20"/>
    </w:rPr>
  </w:style>
  <w:style w:type="paragraph" w:customStyle="1" w:styleId="SubstepRomanNum">
    <w:name w:val="Substep Roman Num"/>
    <w:basedOn w:val="Normal"/>
    <w:pPr>
      <w:spacing w:before="120" w:after="120"/>
      <w:ind w:left="1440" w:hanging="360"/>
    </w:pPr>
    <w:rPr>
      <w:rFonts w:ascii="Arial" w:hAnsi="Arial" w:cs="Arial"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PageHead">
    <w:name w:val="Page Head"/>
    <w:basedOn w:val="Normal"/>
    <w:qFormat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  <w:lang w:eastAsia="en-US"/>
    </w:rPr>
  </w:style>
  <w:style w:type="paragraph" w:customStyle="1" w:styleId="InstNoteRed">
    <w:name w:val="Inst Note Red"/>
    <w:basedOn w:val="Normal"/>
    <w:qFormat/>
    <w:pPr>
      <w:spacing w:before="60" w:after="60"/>
    </w:pPr>
    <w:rPr>
      <w:rFonts w:ascii="Arial" w:eastAsia="Calibri" w:hAnsi="Arial"/>
      <w:color w:val="EE0000"/>
      <w:sz w:val="20"/>
      <w:szCs w:val="22"/>
      <w:lang w:eastAsia="en-US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rynqvb">
    <w:name w:val="rynqv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cisco.com" TargetMode="Externa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ireshark.org" TargetMode="Externa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931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Explore o tráfego DNS</dc:title>
  <dc:subject/>
  <dc:creator>Shubham Shinde (aptlogica)</dc:creator>
  <cp:keywords/>
  <dc:description>2017</dc:description>
  <cp:lastModifiedBy>Neha Ghodke (aptlogica)</cp:lastModifiedBy>
  <cp:revision>15</cp:revision>
  <dcterms:created xsi:type="dcterms:W3CDTF">2024-08-03T06:39:00Z</dcterms:created>
  <dcterms:modified xsi:type="dcterms:W3CDTF">2024-08-05T12:07:00Z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131500.000000000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GrammarlyDocumentId">
    <vt:lpwstr>e510577297b7a4509becf2605d6676c05d901b012a6b1d12b4d7f5f95ee8932b</vt:lpwstr>
  </property>
</Properties>
</file>