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(Optionally) Pentest-related information, in the</w:t>
      </w:r>
      <w:r>
        <w:t xml:space="preserve"> </w:t>
      </w:r>
      <w:r>
        <w:rPr>
          <w:rStyle w:val="VerbatimChar"/>
        </w:rPr>
        <w:t xml:space="preserve">&lt;pentestinfo&gt;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Your company contact information, in the</w:t>
      </w:r>
      <w:r>
        <w:t xml:space="preserve"> </w:t>
      </w:r>
      <w:r>
        <w:rPr>
          <w:rStyle w:val="VerbatimChar"/>
        </w:rPr>
        <w:t xml:space="preserve">&lt;company&gt;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pentest-info"/>
      <w:bookmarkEnd w:id="28"/>
      <w:r>
        <w:t xml:space="preserve">Pentest Info</w:t>
      </w:r>
    </w:p>
    <w:p>
      <w:r>
        <w:t xml:space="preserve">The</w:t>
      </w:r>
      <w:r>
        <w:t xml:space="preserve"> </w:t>
      </w:r>
      <w:r>
        <w:rPr>
          <w:rStyle w:val="VerbatimChar"/>
        </w:rPr>
        <w:t xml:space="preserve">&lt;pentestinfo&gt;</w:t>
      </w:r>
      <w:r>
        <w:t xml:space="preserve"> </w:t>
      </w:r>
      <w:r>
        <w:t xml:space="preserve">element contains some data about the pentest itself. This element is optional, but may be useful as you can refer to its content using placeholders, allowing e.g. for standard referrals to the tested application name, pentest type or pentest duration.</w:t>
      </w:r>
    </w:p>
    <w:p>
      <w:r>
        <w:t xml:space="preserve">Example:</w:t>
      </w:r>
    </w:p>
    <w:p>
      <w:pPr>
        <w:pStyle w:val="SourceCode"/>
      </w:pPr>
      <w:r>
        <w:rPr>
          <w:rStyle w:val="VerbatimChar"/>
        </w:rPr>
        <w:t xml:space="preserve">&lt;pentestinfo&gt;</w:t>
      </w:r>
      <w:r>
        <w:br w:type="textWrapping"/>
      </w:r>
      <w:r>
        <w:rPr>
          <w:rStyle w:val="VerbatimChar"/>
        </w:rPr>
        <w:t xml:space="preserve">        &lt;duration&gt;10&lt;/duration&gt;&lt;!-- duration of pentest, in working days --&gt;</w:t>
      </w:r>
      <w:r>
        <w:br w:type="textWrapping"/>
      </w:r>
      <w:r>
        <w:rPr>
          <w:rStyle w:val="VerbatimChar"/>
        </w:rPr>
        <w:t xml:space="preserve">        &lt;test_planning&gt;January 1st until January 12th, 2015&lt;/test_planning&gt; &lt;!-- date or date range in text, e.g. May 18th until May 25th, 2015 --&gt;</w:t>
      </w:r>
      <w:r>
        <w:br w:type="textWrapping"/>
      </w:r>
      <w:r>
        <w:rPr>
          <w:rStyle w:val="VerbatimChar"/>
        </w:rPr>
        <w:t xml:space="preserve">        &lt;report_writing&gt;January 15th until January 20th, 2015&lt;/report_writing&gt; &lt;!-- date or date range in text, e.g. May 18th until May 25th, 2015 --&gt;</w:t>
      </w:r>
      <w:r>
        <w:br w:type="textWrapping"/>
      </w:r>
      <w:r>
        <w:rPr>
          <w:rStyle w:val="VerbatimChar"/>
        </w:rPr>
        <w:t xml:space="preserve">        &lt;report_due&gt;January 23rd, 2015&lt;/report_due&gt; &lt;!-- date or date range in text, e.g. May 18th until May 25th, 2015 --&gt;</w:t>
      </w:r>
      <w:r>
        <w:br w:type="textWrapping"/>
      </w:r>
      <w:r>
        <w:rPr>
          <w:rStyle w:val="VerbatimChar"/>
        </w:rPr>
        <w:t xml:space="preserve">        &lt;nature&gt;time-boxed&lt;/nature&gt;</w:t>
      </w:r>
      <w:r>
        <w:br w:type="textWrapping"/>
      </w:r>
      <w:r>
        <w:rPr>
          <w:rStyle w:val="VerbatimChar"/>
        </w:rPr>
        <w:t xml:space="preserve">        &lt;type&gt;black-box&lt;/type&gt;&lt;!-- please choose one of the following: black-box, grey-box, crystal-box --&gt;</w:t>
      </w:r>
      <w:r>
        <w:br w:type="textWrapping"/>
      </w:r>
      <w:r>
        <w:rPr>
          <w:rStyle w:val="VerbatimChar"/>
        </w:rPr>
        <w:t xml:space="preserve">        &lt;target_application&gt;FishInABarrel&lt;/target_application&gt;&lt;!-- name of application to be tested (if any) --&gt;</w:t>
      </w:r>
      <w:r>
        <w:br w:type="textWrapping"/>
      </w:r>
      <w:r>
        <w:rPr>
          <w:rStyle w:val="VerbatimChar"/>
        </w:rPr>
        <w:t xml:space="preserve">        &lt;target_application_producer&gt;H4ckers 'R' Us&lt;/target_application_producer&gt;</w:t>
      </w:r>
      <w:r>
        <w:br w:type="textWrapping"/>
      </w:r>
      <w:r>
        <w:rPr>
          <w:rStyle w:val="VerbatimChar"/>
        </w:rPr>
        <w:t xml:space="preserve">    &lt;/pentestinfo&gt;</w:t>
      </w:r>
    </w:p>
    <w:p>
      <w:pPr>
        <w:pStyle w:val="Heading3"/>
      </w:pPr>
      <w:bookmarkStart w:id="29" w:name="collaborators"/>
      <w:bookmarkEnd w:id="29"/>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30" w:name="pentesters"/>
      <w:bookmarkEnd w:id="30"/>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1" w:name="document-classification"/>
      <w:bookmarkEnd w:id="31"/>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2" w:name="version-history"/>
      <w:bookmarkEnd w:id="32"/>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3" w:name="contact-information"/>
      <w:bookmarkEnd w:id="33"/>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4" w:name="the-index"/>
      <w:bookmarkEnd w:id="34"/>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5" w:name="sections"/>
      <w:bookmarkEnd w:id="35"/>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6" w:name="id"/>
      <w:bookmarkEnd w:id="36"/>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7" w:name="section-title"/>
      <w:bookmarkEnd w:id="37"/>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8" w:name="section-content"/>
      <w:bookmarkEnd w:id="38"/>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9" w:name="appendices"/>
      <w:bookmarkEnd w:id="39"/>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40" w:name="findings"/>
      <w:bookmarkEnd w:id="40"/>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1" w:name="note-to-pentesters"/>
      <w:bookmarkEnd w:id="41"/>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2" w:name="note-to-report-writers"/>
      <w:bookmarkEnd w:id="42"/>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3" w:name="description"/>
      <w:bookmarkEnd w:id="43"/>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4" w:name="description-for-summary-table"/>
      <w:bookmarkEnd w:id="44"/>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5" w:name="technical-description"/>
      <w:bookmarkEnd w:id="45"/>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6" w:name="impact"/>
      <w:bookmarkEnd w:id="46"/>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7" w:name="recommendation"/>
      <w:bookmarkEnd w:id="47"/>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8" w:name="recommendation-for-summary-table"/>
      <w:bookmarkEnd w:id="48"/>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9" w:name="non-findings"/>
      <w:bookmarkEnd w:id="49"/>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50" w:name="summary-tables"/>
      <w:bookmarkEnd w:id="50"/>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1" w:name="generic-content"/>
      <w:bookmarkEnd w:id="51"/>
      <w:r>
        <w:t xml:space="preserve">Generic content</w:t>
      </w:r>
    </w:p>
    <w:p>
      <w:r>
        <w:t xml:space="preserve">Generic content is modeled on very basic HTML.</w:t>
      </w:r>
    </w:p>
    <w:p>
      <w:pPr>
        <w:pStyle w:val="Heading3"/>
      </w:pPr>
      <w:bookmarkStart w:id="52" w:name="paragraphs"/>
      <w:bookmarkEnd w:id="52"/>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3" w:name="lists"/>
      <w:bookmarkEnd w:id="53"/>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4" w:name="codeinputoutput-blocks"/>
      <w:bookmarkEnd w:id="54"/>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5" w:name="help-the-code-in-my-pre-element-contains-characters-and-it-messes-with-my-xml"/>
      <w:bookmarkEnd w:id="55"/>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6" w:name="tables"/>
      <w:bookmarkEnd w:id="56"/>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7" w:name="images"/>
      <w:bookmarkEnd w:id="57"/>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58" w:name="inline-elements"/>
      <w:bookmarkEnd w:id="58"/>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Heading1"/>
        <w:numPr>
          <w:numId w:val="1013"/>
          <w:ilvl w:val="0"/>
        </w:numPr>
      </w:pPr>
      <w:bookmarkStart w:id="59" w:name="the-id-of-the-section-youre-linking-to-when-linking-to-a-section"/>
      <w:bookmarkEnd w:id="59"/>
      <w:r>
        <w:t xml:space="preserve">+ the id of the section you're linking to (when linking to a section</w:t>
      </w:r>
    </w:p>
    <w:p>
      <w:pPr>
        <w:pStyle w:val="Compact"/>
        <w:numPr>
          <w:numId w:val="1000"/>
          <w:ilvl w:val="0"/>
        </w:numPr>
      </w:pPr>
      <w:r>
        <w:t xml:space="preserve">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60" w:name="manual-breaks"/>
      <w:bookmarkEnd w:id="60"/>
      <w:r>
        <w:t xml:space="preserve">Manual breaks</w:t>
      </w:r>
    </w:p>
    <w:p>
      <w:pPr>
        <w:pStyle w:val="Heading3"/>
      </w:pPr>
      <w:bookmarkStart w:id="61" w:name="line-breaks"/>
      <w:bookmarkEnd w:id="61"/>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2" w:name="page-breaks"/>
      <w:bookmarkEnd w:id="62"/>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bfec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c9d7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