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8715" w14:textId="77777777" w:rsidR="00F055F2" w:rsidRDefault="00F055F2"/>
    <w:p w14:paraId="314DDEDC" w14:textId="77777777" w:rsidR="00F055F2" w:rsidRDefault="00000000">
      <w:pPr>
        <w:pStyle w:val="Ttulo1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Ransomware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Playbook</w:t>
      </w:r>
      <w:proofErr w:type="spellEnd"/>
    </w:p>
    <w:p w14:paraId="136B7A89" w14:textId="77777777" w:rsidR="00F055F2" w:rsidRDefault="00000000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Actions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you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can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take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lower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risk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impact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this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kind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attack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</w:p>
    <w:p w14:paraId="1D48A0BB" w14:textId="77777777" w:rsidR="00F055F2" w:rsidRDefault="00000000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64AD9F0" w14:textId="77777777" w:rsidR="00F055F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lastRenderedPageBreak/>
        <w:t>Summary</w:t>
      </w:r>
      <w:proofErr w:type="spellEnd"/>
    </w:p>
    <w:sdt>
      <w:sdtPr>
        <w:id w:val="-506144108"/>
        <w:docPartObj>
          <w:docPartGallery w:val="Table of Contents"/>
          <w:docPartUnique/>
        </w:docPartObj>
      </w:sdtPr>
      <w:sdtContent>
        <w:p w14:paraId="009781EA" w14:textId="77777777" w:rsidR="00F055F2" w:rsidRDefault="00000000">
          <w:pPr>
            <w:tabs>
              <w:tab w:val="right" w:pos="8503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Ransomware Playbook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0</w:t>
          </w:r>
          <w:r>
            <w:fldChar w:fldCharType="end"/>
          </w:r>
        </w:p>
        <w:p w14:paraId="4F5FAA8D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Actions you can take to lower the risk and impact of this kind of attack.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0</w:t>
          </w:r>
          <w:r>
            <w:fldChar w:fldCharType="end"/>
          </w:r>
        </w:p>
        <w:p w14:paraId="241EB413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What is Ransomware?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48EEFB78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Should you pay the ransom?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331F7C6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Typical delivery methods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14:paraId="7EFB1DD9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How have attackers changed?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14:paraId="02B51382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b/>
                <w:color w:val="000000"/>
              </w:rPr>
              <w:t>Ransomware Guide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</w:p>
        <w:p w14:paraId="77BA177F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Importance of having a Incidente Response Plan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392468F6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Incident response plan checklist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44DB7FA8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17dp8vu">
            <w:r>
              <w:rPr>
                <w:b/>
                <w:color w:val="000000"/>
              </w:rPr>
              <w:t>Develop your recovery plan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33BD2527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b/>
                <w:color w:val="000000"/>
              </w:rPr>
              <w:t>Ransomware Protection – Tips to Prevent Ransomware Attacks (CrowdStrike)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11</w:t>
          </w:r>
          <w:r>
            <w:fldChar w:fldCharType="end"/>
          </w:r>
        </w:p>
        <w:p w14:paraId="7A4709D4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6in1rg">
            <w:r>
              <w:rPr>
                <w:b/>
                <w:color w:val="000000"/>
              </w:rPr>
              <w:t>Develop your backup plan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14:paraId="125100DB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eading=h.lnxbz9">
            <w:r>
              <w:rPr>
                <w:b/>
                <w:color w:val="000000"/>
              </w:rPr>
              <w:t>Cyber security controls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14:paraId="489A8855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Establish perimeter defences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14:paraId="6B6CF640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sbtbt2lgvh31">
            <w:r>
              <w:t>Zscaler  Ransomware Protection</w:t>
            </w:r>
          </w:hyperlink>
          <w:r>
            <w:tab/>
          </w:r>
          <w:r>
            <w:fldChar w:fldCharType="begin"/>
          </w:r>
          <w:r>
            <w:instrText xml:space="preserve"> PAGEREF _heading=h.sbtbt2lgvh31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4E2FD921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1n291ahq1udz">
            <w:r>
              <w:t>Implement logging and alerting</w:t>
            </w:r>
          </w:hyperlink>
          <w:r>
            <w:tab/>
          </w:r>
          <w:r>
            <w:fldChar w:fldCharType="begin"/>
          </w:r>
          <w:r>
            <w:instrText xml:space="preserve"> PAGEREF _heading=h.1n291ahq1udz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1CA9A5C6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xmpz39t0k4vg">
            <w:r>
              <w:t>Conduct penetration testing</w:t>
            </w:r>
          </w:hyperlink>
          <w:r>
            <w:tab/>
          </w:r>
          <w:r>
            <w:fldChar w:fldCharType="begin"/>
          </w:r>
          <w:r>
            <w:instrText xml:space="preserve"> PAGEREF _heading=h.xmpz39t0k4vg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33496E27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zkvnr9l495x">
            <w:r>
              <w:t>Segment your networks</w:t>
            </w:r>
          </w:hyperlink>
          <w:r>
            <w:tab/>
          </w:r>
          <w:r>
            <w:fldChar w:fldCharType="begin"/>
          </w:r>
          <w:r>
            <w:instrText xml:space="preserve"> PAGEREF _heading=h.zkvnr9l495x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2313A41D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6zvxubre4j7q">
            <w:r>
              <w:t>Constrain scripting environments and disable macros</w:t>
            </w:r>
          </w:hyperlink>
          <w:r>
            <w:tab/>
          </w:r>
          <w:r>
            <w:fldChar w:fldCharType="begin"/>
          </w:r>
          <w:r>
            <w:instrText xml:space="preserve"> PAGEREF _heading=h.6zvxubre4j7q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438BAD20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ftq2napvhtyz">
            <w:r>
              <w:t>Patch and update</w:t>
            </w:r>
          </w:hyperlink>
          <w:r>
            <w:tab/>
          </w:r>
          <w:r>
            <w:fldChar w:fldCharType="begin"/>
          </w:r>
          <w:r>
            <w:instrText xml:space="preserve"> PAGEREF _heading=h.ftq2napvhtyz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607D6E21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qqg9rfwff3ol">
            <w:r>
              <w:t>Use protective domain name system (DNS)</w:t>
            </w:r>
          </w:hyperlink>
          <w:r>
            <w:tab/>
          </w:r>
          <w:r>
            <w:fldChar w:fldCharType="begin"/>
          </w:r>
          <w:r>
            <w:instrText xml:space="preserve"> PAGEREF _heading=h.qqg9rfwff3ol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46F6C918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1jgn5trjytas">
            <w:r>
              <w:t>Apply password management</w:t>
            </w:r>
          </w:hyperlink>
          <w:r>
            <w:tab/>
          </w:r>
          <w:r>
            <w:fldChar w:fldCharType="begin"/>
          </w:r>
          <w:r>
            <w:instrText xml:space="preserve"> PAGEREF _heading=h.1jgn5trjytas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048D8726" w14:textId="77777777" w:rsidR="00F055F2" w:rsidRDefault="00000000">
          <w:pPr>
            <w:tabs>
              <w:tab w:val="right" w:pos="8503"/>
            </w:tabs>
            <w:spacing w:before="60" w:line="240" w:lineRule="auto"/>
            <w:ind w:left="1080"/>
          </w:pPr>
          <w:hyperlink w:anchor="_heading=h.uz7c6p5473kc">
            <w:r>
              <w:t>Use email domain protection</w:t>
            </w:r>
          </w:hyperlink>
          <w:r>
            <w:tab/>
          </w:r>
          <w:r>
            <w:fldChar w:fldCharType="begin"/>
          </w:r>
          <w:r>
            <w:instrText xml:space="preserve"> PAGEREF _heading=h.uz7c6p5473kc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44865FB9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eading=h.1ksv4uv">
            <w:r>
              <w:rPr>
                <w:b/>
                <w:color w:val="000000"/>
              </w:rPr>
              <w:t>How to recover from ransomware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14:paraId="72130868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44sinio">
            <w:r>
              <w:rPr>
                <w:b/>
                <w:color w:val="000000"/>
              </w:rPr>
              <w:t>Recovery actions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14:paraId="5F367391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Remediate the point of entry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14:paraId="46FC7032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z337ya">
            <w:r>
              <w:rPr>
                <w:b/>
                <w:color w:val="000000"/>
              </w:rPr>
              <w:t>Implement your backup plan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14:paraId="5D6904EE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3j2qqm3">
            <w:r>
              <w:rPr>
                <w:b/>
                <w:color w:val="000000"/>
              </w:rPr>
              <w:t>Restore your systems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14:paraId="20EF0557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Engage cyber security professional assistance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00"/>
            </w:rPr>
            <w:t>23</w:t>
          </w:r>
          <w:r>
            <w:fldChar w:fldCharType="end"/>
          </w:r>
        </w:p>
        <w:p w14:paraId="0CAC9D25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4i7ojhp">
            <w:r>
              <w:rPr>
                <w:b/>
                <w:color w:val="000000"/>
              </w:rPr>
              <w:t>Inform stakeholders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00"/>
            </w:rPr>
            <w:t>23</w:t>
          </w:r>
          <w:r>
            <w:fldChar w:fldCharType="end"/>
          </w:r>
        </w:p>
        <w:p w14:paraId="5515534E" w14:textId="77777777" w:rsidR="00F055F2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xcytpi">
            <w:r>
              <w:rPr>
                <w:b/>
                <w:color w:val="000000"/>
              </w:rPr>
              <w:t>Analyze the incident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00"/>
            </w:rPr>
            <w:t>23</w:t>
          </w:r>
          <w:r>
            <w:fldChar w:fldCharType="end"/>
          </w:r>
        </w:p>
        <w:p w14:paraId="2E29C063" w14:textId="77777777" w:rsidR="00F055F2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eading=h.1ci93xb">
            <w:r>
              <w:rPr>
                <w:b/>
                <w:color w:val="000000"/>
              </w:rPr>
              <w:t>List of abbreviations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00"/>
            </w:rPr>
            <w:t>23</w:t>
          </w:r>
          <w:r>
            <w:fldChar w:fldCharType="end"/>
          </w:r>
        </w:p>
        <w:p w14:paraId="12C662C5" w14:textId="77777777" w:rsidR="00F055F2" w:rsidRDefault="00000000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  <w:color w:val="000000"/>
            </w:rPr>
          </w:pPr>
          <w:hyperlink w:anchor="_heading=h.3whwml4">
            <w:r>
              <w:rPr>
                <w:b/>
                <w:color w:val="000000"/>
              </w:rPr>
              <w:t>References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</w:rPr>
            <w:t>24</w:t>
          </w:r>
          <w:r>
            <w:fldChar w:fldCharType="end"/>
          </w:r>
          <w:r>
            <w:fldChar w:fldCharType="end"/>
          </w:r>
        </w:p>
      </w:sdtContent>
    </w:sdt>
    <w:p w14:paraId="5FC7DA02" w14:textId="77777777" w:rsidR="00F055F2" w:rsidRDefault="00F055F2"/>
    <w:p w14:paraId="110372A5" w14:textId="77777777" w:rsidR="00F055F2" w:rsidRDefault="00F055F2">
      <w:pPr>
        <w:rPr>
          <w:rFonts w:ascii="Arial" w:eastAsia="Arial" w:hAnsi="Arial" w:cs="Arial"/>
          <w:b/>
          <w:sz w:val="28"/>
          <w:szCs w:val="28"/>
        </w:rPr>
      </w:pPr>
    </w:p>
    <w:p w14:paraId="4C51D757" w14:textId="77777777" w:rsidR="00F055F2" w:rsidRDefault="00F055F2">
      <w:pPr>
        <w:rPr>
          <w:rFonts w:ascii="Arial" w:eastAsia="Arial" w:hAnsi="Arial" w:cs="Arial"/>
          <w:b/>
          <w:sz w:val="28"/>
          <w:szCs w:val="28"/>
        </w:rPr>
      </w:pPr>
    </w:p>
    <w:p w14:paraId="7ABF15AB" w14:textId="77777777" w:rsidR="00F055F2" w:rsidRDefault="00F055F2">
      <w:pPr>
        <w:rPr>
          <w:rFonts w:ascii="Arial" w:eastAsia="Arial" w:hAnsi="Arial" w:cs="Arial"/>
          <w:b/>
          <w:sz w:val="28"/>
          <w:szCs w:val="28"/>
        </w:rPr>
      </w:pPr>
    </w:p>
    <w:p w14:paraId="0FAF4500" w14:textId="77777777" w:rsidR="00F055F2" w:rsidRDefault="00F055F2">
      <w:pPr>
        <w:rPr>
          <w:rFonts w:ascii="Arial" w:eastAsia="Arial" w:hAnsi="Arial" w:cs="Arial"/>
          <w:b/>
          <w:sz w:val="28"/>
          <w:szCs w:val="28"/>
        </w:rPr>
      </w:pPr>
    </w:p>
    <w:p w14:paraId="51F6B87D" w14:textId="77777777" w:rsidR="00F055F2" w:rsidRDefault="00F055F2">
      <w:pPr>
        <w:rPr>
          <w:rFonts w:ascii="Arial" w:eastAsia="Arial" w:hAnsi="Arial" w:cs="Arial"/>
          <w:b/>
          <w:sz w:val="28"/>
          <w:szCs w:val="28"/>
        </w:rPr>
      </w:pPr>
    </w:p>
    <w:p w14:paraId="099AA9BB" w14:textId="77777777" w:rsidR="000C147C" w:rsidRDefault="000C147C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3znysh7" w:colFirst="0" w:colLast="0"/>
      <w:bookmarkEnd w:id="2"/>
    </w:p>
    <w:p w14:paraId="22120903" w14:textId="2C0A97F3" w:rsidR="000C147C" w:rsidRDefault="000C147C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011062B0" w14:textId="2AE804EF" w:rsidR="00F055F2" w:rsidRDefault="00000000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Ransomware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6CA6B428" w14:textId="77777777" w:rsidR="00F055F2" w:rsidRDefault="00F055F2"/>
    <w:p w14:paraId="525A418A" w14:textId="77777777" w:rsidR="00F055F2" w:rsidRDefault="00000000">
      <w:proofErr w:type="spellStart"/>
      <w:r>
        <w:t>Ransomware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ever-evolving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malware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files </w:t>
      </w:r>
      <w:proofErr w:type="spellStart"/>
      <w:r>
        <w:t>on</w:t>
      </w:r>
      <w:proofErr w:type="spellEnd"/>
      <w:r>
        <w:t xml:space="preserve"> a device,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unusable</w:t>
      </w:r>
      <w:proofErr w:type="spellEnd"/>
      <w:r>
        <w:t xml:space="preserve">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in </w:t>
      </w:r>
      <w:proofErr w:type="spellStart"/>
      <w:r>
        <w:t>exchange</w:t>
      </w:r>
      <w:proofErr w:type="spellEnd"/>
      <w:r>
        <w:t xml:space="preserve"> for </w:t>
      </w:r>
      <w:proofErr w:type="spellStart"/>
      <w:r>
        <w:t>decryption</w:t>
      </w:r>
      <w:proofErr w:type="spellEnd"/>
      <w:r>
        <w:t xml:space="preserve">.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target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exfiltrated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prevalent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Nation’s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local, tribal, </w:t>
      </w:r>
      <w:proofErr w:type="spellStart"/>
      <w:r>
        <w:t>and</w:t>
      </w:r>
      <w:proofErr w:type="spellEnd"/>
      <w:r>
        <w:t xml:space="preserve"> territorial (SLTT)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.</w:t>
      </w:r>
    </w:p>
    <w:p w14:paraId="6B913CCC" w14:textId="77777777" w:rsidR="00F055F2" w:rsidRDefault="00000000">
      <w:proofErr w:type="spellStart"/>
      <w:r>
        <w:t>Malicious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continue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evolve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over time,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Government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local </w:t>
      </w:r>
      <w:proofErr w:type="spellStart"/>
      <w:r>
        <w:t>governments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sector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vigilant</w:t>
      </w:r>
      <w:proofErr w:type="spellEnd"/>
      <w:r>
        <w:t xml:space="preserve"> in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,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procedures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world.</w:t>
      </w:r>
    </w:p>
    <w:p w14:paraId="3DD64D01" w14:textId="77777777" w:rsidR="00F055F2" w:rsidRDefault="00000000">
      <w:r>
        <w:rPr>
          <w:noProof/>
        </w:rPr>
        <w:drawing>
          <wp:inline distT="0" distB="0" distL="0" distR="0" wp14:anchorId="73EBE559" wp14:editId="3BCA8237">
            <wp:extent cx="5400040" cy="3631565"/>
            <wp:effectExtent l="0" t="0" r="0" b="0"/>
            <wp:docPr id="13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4F29B" w14:textId="77777777" w:rsidR="00F055F2" w:rsidRDefault="00000000">
      <w:r>
        <w:t xml:space="preserve">When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infects</w:t>
      </w:r>
      <w:proofErr w:type="spellEnd"/>
      <w:r>
        <w:t xml:space="preserve"> a device, it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encrypts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devices.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network </w:t>
      </w:r>
      <w:proofErr w:type="spellStart"/>
      <w:r>
        <w:t>to</w:t>
      </w:r>
      <w:proofErr w:type="spellEnd"/>
      <w:r>
        <w:t xml:space="preserve"> spread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devices.</w:t>
      </w:r>
    </w:p>
    <w:p w14:paraId="12EC1CF2" w14:textId="77777777" w:rsidR="00F055F2" w:rsidRDefault="00F055F2"/>
    <w:p w14:paraId="071F3454" w14:textId="77777777" w:rsidR="00F055F2" w:rsidRDefault="00000000">
      <w:proofErr w:type="spellStart"/>
      <w:r>
        <w:t>Your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devices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ways</w:t>
      </w:r>
      <w:proofErr w:type="spellEnd"/>
      <w:r>
        <w:t>:</w:t>
      </w:r>
    </w:p>
    <w:p w14:paraId="532727C5" w14:textId="77777777" w:rsidR="00F055F2" w:rsidRDefault="00F055F2"/>
    <w:p w14:paraId="202DA5AE" w14:textId="77777777" w:rsidR="00F055F2" w:rsidRDefault="00000000">
      <w:proofErr w:type="spellStart"/>
      <w:r>
        <w:t>Visiting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,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websites (</w:t>
      </w:r>
      <w:proofErr w:type="spellStart"/>
      <w:r>
        <w:t>known</w:t>
      </w:r>
      <w:proofErr w:type="spellEnd"/>
      <w:r>
        <w:t xml:space="preserve"> as a drive-</w:t>
      </w:r>
      <w:proofErr w:type="spellStart"/>
      <w:r>
        <w:t>by</w:t>
      </w:r>
      <w:proofErr w:type="spellEnd"/>
      <w:r>
        <w:t xml:space="preserve"> download);</w:t>
      </w:r>
    </w:p>
    <w:p w14:paraId="1239DA62" w14:textId="77777777" w:rsidR="00F055F2" w:rsidRDefault="00000000">
      <w:proofErr w:type="spellStart"/>
      <w:r>
        <w:t>Opening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familiar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phishing</w:t>
      </w:r>
      <w:proofErr w:type="spellEnd"/>
      <w:r>
        <w:t>);</w:t>
      </w:r>
    </w:p>
    <w:p w14:paraId="507B90BB" w14:textId="77777777" w:rsidR="00F055F2" w:rsidRDefault="00000000"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links in </w:t>
      </w:r>
      <w:proofErr w:type="spellStart"/>
      <w:r>
        <w:t>emails</w:t>
      </w:r>
      <w:proofErr w:type="spellEnd"/>
      <w:r>
        <w:t xml:space="preserve">, social media,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networks;</w:t>
      </w:r>
    </w:p>
    <w:p w14:paraId="2F6C3971" w14:textId="77777777" w:rsidR="00F055F2" w:rsidRDefault="00000000">
      <w:proofErr w:type="spellStart"/>
      <w:r>
        <w:t>Inserting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device (e.g. USB flash drive) </w:t>
      </w:r>
      <w:proofErr w:type="spellStart"/>
      <w:r>
        <w:t>into</w:t>
      </w:r>
      <w:proofErr w:type="spellEnd"/>
      <w:r>
        <w:t xml:space="preserve"> a device; </w:t>
      </w:r>
      <w:proofErr w:type="spellStart"/>
      <w:r>
        <w:t>or</w:t>
      </w:r>
      <w:proofErr w:type="spellEnd"/>
      <w:r>
        <w:t>,</w:t>
      </w:r>
    </w:p>
    <w:p w14:paraId="65E45FEB" w14:textId="77777777" w:rsidR="00F055F2" w:rsidRDefault="00000000">
      <w:proofErr w:type="spellStart"/>
      <w:r>
        <w:lastRenderedPageBreak/>
        <w:t>Exposing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unnecessarily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patching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 in </w:t>
      </w:r>
      <w:proofErr w:type="spellStart"/>
      <w:r>
        <w:t>place</w:t>
      </w:r>
      <w:proofErr w:type="spellEnd"/>
      <w:r>
        <w:t>.</w:t>
      </w:r>
    </w:p>
    <w:p w14:paraId="0540993C" w14:textId="77777777" w:rsidR="00F055F2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 are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inaccessible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inaccessible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instruct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files.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bitcoin,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trace. </w:t>
      </w:r>
      <w:proofErr w:type="spellStart"/>
      <w:r>
        <w:t>Prepaid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cards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cards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time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 </w:t>
      </w:r>
      <w:proofErr w:type="spellStart"/>
      <w:r>
        <w:t>permanently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extortion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release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>.</w:t>
      </w:r>
    </w:p>
    <w:bookmarkStart w:id="3" w:name="_heading=h.2et92p0" w:colFirst="0" w:colLast="0"/>
    <w:bookmarkEnd w:id="3"/>
    <w:p w14:paraId="1A4344A0" w14:textId="77777777" w:rsidR="00F055F2" w:rsidRDefault="00000000">
      <w:pPr>
        <w:pStyle w:val="Ttulo3"/>
        <w:rPr>
          <w:b/>
          <w:color w:val="000000"/>
        </w:rPr>
      </w:pPr>
      <w:sdt>
        <w:sdtPr>
          <w:tag w:val="goog_rdk_0"/>
          <w:id w:val="-1107894115"/>
          <w:showingPlcHdr/>
        </w:sdtPr>
        <w:sdtContent>
          <w:r w:rsidR="00D36B5B">
            <w:t xml:space="preserve">     </w:t>
          </w:r>
        </w:sdtContent>
      </w:sdt>
      <w:proofErr w:type="spellStart"/>
      <w:r>
        <w:rPr>
          <w:b/>
          <w:color w:val="000000"/>
        </w:rPr>
        <w:t>Should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you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ransom</w:t>
      </w:r>
      <w:proofErr w:type="spellEnd"/>
      <w:r>
        <w:rPr>
          <w:b/>
          <w:color w:val="000000"/>
        </w:rPr>
        <w:t>?</w:t>
      </w:r>
    </w:p>
    <w:p w14:paraId="21AC7FF3" w14:textId="77777777" w:rsidR="00F055F2" w:rsidRDefault="00F055F2"/>
    <w:p w14:paraId="71B54E3D" w14:textId="77777777" w:rsidR="00F055F2" w:rsidRDefault="00000000">
      <w:r>
        <w:t xml:space="preserve">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cyber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release </w:t>
      </w:r>
      <w:proofErr w:type="spellStart"/>
      <w:r>
        <w:t>your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devices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. Before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cybercrime</w:t>
      </w:r>
      <w:proofErr w:type="spellEnd"/>
      <w:r>
        <w:t xml:space="preserve">.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systems.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wiper</w:t>
      </w:r>
      <w:proofErr w:type="spellEnd"/>
      <w:r>
        <w:t xml:space="preserve"> malware,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deletes </w:t>
      </w:r>
      <w:proofErr w:type="spellStart"/>
      <w:r>
        <w:t>your</w:t>
      </w:r>
      <w:proofErr w:type="spellEnd"/>
      <w:r>
        <w:t xml:space="preserve"> files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.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illicit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still </w:t>
      </w:r>
      <w:proofErr w:type="spellStart"/>
      <w:r>
        <w:t>carry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53876681" w14:textId="77777777" w:rsidR="00F055F2" w:rsidRDefault="00000000">
      <w:pPr>
        <w:numPr>
          <w:ilvl w:val="0"/>
          <w:numId w:val="3"/>
        </w:numPr>
      </w:pPr>
      <w:proofErr w:type="spellStart"/>
      <w:r>
        <w:t>Demand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>;</w:t>
      </w:r>
    </w:p>
    <w:p w14:paraId="0C7455E2" w14:textId="77777777" w:rsidR="00F055F2" w:rsidRDefault="00000000">
      <w:pPr>
        <w:numPr>
          <w:ilvl w:val="0"/>
          <w:numId w:val="3"/>
        </w:numPr>
      </w:pPr>
      <w:r>
        <w:t xml:space="preserve">Continue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’ devices;</w:t>
      </w:r>
    </w:p>
    <w:p w14:paraId="660F6B9B" w14:textId="77777777" w:rsidR="00F055F2" w:rsidRDefault="00000000">
      <w:pPr>
        <w:numPr>
          <w:ilvl w:val="0"/>
          <w:numId w:val="3"/>
        </w:numPr>
      </w:pPr>
      <w:proofErr w:type="spellStart"/>
      <w:r>
        <w:t>Re-target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attack</w:t>
      </w:r>
      <w:proofErr w:type="spellEnd"/>
      <w:r>
        <w:t>;</w:t>
      </w:r>
    </w:p>
    <w:p w14:paraId="78A01576" w14:textId="77777777" w:rsidR="00F055F2" w:rsidRDefault="00000000">
      <w:pPr>
        <w:numPr>
          <w:ilvl w:val="0"/>
          <w:numId w:val="3"/>
        </w:numPr>
      </w:pPr>
      <w:proofErr w:type="spellStart"/>
      <w:r>
        <w:t>Copy</w:t>
      </w:r>
      <w:proofErr w:type="spellEnd"/>
      <w:r>
        <w:t xml:space="preserve">, </w:t>
      </w:r>
      <w:proofErr w:type="spellStart"/>
      <w:r>
        <w:t>leak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</w:t>
      </w:r>
    </w:p>
    <w:p w14:paraId="30644F3F" w14:textId="77777777" w:rsidR="00F055F2" w:rsidRDefault="00000000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(Figure</w:t>
      </w:r>
      <w:hyperlink r:id="rId10" w:anchor="figure2">
        <w:r>
          <w:rPr>
            <w:color w:val="0563C1"/>
            <w:u w:val="single"/>
          </w:rPr>
          <w:t xml:space="preserve"> </w:t>
        </w:r>
      </w:hyperlink>
      <w:r>
        <w:t xml:space="preserve">2)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NCTA 2020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As Figure 2 </w:t>
      </w:r>
      <w:proofErr w:type="spellStart"/>
      <w:r>
        <w:t>demonstrates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2019 </w:t>
      </w:r>
      <w:proofErr w:type="spellStart"/>
      <w:r>
        <w:t>to</w:t>
      </w:r>
      <w:proofErr w:type="spellEnd"/>
      <w:r>
        <w:t xml:space="preserve"> 2020,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stabilized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$200,000 in 2021,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2020.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are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tailoring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reputational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data </w:t>
      </w:r>
      <w:proofErr w:type="spellStart"/>
      <w:r>
        <w:t>leaks</w:t>
      </w:r>
      <w:proofErr w:type="spellEnd"/>
      <w:r>
        <w:t>.</w:t>
      </w:r>
    </w:p>
    <w:p w14:paraId="1340F5A3" w14:textId="77777777" w:rsidR="00F055F2" w:rsidRDefault="00000000">
      <w:r>
        <w:rPr>
          <w:noProof/>
        </w:rPr>
        <w:lastRenderedPageBreak/>
        <w:drawing>
          <wp:inline distT="0" distB="0" distL="0" distR="0" wp14:anchorId="62F24D9F" wp14:editId="0498BE35">
            <wp:extent cx="5400040" cy="3083560"/>
            <wp:effectExtent l="0" t="0" r="0" b="0"/>
            <wp:docPr id="15" name="image3.png" descr="Gráfico, Histo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, Histo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2836" w14:textId="77777777" w:rsidR="00F055F2" w:rsidRDefault="00F055F2"/>
    <w:p w14:paraId="593F69B8" w14:textId="77777777" w:rsidR="00F055F2" w:rsidRDefault="00F055F2"/>
    <w:p w14:paraId="70C7AA55" w14:textId="77777777" w:rsidR="00F055F2" w:rsidRDefault="00F055F2"/>
    <w:p w14:paraId="36DE6DB3" w14:textId="77777777" w:rsidR="00F055F2" w:rsidRDefault="00F055F2"/>
    <w:p w14:paraId="0E233862" w14:textId="77777777" w:rsidR="00F055F2" w:rsidRDefault="00F055F2"/>
    <w:p w14:paraId="7836BE99" w14:textId="77777777" w:rsidR="00F055F2" w:rsidRDefault="00F055F2"/>
    <w:p w14:paraId="673AD9DB" w14:textId="77777777" w:rsidR="00F055F2" w:rsidRDefault="00F055F2"/>
    <w:p w14:paraId="57C4A483" w14:textId="77777777" w:rsidR="00F055F2" w:rsidRDefault="00F055F2"/>
    <w:p w14:paraId="2DE81C65" w14:textId="77777777" w:rsidR="00F055F2" w:rsidRDefault="00F055F2"/>
    <w:p w14:paraId="3C960A43" w14:textId="77777777" w:rsidR="00F055F2" w:rsidRDefault="00F055F2"/>
    <w:p w14:paraId="63146F53" w14:textId="77777777" w:rsidR="00F055F2" w:rsidRDefault="00F055F2"/>
    <w:p w14:paraId="21FFABD4" w14:textId="77777777" w:rsidR="00F055F2" w:rsidRDefault="00F055F2"/>
    <w:p w14:paraId="686FB456" w14:textId="77777777" w:rsidR="00F055F2" w:rsidRDefault="00F055F2"/>
    <w:p w14:paraId="20663CA8" w14:textId="77777777" w:rsidR="00F055F2" w:rsidRDefault="00F055F2"/>
    <w:p w14:paraId="0D31C4B6" w14:textId="77777777" w:rsidR="00F055F2" w:rsidRDefault="00F055F2"/>
    <w:p w14:paraId="49543F20" w14:textId="77777777" w:rsidR="00F055F2" w:rsidRDefault="00F055F2"/>
    <w:p w14:paraId="400693A1" w14:textId="77777777" w:rsidR="00F055F2" w:rsidRDefault="00F055F2"/>
    <w:p w14:paraId="575A5BA2" w14:textId="77777777" w:rsidR="00F055F2" w:rsidRDefault="00F055F2"/>
    <w:p w14:paraId="407A2F04" w14:textId="77777777" w:rsidR="00F055F2" w:rsidRDefault="00000000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heading=h.tyjcwt" w:colFirst="0" w:colLast="0"/>
      <w:bookmarkEnd w:id="4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Typical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delivery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methods</w:t>
      </w:r>
      <w:proofErr w:type="spellEnd"/>
    </w:p>
    <w:p w14:paraId="2A6A8C23" w14:textId="77777777" w:rsidR="00F055F2" w:rsidRDefault="00000000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shows,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malware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for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: </w:t>
      </w:r>
    </w:p>
    <w:p w14:paraId="548EF2D4" w14:textId="77777777" w:rsidR="00F055F2" w:rsidRDefault="00000000">
      <w:r>
        <w:t xml:space="preserve">• </w:t>
      </w:r>
      <w:proofErr w:type="spellStart"/>
      <w:r>
        <w:rPr>
          <w:b/>
        </w:rPr>
        <w:t>Spear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phishing</w:t>
      </w:r>
      <w:proofErr w:type="spellEnd"/>
      <w:r>
        <w:t xml:space="preserve"> -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click</w:t>
      </w:r>
    </w:p>
    <w:p w14:paraId="0B06A03C" w14:textId="77777777" w:rsidR="00F055F2" w:rsidRDefault="00000000">
      <w:r>
        <w:t xml:space="preserve">• </w:t>
      </w:r>
      <w:r>
        <w:rPr>
          <w:b/>
        </w:rPr>
        <w:t>Drive-</w:t>
      </w:r>
      <w:proofErr w:type="spellStart"/>
      <w:r>
        <w:rPr>
          <w:b/>
        </w:rPr>
        <w:t>by</w:t>
      </w:r>
      <w:proofErr w:type="spellEnd"/>
      <w:r>
        <w:t xml:space="preserve"> -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a </w:t>
      </w:r>
      <w:proofErr w:type="spellStart"/>
      <w:r>
        <w:t>vulnerability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browser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183DE2E2" w14:textId="77777777" w:rsidR="00F055F2" w:rsidRDefault="00000000">
      <w:r>
        <w:t xml:space="preserve">• </w:t>
      </w:r>
      <w:proofErr w:type="spellStart"/>
      <w:r>
        <w:rPr>
          <w:b/>
        </w:rPr>
        <w:t>Exploitation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a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system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14:paraId="1935BDB6" w14:textId="77777777" w:rsidR="00F055F2" w:rsidRDefault="00000000">
      <w:r>
        <w:t xml:space="preserve">• </w:t>
      </w:r>
      <w:proofErr w:type="spellStart"/>
      <w:r>
        <w:rPr>
          <w:b/>
        </w:rPr>
        <w:t>Replication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removable</w:t>
      </w:r>
      <w:proofErr w:type="spellEnd"/>
      <w:r>
        <w:rPr>
          <w:b/>
        </w:rPr>
        <w:t xml:space="preserve"> media</w:t>
      </w:r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includes </w:t>
      </w:r>
      <w:proofErr w:type="spellStart"/>
      <w:r>
        <w:t>networked</w:t>
      </w:r>
      <w:proofErr w:type="spellEnd"/>
      <w:r>
        <w:t xml:space="preserve"> media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encrypts</w:t>
      </w:r>
      <w:proofErr w:type="spellEnd"/>
      <w:r>
        <w:t xml:space="preserve"> </w:t>
      </w:r>
      <w:proofErr w:type="spellStart"/>
      <w:r>
        <w:t>at</w:t>
      </w:r>
      <w:proofErr w:type="spellEnd"/>
    </w:p>
    <w:p w14:paraId="3DBBBF24" w14:textId="77777777" w:rsidR="00F055F2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as it </w:t>
      </w:r>
      <w:proofErr w:type="spellStart"/>
      <w:r>
        <w:t>infects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</w:p>
    <w:p w14:paraId="66A0A19E" w14:textId="77777777" w:rsidR="00F055F2" w:rsidRDefault="00000000">
      <w:r>
        <w:t xml:space="preserve">• </w:t>
      </w:r>
      <w:proofErr w:type="spellStart"/>
      <w:r>
        <w:rPr>
          <w:b/>
        </w:rPr>
        <w:t>Valid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t xml:space="preserve"> -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</w:t>
      </w:r>
    </w:p>
    <w:p w14:paraId="3B650690" w14:textId="77777777" w:rsidR="00F055F2" w:rsidRDefault="00000000">
      <w:pPr>
        <w:rPr>
          <w:b/>
        </w:rPr>
      </w:pPr>
      <w:proofErr w:type="spellStart"/>
      <w:r>
        <w:rPr>
          <w:b/>
        </w:rPr>
        <w:t>Execution</w:t>
      </w:r>
      <w:proofErr w:type="spellEnd"/>
    </w:p>
    <w:p w14:paraId="2DB985D3" w14:textId="77777777" w:rsidR="00F055F2" w:rsidRDefault="00000000">
      <w:r>
        <w:t xml:space="preserve">The </w:t>
      </w:r>
      <w:proofErr w:type="spellStart"/>
      <w:r>
        <w:t>adversary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414FBC61" w14:textId="77777777" w:rsidR="00F055F2" w:rsidRDefault="00000000">
      <w:proofErr w:type="spellStart"/>
      <w:r>
        <w:t>Execution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adversary-controlled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a local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system.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like </w:t>
      </w:r>
      <w:proofErr w:type="spellStart"/>
      <w:r>
        <w:t>exploring</w:t>
      </w:r>
      <w:proofErr w:type="spellEnd"/>
      <w:r>
        <w:t xml:space="preserve"> a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data.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adversary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use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</w:t>
      </w:r>
      <w:proofErr w:type="spellStart"/>
      <w:r>
        <w:t>PowerShell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does Remote System Discovery.</w:t>
      </w:r>
    </w:p>
    <w:p w14:paraId="2AFAAF14" w14:textId="77777777" w:rsidR="00F055F2" w:rsidRDefault="00F055F2"/>
    <w:p w14:paraId="6E1B63EF" w14:textId="77777777" w:rsidR="00F055F2" w:rsidRDefault="00F055F2"/>
    <w:p w14:paraId="2BD5C794" w14:textId="77777777" w:rsidR="00F055F2" w:rsidRDefault="00F055F2"/>
    <w:p w14:paraId="43564711" w14:textId="77777777" w:rsidR="00F055F2" w:rsidRDefault="00F055F2"/>
    <w:p w14:paraId="5FF129E5" w14:textId="77777777" w:rsidR="00F055F2" w:rsidRDefault="00F055F2"/>
    <w:p w14:paraId="41E12469" w14:textId="77777777" w:rsidR="00F055F2" w:rsidRDefault="00F055F2"/>
    <w:p w14:paraId="753EB166" w14:textId="77777777" w:rsidR="00F055F2" w:rsidRDefault="00F055F2"/>
    <w:p w14:paraId="01288D6B" w14:textId="77777777" w:rsidR="00F055F2" w:rsidRDefault="00F055F2"/>
    <w:p w14:paraId="0BC602FD" w14:textId="77777777" w:rsidR="00F055F2" w:rsidRDefault="00F055F2"/>
    <w:p w14:paraId="466D5178" w14:textId="77777777" w:rsidR="00F055F2" w:rsidRDefault="00F055F2"/>
    <w:p w14:paraId="6ADB385A" w14:textId="77777777" w:rsidR="00F055F2" w:rsidRDefault="00F055F2"/>
    <w:p w14:paraId="770DCF6D" w14:textId="77777777" w:rsidR="00F055F2" w:rsidRDefault="00F055F2"/>
    <w:p w14:paraId="67DB76D1" w14:textId="77777777" w:rsidR="00F055F2" w:rsidRDefault="00F055F2"/>
    <w:p w14:paraId="696A1141" w14:textId="77777777" w:rsidR="00F055F2" w:rsidRDefault="00F055F2"/>
    <w:p w14:paraId="2524E8F2" w14:textId="77777777" w:rsidR="00F055F2" w:rsidRDefault="00F055F2"/>
    <w:p w14:paraId="140948D5" w14:textId="77777777" w:rsidR="00F055F2" w:rsidRDefault="00F055F2"/>
    <w:p w14:paraId="433BE0B4" w14:textId="77777777" w:rsidR="00F055F2" w:rsidRDefault="00F055F2"/>
    <w:p w14:paraId="6B28449C" w14:textId="77777777" w:rsidR="00F055F2" w:rsidRDefault="00F055F2"/>
    <w:p w14:paraId="02DD121B" w14:textId="77777777" w:rsidR="00F055F2" w:rsidRDefault="00000000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attackers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changed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760C4BFB" w14:textId="77777777" w:rsidR="00F055F2" w:rsidRDefault="00F055F2"/>
    <w:p w14:paraId="50CBC28A" w14:textId="77777777" w:rsidR="00F055F2" w:rsidRDefault="00000000">
      <w:r>
        <w:t xml:space="preserve">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spam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socially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links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systems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mapped</w:t>
      </w:r>
      <w:proofErr w:type="spellEnd"/>
      <w:r>
        <w:t xml:space="preserve"> file </w:t>
      </w:r>
      <w:proofErr w:type="spellStart"/>
      <w:r>
        <w:t>share</w:t>
      </w:r>
      <w:proofErr w:type="spellEnd"/>
      <w:r>
        <w:t xml:space="preserve">. </w:t>
      </w:r>
      <w:proofErr w:type="spellStart"/>
      <w:r>
        <w:t>Increasingly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shift </w:t>
      </w:r>
      <w:proofErr w:type="spellStart"/>
      <w:r>
        <w:t>to</w:t>
      </w:r>
      <w:proofErr w:type="spellEnd"/>
      <w:r>
        <w:t xml:space="preserve"> “big-game </w:t>
      </w:r>
      <w:proofErr w:type="spellStart"/>
      <w:r>
        <w:t>hunting</w:t>
      </w:r>
      <w:proofErr w:type="spellEnd"/>
      <w:r>
        <w:t xml:space="preserve">”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unpatched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server, </w:t>
      </w:r>
      <w:proofErr w:type="spellStart"/>
      <w:r>
        <w:t>unsecured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undetected</w:t>
      </w:r>
      <w:proofErr w:type="spellEnd"/>
      <w:r>
        <w:t xml:space="preserve"> banking trojan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TrickBot</w:t>
      </w:r>
      <w:proofErr w:type="spellEnd"/>
      <w:r>
        <w:t xml:space="preserve">, </w:t>
      </w:r>
      <w:proofErr w:type="spellStart"/>
      <w:r>
        <w:t>Emotet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Dridex</w:t>
      </w:r>
      <w:proofErr w:type="spellEnd"/>
      <w:r>
        <w:t xml:space="preserve">). When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go “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” </w:t>
      </w:r>
      <w:proofErr w:type="spellStart"/>
      <w:r>
        <w:t>using</w:t>
      </w:r>
      <w:proofErr w:type="spellEnd"/>
      <w:r>
        <w:t xml:space="preserve"> post-</w:t>
      </w:r>
      <w:proofErr w:type="spellStart"/>
      <w:r>
        <w:t>exploitation</w:t>
      </w:r>
      <w:proofErr w:type="spellEnd"/>
      <w:r>
        <w:t xml:space="preserve"> frameworks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unfettered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en</w:t>
      </w:r>
      <w:proofErr w:type="spellEnd"/>
      <w:r>
        <w:t xml:space="preserve"> masse (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Ryuk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BitPaymer</w:t>
      </w:r>
      <w:proofErr w:type="spellEnd"/>
      <w:r>
        <w:t xml:space="preserve">),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disruption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this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healthcare centers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,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, </w:t>
      </w:r>
      <w:proofErr w:type="spellStart"/>
      <w:r>
        <w:t>municipalities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big-game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figures.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unusable</w:t>
      </w:r>
      <w:proofErr w:type="spellEnd"/>
      <w:r>
        <w:t xml:space="preserve">,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exfiltrate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extort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release </w:t>
      </w:r>
      <w:proofErr w:type="spellStart"/>
      <w:r>
        <w:t>the</w:t>
      </w:r>
      <w:proofErr w:type="spellEnd"/>
      <w:r>
        <w:t xml:space="preserve"> data.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criminal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decrypting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exfiltrated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data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are </w:t>
      </w:r>
      <w:proofErr w:type="spellStart"/>
      <w:r>
        <w:t>known</w:t>
      </w:r>
      <w:proofErr w:type="spellEnd"/>
      <w:r>
        <w:t xml:space="preserve"> as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extortion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.”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“triple </w:t>
      </w:r>
      <w:proofErr w:type="spellStart"/>
      <w:r>
        <w:t>extortion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” </w:t>
      </w:r>
      <w:proofErr w:type="spellStart"/>
      <w:r>
        <w:t>whereby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infiltrate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steal</w:t>
      </w:r>
      <w:proofErr w:type="spellEnd"/>
      <w:r>
        <w:t xml:space="preserve"> data, </w:t>
      </w:r>
      <w:proofErr w:type="spellStart"/>
      <w:r>
        <w:t>encrypt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for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refuses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release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piecemeal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release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third-parties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third-parties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release.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ransomware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>” (</w:t>
      </w:r>
      <w:proofErr w:type="spellStart"/>
      <w:r>
        <w:t>RaaS</w:t>
      </w:r>
      <w:proofErr w:type="spellEnd"/>
      <w:r>
        <w:t xml:space="preserve">) business model,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would-be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skills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malware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“as a </w:t>
      </w:r>
      <w:proofErr w:type="spellStart"/>
      <w:r>
        <w:t>service</w:t>
      </w:r>
      <w:proofErr w:type="spellEnd"/>
      <w:r>
        <w:t xml:space="preserve">” model follows similar </w:t>
      </w:r>
      <w:proofErr w:type="spellStart"/>
      <w:r>
        <w:t>evolutions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mainstream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industries,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“software as a </w:t>
      </w:r>
      <w:proofErr w:type="spellStart"/>
      <w:r>
        <w:t>service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infrastructure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” business models. </w:t>
      </w:r>
    </w:p>
    <w:p w14:paraId="33F2F755" w14:textId="77777777" w:rsidR="00F055F2" w:rsidRDefault="00000000">
      <w:r>
        <w:br w:type="page"/>
      </w:r>
    </w:p>
    <w:p w14:paraId="0B07517F" w14:textId="77777777" w:rsidR="00F055F2" w:rsidRDefault="00000000">
      <w:pPr>
        <w:pStyle w:val="Ttulo2"/>
        <w:rPr>
          <w:rFonts w:ascii="Arial" w:eastAsia="Arial" w:hAnsi="Arial" w:cs="Arial"/>
          <w:b/>
          <w:color w:val="000000"/>
        </w:rPr>
      </w:pPr>
      <w:bookmarkStart w:id="6" w:name="_heading=h.1t3h5sf" w:colFirst="0" w:colLast="0"/>
      <w:bookmarkEnd w:id="6"/>
      <w:proofErr w:type="spellStart"/>
      <w:r>
        <w:rPr>
          <w:rFonts w:ascii="Arial" w:eastAsia="Arial" w:hAnsi="Arial" w:cs="Arial"/>
          <w:b/>
          <w:color w:val="000000"/>
        </w:rPr>
        <w:lastRenderedPageBreak/>
        <w:t>Ransomware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Guide</w:t>
      </w:r>
      <w:proofErr w:type="spellEnd"/>
    </w:p>
    <w:p w14:paraId="32CE31E8" w14:textId="77777777" w:rsidR="00F055F2" w:rsidRDefault="00F055F2"/>
    <w:p w14:paraId="2B5D50AC" w14:textId="77777777" w:rsidR="00F055F2" w:rsidRDefault="00000000">
      <w:proofErr w:type="spellStart"/>
      <w:r>
        <w:t>Ransomware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business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mission-critical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over time </w:t>
      </w:r>
      <w:proofErr w:type="spellStart"/>
      <w:r>
        <w:t>to</w:t>
      </w:r>
      <w:proofErr w:type="spellEnd"/>
      <w:r>
        <w:t xml:space="preserve"> include </w:t>
      </w:r>
      <w:proofErr w:type="spellStart"/>
      <w:r>
        <w:t>pressuring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for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release </w:t>
      </w:r>
      <w:proofErr w:type="spellStart"/>
      <w:r>
        <w:t>stolen</w:t>
      </w:r>
      <w:proofErr w:type="spellEnd"/>
      <w:r>
        <w:t xml:space="preserve"> data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refuse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shaming </w:t>
      </w:r>
      <w:proofErr w:type="spellStart"/>
      <w:r>
        <w:t>victims</w:t>
      </w:r>
      <w:proofErr w:type="spellEnd"/>
      <w:r>
        <w:t xml:space="preserve"> as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extortion</w:t>
      </w:r>
      <w:proofErr w:type="spellEnd"/>
      <w:r>
        <w:t xml:space="preserve">. The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US $1 </w:t>
      </w:r>
      <w:proofErr w:type="spellStart"/>
      <w:r>
        <w:t>million</w:t>
      </w:r>
      <w:proofErr w:type="spellEnd"/>
      <w:r>
        <w:t xml:space="preserve">.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impactful</w:t>
      </w:r>
      <w:proofErr w:type="spellEnd"/>
      <w:r>
        <w:t xml:space="preserve"> in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lateral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</w:t>
      </w:r>
      <w:proofErr w:type="spellStart"/>
      <w:r>
        <w:t>critical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networks.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use </w:t>
      </w:r>
      <w:proofErr w:type="spellStart"/>
      <w:r>
        <w:t>tactics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deleting</w:t>
      </w:r>
      <w:proofErr w:type="spellEnd"/>
      <w:r>
        <w:t xml:space="preserve"> system backups,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restoration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infeasible</w:t>
      </w:r>
      <w:proofErr w:type="spellEnd"/>
      <w:r>
        <w:t xml:space="preserve"> for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reputational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,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times,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for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small</w:t>
      </w:r>
      <w:proofErr w:type="spellEnd"/>
      <w:r>
        <w:t>.</w:t>
      </w:r>
    </w:p>
    <w:p w14:paraId="35ECA396" w14:textId="77777777" w:rsidR="00F055F2" w:rsidRDefault="00000000">
      <w:proofErr w:type="spellStart"/>
      <w:r>
        <w:t>On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30, 2020, a joint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-stop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,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CISA </w:t>
      </w:r>
      <w:proofErr w:type="spellStart"/>
      <w:r>
        <w:t>and</w:t>
      </w:r>
      <w:proofErr w:type="spellEnd"/>
      <w:r>
        <w:t xml:space="preserve"> MS-ISAC are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network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>:</w:t>
      </w:r>
    </w:p>
    <w:p w14:paraId="524C87CF" w14:textId="77777777" w:rsidR="00F055F2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includes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5D02F3A1" w14:textId="77777777" w:rsidR="00F055F2" w:rsidRDefault="00000000">
      <w:pPr>
        <w:numPr>
          <w:ilvl w:val="0"/>
          <w:numId w:val="11"/>
        </w:numPr>
      </w:pPr>
      <w:r>
        <w:rPr>
          <w:b/>
        </w:rPr>
        <w:t xml:space="preserve">Part 1: </w:t>
      </w:r>
      <w:proofErr w:type="spellStart"/>
      <w:r>
        <w:rPr>
          <w:b/>
        </w:rPr>
        <w:t>Ransomware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Prevention</w:t>
      </w:r>
      <w:proofErr w:type="spellEnd"/>
      <w:r>
        <w:rPr>
          <w:b/>
        </w:rPr>
        <w:t xml:space="preserve"> Best </w:t>
      </w:r>
      <w:proofErr w:type="spellStart"/>
      <w:r>
        <w:rPr>
          <w:b/>
        </w:rPr>
        <w:t>Practices</w:t>
      </w:r>
      <w:proofErr w:type="spellEnd"/>
    </w:p>
    <w:p w14:paraId="554942C0" w14:textId="77777777" w:rsidR="00F055F2" w:rsidRDefault="00000000">
      <w:pPr>
        <w:numPr>
          <w:ilvl w:val="0"/>
          <w:numId w:val="11"/>
        </w:numPr>
      </w:pPr>
      <w:r>
        <w:rPr>
          <w:b/>
        </w:rPr>
        <w:t xml:space="preserve">Part 2: </w:t>
      </w:r>
      <w:proofErr w:type="spellStart"/>
      <w:r>
        <w:rPr>
          <w:b/>
        </w:rPr>
        <w:t>Ransomware</w:t>
      </w:r>
      <w:proofErr w:type="spellEnd"/>
      <w:r>
        <w:rPr>
          <w:b/>
        </w:rPr>
        <w:t xml:space="preserve"> Response Checklist</w:t>
      </w:r>
    </w:p>
    <w:p w14:paraId="7692A2BA" w14:textId="77777777" w:rsidR="00F055F2" w:rsidRDefault="00000000">
      <w:r>
        <w:t xml:space="preserve">CISA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7279B7BF" w14:textId="77777777" w:rsidR="00F055F2" w:rsidRDefault="00000000">
      <w:pPr>
        <w:numPr>
          <w:ilvl w:val="0"/>
          <w:numId w:val="12"/>
        </w:numPr>
      </w:pPr>
      <w:proofErr w:type="spellStart"/>
      <w:r>
        <w:t>Join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28B1618" w14:textId="77777777" w:rsidR="00F055F2" w:rsidRDefault="00000000">
      <w:pPr>
        <w:numPr>
          <w:ilvl w:val="1"/>
          <w:numId w:val="12"/>
        </w:numPr>
      </w:pPr>
      <w:proofErr w:type="spellStart"/>
      <w:r>
        <w:t>Multi-State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Center (MS-ISAC): </w:t>
      </w:r>
      <w:hyperlink r:id="rId12">
        <w:r>
          <w:rPr>
            <w:color w:val="0563C1"/>
            <w:u w:val="single"/>
          </w:rPr>
          <w:t>https://learn.cisecurity.org/ms-isac-registration</w:t>
        </w:r>
      </w:hyperlink>
    </w:p>
    <w:p w14:paraId="6CDB6C5C" w14:textId="77777777" w:rsidR="00F055F2" w:rsidRDefault="00000000">
      <w:pPr>
        <w:numPr>
          <w:ilvl w:val="1"/>
          <w:numId w:val="12"/>
        </w:numPr>
      </w:pPr>
      <w:proofErr w:type="spellStart"/>
      <w:r>
        <w:t>Election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Center (EI-ISAC): </w:t>
      </w:r>
      <w:hyperlink r:id="rId13">
        <w:r>
          <w:rPr>
            <w:color w:val="0563C1"/>
            <w:u w:val="single"/>
          </w:rPr>
          <w:t>https://learn.cisecurity.org/ei-isac-registration</w:t>
        </w:r>
      </w:hyperlink>
    </w:p>
    <w:p w14:paraId="38D8F6DD" w14:textId="77777777" w:rsidR="00F055F2" w:rsidRDefault="00000000">
      <w:pPr>
        <w:numPr>
          <w:ilvl w:val="1"/>
          <w:numId w:val="12"/>
        </w:numPr>
      </w:pPr>
      <w:r>
        <w:t>Sector-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ISACs</w:t>
      </w:r>
      <w:proofErr w:type="spellEnd"/>
      <w:r>
        <w:t xml:space="preserve"> -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ISACs</w:t>
      </w:r>
      <w:proofErr w:type="spellEnd"/>
      <w:r>
        <w:t>: </w:t>
      </w:r>
      <w:hyperlink r:id="rId14">
        <w:r>
          <w:rPr>
            <w:color w:val="0563C1"/>
            <w:u w:val="single"/>
          </w:rPr>
          <w:t xml:space="preserve">MEMBER ISACS | </w:t>
        </w:r>
        <w:proofErr w:type="spellStart"/>
        <w:r>
          <w:rPr>
            <w:color w:val="0563C1"/>
            <w:u w:val="single"/>
          </w:rPr>
          <w:t>natlcouncilofisacs</w:t>
        </w:r>
        <w:proofErr w:type="spellEnd"/>
        <w:r>
          <w:rPr>
            <w:color w:val="0563C1"/>
            <w:u w:val="single"/>
          </w:rPr>
          <w:t xml:space="preserve"> (nationalisacs.org</w:t>
        </w:r>
      </w:hyperlink>
    </w:p>
    <w:p w14:paraId="7683566C" w14:textId="77777777" w:rsidR="00F055F2" w:rsidRDefault="00000000">
      <w:pPr>
        <w:numPr>
          <w:ilvl w:val="1"/>
          <w:numId w:val="12"/>
        </w:numPr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(ISAO) Standards </w:t>
      </w:r>
      <w:proofErr w:type="spellStart"/>
      <w:r>
        <w:t>Organization:</w:t>
      </w:r>
      <w:hyperlink r:id="rId15">
        <w:r>
          <w:rPr>
            <w:color w:val="0563C1"/>
            <w:u w:val="single"/>
          </w:rPr>
          <w:t>Information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Sharing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Groups</w:t>
        </w:r>
        <w:proofErr w:type="spellEnd"/>
        <w:r>
          <w:rPr>
            <w:color w:val="0563C1"/>
            <w:u w:val="single"/>
          </w:rPr>
          <w:t xml:space="preserve"> – ISAO Standards </w:t>
        </w:r>
        <w:proofErr w:type="spellStart"/>
        <w:r>
          <w:rPr>
            <w:color w:val="0563C1"/>
            <w:u w:val="single"/>
          </w:rPr>
          <w:t>Organization</w:t>
        </w:r>
        <w:proofErr w:type="spellEnd"/>
      </w:hyperlink>
      <w:r>
        <w:t>/</w:t>
      </w:r>
    </w:p>
    <w:p w14:paraId="27975AC8" w14:textId="77777777" w:rsidR="00F055F2" w:rsidRDefault="00000000">
      <w:pPr>
        <w:numPr>
          <w:ilvl w:val="0"/>
          <w:numId w:val="12"/>
        </w:numPr>
      </w:pPr>
      <w:proofErr w:type="spellStart"/>
      <w:r>
        <w:t>Engage</w:t>
      </w:r>
      <w:proofErr w:type="spellEnd"/>
      <w:r>
        <w:t xml:space="preserve"> CISA </w:t>
      </w:r>
      <w:proofErr w:type="spellStart"/>
      <w:r>
        <w:t>to</w:t>
      </w:r>
      <w:proofErr w:type="spellEnd"/>
      <w:r>
        <w:t xml:space="preserve"> build a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assessments, </w:t>
      </w:r>
      <w:proofErr w:type="spellStart"/>
      <w:r>
        <w:t>exercises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more:</w:t>
      </w:r>
    </w:p>
    <w:p w14:paraId="748273B5" w14:textId="77777777" w:rsidR="00F055F2" w:rsidRDefault="00000000">
      <w:pPr>
        <w:numPr>
          <w:ilvl w:val="1"/>
          <w:numId w:val="12"/>
        </w:numPr>
      </w:pPr>
      <w:r>
        <w:t xml:space="preserve">SLTT </w:t>
      </w:r>
      <w:proofErr w:type="spellStart"/>
      <w:r>
        <w:t>organizations</w:t>
      </w:r>
      <w:proofErr w:type="spellEnd"/>
      <w:r>
        <w:t>: </w:t>
      </w:r>
      <w:hyperlink r:id="rId16">
        <w:r>
          <w:rPr>
            <w:color w:val="0563C1"/>
            <w:u w:val="single"/>
          </w:rPr>
          <w:t>CyberLiaison_SLTT@cisa.dhs.go</w:t>
        </w:r>
      </w:hyperlink>
      <w:r>
        <w:t>v</w:t>
      </w:r>
    </w:p>
    <w:p w14:paraId="4B9DEAC7" w14:textId="77777777" w:rsidR="00F055F2" w:rsidRDefault="00000000">
      <w:pPr>
        <w:numPr>
          <w:ilvl w:val="1"/>
          <w:numId w:val="12"/>
        </w:numPr>
      </w:pPr>
      <w:r>
        <w:t xml:space="preserve">Private sector </w:t>
      </w:r>
      <w:proofErr w:type="spellStart"/>
      <w:r>
        <w:t>organizations</w:t>
      </w:r>
      <w:proofErr w:type="spellEnd"/>
      <w:r>
        <w:t>: </w:t>
      </w:r>
      <w:hyperlink r:id="rId17">
        <w:r>
          <w:rPr>
            <w:color w:val="0563C1"/>
            <w:u w:val="single"/>
          </w:rPr>
          <w:t>CyberLiaison_Industry@cisa.dhs.gov</w:t>
        </w:r>
      </w:hyperlink>
    </w:p>
    <w:p w14:paraId="0444B03C" w14:textId="77777777" w:rsidR="00F055F2" w:rsidRDefault="00000000">
      <w:pPr>
        <w:numPr>
          <w:ilvl w:val="0"/>
          <w:numId w:val="12"/>
        </w:numPr>
      </w:pPr>
      <w:proofErr w:type="spellStart"/>
      <w:r>
        <w:t>Engaging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ISAC, ISAO,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CISA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cyber </w:t>
      </w:r>
      <w:proofErr w:type="spellStart"/>
      <w:r>
        <w:t>threats</w:t>
      </w:r>
      <w:proofErr w:type="spellEnd"/>
      <w:r>
        <w:t>.</w:t>
      </w:r>
    </w:p>
    <w:p w14:paraId="5A299C67" w14:textId="77777777" w:rsidR="00F055F2" w:rsidRDefault="00F055F2"/>
    <w:p w14:paraId="0961F483" w14:textId="77777777" w:rsidR="00F055F2" w:rsidRDefault="00000000">
      <w:pPr>
        <w:pStyle w:val="Ttulo2"/>
        <w:rPr>
          <w:b/>
          <w:color w:val="000000"/>
          <w:sz w:val="28"/>
          <w:szCs w:val="28"/>
        </w:rPr>
      </w:pPr>
      <w:bookmarkStart w:id="7" w:name="_heading=h.4d34og8" w:colFirst="0" w:colLast="0"/>
      <w:bookmarkEnd w:id="7"/>
      <w:proofErr w:type="spellStart"/>
      <w:r>
        <w:rPr>
          <w:b/>
          <w:color w:val="000000"/>
          <w:sz w:val="28"/>
          <w:szCs w:val="28"/>
        </w:rPr>
        <w:lastRenderedPageBreak/>
        <w:t>Importance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of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having</w:t>
      </w:r>
      <w:proofErr w:type="spellEnd"/>
      <w:r>
        <w:rPr>
          <w:b/>
          <w:color w:val="000000"/>
          <w:sz w:val="28"/>
          <w:szCs w:val="28"/>
        </w:rPr>
        <w:t xml:space="preserve"> a Incidente Response </w:t>
      </w:r>
      <w:proofErr w:type="spellStart"/>
      <w:r>
        <w:rPr>
          <w:b/>
          <w:color w:val="000000"/>
          <w:sz w:val="28"/>
          <w:szCs w:val="28"/>
        </w:rPr>
        <w:t>Plan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0DEDF7F2" w14:textId="77777777" w:rsidR="00F055F2" w:rsidRDefault="00F055F2"/>
    <w:p w14:paraId="7D4DB4C9" w14:textId="77777777" w:rsidR="00F055F2" w:rsidRDefault="00000000">
      <w:proofErr w:type="spellStart"/>
      <w:r>
        <w:t>Ideally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for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take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no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invulnerable</w:t>
      </w:r>
      <w:proofErr w:type="spellEnd"/>
      <w:r>
        <w:t xml:space="preserve">. As </w:t>
      </w:r>
      <w:proofErr w:type="spellStart"/>
      <w:r>
        <w:t>such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does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>.</w:t>
      </w:r>
    </w:p>
    <w:p w14:paraId="291D73DD" w14:textId="77777777" w:rsidR="00F055F2" w:rsidRDefault="00000000"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counterintuitive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response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preventative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—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preventative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halt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</w:p>
    <w:p w14:paraId="69F2AE0A" w14:textId="77777777" w:rsidR="00F055F2" w:rsidRDefault="00000000">
      <w:r>
        <w:t xml:space="preserve">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</w:p>
    <w:p w14:paraId="1E0B9DC9" w14:textId="77777777" w:rsidR="00F055F2" w:rsidRDefault="00000000">
      <w:r>
        <w:t xml:space="preserve">1. </w:t>
      </w:r>
      <w:proofErr w:type="spellStart"/>
      <w:r>
        <w:t>Preparation</w:t>
      </w:r>
      <w:proofErr w:type="spellEnd"/>
      <w:r>
        <w:t xml:space="preserve"> -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playbook</w:t>
      </w:r>
      <w:proofErr w:type="spellEnd"/>
      <w:r>
        <w:t xml:space="preserve">? Does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? </w:t>
      </w:r>
    </w:p>
    <w:p w14:paraId="3EB0EDEE" w14:textId="77777777" w:rsidR="00F055F2" w:rsidRDefault="00000000">
      <w:r>
        <w:t xml:space="preserve">2. </w:t>
      </w:r>
      <w:proofErr w:type="spellStart"/>
      <w:r>
        <w:t>Identification</w:t>
      </w:r>
      <w:proofErr w:type="spellEnd"/>
      <w:r>
        <w:t xml:space="preserve"> -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are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?</w:t>
      </w:r>
    </w:p>
    <w:p w14:paraId="24A488FF" w14:textId="77777777" w:rsidR="00F055F2" w:rsidRDefault="00000000">
      <w:r>
        <w:t xml:space="preserve"> 3. </w:t>
      </w:r>
      <w:proofErr w:type="spellStart"/>
      <w:r>
        <w:t>Containment</w:t>
      </w:r>
      <w:proofErr w:type="spellEnd"/>
      <w:r>
        <w:t xml:space="preserve"> 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workflows)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? The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. </w:t>
      </w:r>
    </w:p>
    <w:p w14:paraId="572867B1" w14:textId="77777777" w:rsidR="00F055F2" w:rsidRDefault="00000000">
      <w:r>
        <w:t xml:space="preserve">4. </w:t>
      </w:r>
      <w:proofErr w:type="spellStart"/>
      <w:r>
        <w:t>Eradication</w:t>
      </w:r>
      <w:proofErr w:type="spellEnd"/>
      <w:r>
        <w:t xml:space="preserve"> 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eradicate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retainer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breach</w:t>
      </w:r>
      <w:proofErr w:type="spellEnd"/>
      <w:r>
        <w:t xml:space="preserve">?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in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again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expertise </w:t>
      </w:r>
      <w:proofErr w:type="spellStart"/>
      <w:r>
        <w:t>on</w:t>
      </w:r>
      <w:proofErr w:type="spellEnd"/>
      <w:r>
        <w:t xml:space="preserve"> staff </w:t>
      </w:r>
      <w:proofErr w:type="spellStart"/>
      <w:r>
        <w:t>to</w:t>
      </w:r>
      <w:proofErr w:type="spellEnd"/>
      <w:r>
        <w:t xml:space="preserve"> </w:t>
      </w:r>
      <w:proofErr w:type="spellStart"/>
      <w:r>
        <w:t>eradicate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in a </w:t>
      </w:r>
      <w:proofErr w:type="spellStart"/>
      <w:r>
        <w:t>week</w:t>
      </w:r>
      <w:proofErr w:type="spellEnd"/>
      <w:r>
        <w:t xml:space="preserve">? </w:t>
      </w:r>
    </w:p>
    <w:p w14:paraId="441ECEF6" w14:textId="77777777" w:rsidR="00F055F2" w:rsidRDefault="00000000">
      <w:r>
        <w:t xml:space="preserve">5. Recovery 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? </w:t>
      </w:r>
    </w:p>
    <w:p w14:paraId="6CF68F27" w14:textId="77777777" w:rsidR="00F055F2" w:rsidRDefault="00000000">
      <w:r>
        <w:t xml:space="preserve">6. Review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postmortem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posture</w:t>
      </w:r>
      <w:proofErr w:type="spellEnd"/>
      <w:r>
        <w:t>?</w:t>
      </w:r>
    </w:p>
    <w:p w14:paraId="49DEB890" w14:textId="77777777" w:rsidR="00F055F2" w:rsidRDefault="00000000">
      <w:pPr>
        <w:pStyle w:val="Ttulo3"/>
        <w:rPr>
          <w:b/>
          <w:color w:val="000000"/>
        </w:rPr>
      </w:pPr>
      <w:bookmarkStart w:id="8" w:name="_heading=h.2s8eyo1" w:colFirst="0" w:colLast="0"/>
      <w:bookmarkEnd w:id="8"/>
      <w:proofErr w:type="spellStart"/>
      <w:r>
        <w:rPr>
          <w:b/>
          <w:color w:val="000000"/>
        </w:rPr>
        <w:t>Incident</w:t>
      </w:r>
      <w:proofErr w:type="spellEnd"/>
      <w:r>
        <w:rPr>
          <w:b/>
          <w:color w:val="000000"/>
        </w:rPr>
        <w:t xml:space="preserve"> response </w:t>
      </w:r>
      <w:proofErr w:type="spellStart"/>
      <w:r>
        <w:rPr>
          <w:b/>
          <w:color w:val="000000"/>
        </w:rPr>
        <w:t>plan</w:t>
      </w:r>
      <w:proofErr w:type="spellEnd"/>
      <w:r>
        <w:rPr>
          <w:b/>
          <w:color w:val="000000"/>
        </w:rPr>
        <w:t xml:space="preserve"> checklist</w:t>
      </w:r>
    </w:p>
    <w:p w14:paraId="005B4DA6" w14:textId="77777777" w:rsidR="00F055F2" w:rsidRDefault="00F055F2"/>
    <w:p w14:paraId="49BE8AE8" w14:textId="77777777" w:rsidR="00F055F2" w:rsidRDefault="00000000"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keystone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cyber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business.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major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require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response.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helps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lastRenderedPageBreak/>
        <w:t>plan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recovers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resumes </w:t>
      </w:r>
      <w:proofErr w:type="spellStart"/>
      <w:r>
        <w:t>critical</w:t>
      </w:r>
      <w:proofErr w:type="spellEnd"/>
      <w:r>
        <w:t xml:space="preserve"> business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2DE3C990" w14:textId="77777777" w:rsidR="00F055F2" w:rsidRDefault="00000000"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:</w:t>
      </w:r>
    </w:p>
    <w:p w14:paraId="16B87507" w14:textId="77777777" w:rsidR="00F055F2" w:rsidRDefault="00000000">
      <w:pPr>
        <w:numPr>
          <w:ilvl w:val="0"/>
          <w:numId w:val="4"/>
        </w:numPr>
      </w:pPr>
      <w:proofErr w:type="spellStart"/>
      <w:r>
        <w:t>Effective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lessens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cyber </w:t>
      </w:r>
      <w:proofErr w:type="spellStart"/>
      <w:r>
        <w:t>incident</w:t>
      </w:r>
      <w:proofErr w:type="spellEnd"/>
      <w:r>
        <w:t>;</w:t>
      </w:r>
    </w:p>
    <w:p w14:paraId="3D6E4D9B" w14:textId="77777777" w:rsidR="00F055F2" w:rsidRDefault="00000000">
      <w:pPr>
        <w:numPr>
          <w:ilvl w:val="0"/>
          <w:numId w:val="4"/>
        </w:numPr>
      </w:pPr>
      <w:r>
        <w:t xml:space="preserve">A </w:t>
      </w:r>
      <w:proofErr w:type="spellStart"/>
      <w:r>
        <w:t>practised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real </w:t>
      </w:r>
      <w:proofErr w:type="spellStart"/>
      <w:r>
        <w:t>incident</w:t>
      </w:r>
      <w:proofErr w:type="spellEnd"/>
      <w:r>
        <w:t>;</w:t>
      </w:r>
    </w:p>
    <w:p w14:paraId="4BA418C3" w14:textId="77777777" w:rsidR="00F055F2" w:rsidRDefault="00000000">
      <w:pPr>
        <w:numPr>
          <w:ilvl w:val="0"/>
          <w:numId w:val="4"/>
        </w:numPr>
      </w:pPr>
      <w:r>
        <w:t xml:space="preserve">Key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approved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financial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response;</w:t>
      </w:r>
    </w:p>
    <w:p w14:paraId="7156C86E" w14:textId="77777777" w:rsidR="00F055F2" w:rsidRDefault="00000000">
      <w:pPr>
        <w:numPr>
          <w:ilvl w:val="0"/>
          <w:numId w:val="4"/>
        </w:numPr>
      </w:pPr>
      <w:r>
        <w:t xml:space="preserve">A </w:t>
      </w:r>
      <w:proofErr w:type="spellStart"/>
      <w:r>
        <w:t>well-managed</w:t>
      </w:r>
      <w:proofErr w:type="spellEnd"/>
      <w:r>
        <w:t xml:space="preserve"> response,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communication </w:t>
      </w:r>
      <w:proofErr w:type="spellStart"/>
      <w:r>
        <w:t>throughout</w:t>
      </w:r>
      <w:proofErr w:type="spellEnd"/>
      <w:r>
        <w:t xml:space="preserve">, builds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shareholders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; </w:t>
      </w:r>
      <w:proofErr w:type="spellStart"/>
      <w:r>
        <w:t>and</w:t>
      </w:r>
      <w:proofErr w:type="spellEnd"/>
      <w:r>
        <w:t>,</w:t>
      </w:r>
    </w:p>
    <w:p w14:paraId="29540AC4" w14:textId="77777777" w:rsidR="00F055F2" w:rsidRDefault="00000000">
      <w:pPr>
        <w:numPr>
          <w:ilvl w:val="0"/>
          <w:numId w:val="4"/>
        </w:numPr>
      </w:pPr>
      <w:r>
        <w:t xml:space="preserve">Learning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gaps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response </w:t>
      </w:r>
      <w:proofErr w:type="spellStart"/>
      <w:r>
        <w:t>capability</w:t>
      </w:r>
      <w:proofErr w:type="spellEnd"/>
    </w:p>
    <w:p w14:paraId="182DBCC6" w14:textId="77777777" w:rsidR="00F055F2" w:rsidRDefault="00000000">
      <w:r>
        <w:rPr>
          <w:noProof/>
        </w:rPr>
        <w:drawing>
          <wp:inline distT="0" distB="0" distL="0" distR="0" wp14:anchorId="72C5AAE0" wp14:editId="24395959">
            <wp:extent cx="5400040" cy="3734435"/>
            <wp:effectExtent l="0" t="0" r="0" b="0"/>
            <wp:docPr id="14" name="image5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ma imagem contendo Text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BAEB" w14:textId="77777777" w:rsidR="00F055F2" w:rsidRDefault="00000000">
      <w:pPr>
        <w:pStyle w:val="Ttulo3"/>
        <w:rPr>
          <w:b/>
          <w:color w:val="000000"/>
        </w:rPr>
      </w:pPr>
      <w:bookmarkStart w:id="9" w:name="_heading=h.17dp8vu" w:colFirst="0" w:colLast="0"/>
      <w:bookmarkEnd w:id="9"/>
      <w:proofErr w:type="spellStart"/>
      <w:r>
        <w:rPr>
          <w:b/>
          <w:color w:val="000000"/>
        </w:rPr>
        <w:t>Develop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your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recovery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plan</w:t>
      </w:r>
      <w:proofErr w:type="spellEnd"/>
    </w:p>
    <w:p w14:paraId="49A28BAF" w14:textId="77777777" w:rsidR="00F055F2" w:rsidRDefault="00000000"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backup </w:t>
      </w:r>
      <w:proofErr w:type="spellStart"/>
      <w:r>
        <w:t>plans</w:t>
      </w:r>
      <w:proofErr w:type="spellEnd"/>
      <w:r>
        <w:t xml:space="preserve">. When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response,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>:</w:t>
      </w:r>
    </w:p>
    <w:p w14:paraId="7BD588E5" w14:textId="77777777" w:rsidR="00F055F2" w:rsidRDefault="00F055F2"/>
    <w:p w14:paraId="49F1AE9B" w14:textId="77777777" w:rsidR="00F055F2" w:rsidRDefault="00000000">
      <w:r>
        <w:rPr>
          <w:noProof/>
        </w:rPr>
        <w:lastRenderedPageBreak/>
        <w:drawing>
          <wp:inline distT="0" distB="0" distL="0" distR="0" wp14:anchorId="47257C7B" wp14:editId="042549A9">
            <wp:extent cx="5400040" cy="2573020"/>
            <wp:effectExtent l="0" t="0" r="0" b="0"/>
            <wp:docPr id="16" name="image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43C0F" w14:textId="77777777" w:rsidR="00F055F2" w:rsidRDefault="00000000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data,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include financial </w:t>
      </w:r>
      <w:proofErr w:type="spellStart"/>
      <w:r>
        <w:t>records</w:t>
      </w:r>
      <w:proofErr w:type="spellEnd"/>
      <w:r>
        <w:t xml:space="preserve">,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data.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systems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business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systems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business </w:t>
      </w:r>
      <w:proofErr w:type="spellStart"/>
      <w:r>
        <w:t>continuity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 assessment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business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1E40FDCB" w14:textId="77777777" w:rsidR="00F055F2" w:rsidRDefault="00000000"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response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(e.g. cyber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natural </w:t>
      </w:r>
      <w:proofErr w:type="spellStart"/>
      <w:r>
        <w:t>disaster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stakeholders,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business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(BIA)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business processes,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finances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BIA,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for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note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require </w:t>
      </w:r>
      <w:proofErr w:type="spellStart"/>
      <w:r>
        <w:t>improvement</w:t>
      </w:r>
      <w:proofErr w:type="spellEnd"/>
      <w:r>
        <w:t>.</w:t>
      </w:r>
    </w:p>
    <w:p w14:paraId="3E550F44" w14:textId="77777777" w:rsidR="00F055F2" w:rsidRDefault="00F055F2"/>
    <w:p w14:paraId="60377838" w14:textId="77777777" w:rsidR="00F055F2" w:rsidRDefault="00F055F2"/>
    <w:p w14:paraId="4B0BF85A" w14:textId="77777777" w:rsidR="00F055F2" w:rsidRDefault="00F055F2"/>
    <w:p w14:paraId="25435FC7" w14:textId="77777777" w:rsidR="00F055F2" w:rsidRDefault="00F055F2"/>
    <w:p w14:paraId="24BE08EC" w14:textId="77777777" w:rsidR="00F055F2" w:rsidRDefault="00F055F2"/>
    <w:p w14:paraId="2968FEFB" w14:textId="77777777" w:rsidR="00F055F2" w:rsidRDefault="00F055F2"/>
    <w:p w14:paraId="3C0AB455" w14:textId="77777777" w:rsidR="00F055F2" w:rsidRDefault="00F055F2"/>
    <w:p w14:paraId="01B4EFDC" w14:textId="77777777" w:rsidR="00F055F2" w:rsidRDefault="00F055F2"/>
    <w:p w14:paraId="15626945" w14:textId="77777777" w:rsidR="00F055F2" w:rsidRDefault="00F055F2"/>
    <w:p w14:paraId="7B6D4532" w14:textId="77777777" w:rsidR="00F055F2" w:rsidRDefault="00000000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heading=h.3rdcrjn" w:colFirst="0" w:colLast="0"/>
      <w:bookmarkEnd w:id="10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Ransomware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Protection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Tips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Prevent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Ransomware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Attacks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CrowdStrike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2A048ACC" w14:textId="77777777" w:rsidR="00F055F2" w:rsidRDefault="00F055F2"/>
    <w:p w14:paraId="0B4D82DD" w14:textId="77777777" w:rsidR="00F055F2" w:rsidRDefault="00000000">
      <w:pPr>
        <w:numPr>
          <w:ilvl w:val="0"/>
          <w:numId w:val="13"/>
        </w:numPr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IT </w:t>
      </w:r>
      <w:proofErr w:type="spellStart"/>
      <w:r>
        <w:t>Hygiene</w:t>
      </w:r>
      <w:proofErr w:type="spellEnd"/>
    </w:p>
    <w:p w14:paraId="37A20817" w14:textId="77777777" w:rsidR="00F055F2" w:rsidRDefault="00000000">
      <w:pPr>
        <w:numPr>
          <w:ilvl w:val="0"/>
          <w:numId w:val="13"/>
        </w:numPr>
      </w:pPr>
      <w:r>
        <w:t xml:space="preserve">Improve </w:t>
      </w:r>
      <w:proofErr w:type="spellStart"/>
      <w:r>
        <w:t>Resiliency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5E1D2FD9" w14:textId="77777777" w:rsidR="00F055F2" w:rsidRDefault="00000000">
      <w:pPr>
        <w:numPr>
          <w:ilvl w:val="0"/>
          <w:numId w:val="1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Security</w:t>
      </w:r>
    </w:p>
    <w:p w14:paraId="20C17B57" w14:textId="77777777" w:rsidR="00F055F2" w:rsidRDefault="00000000">
      <w:pPr>
        <w:numPr>
          <w:ilvl w:val="0"/>
          <w:numId w:val="13"/>
        </w:numPr>
      </w:pPr>
      <w:proofErr w:type="spellStart"/>
      <w:r>
        <w:t>Harden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39A57479" w14:textId="77777777" w:rsidR="00F055F2" w:rsidRDefault="00000000">
      <w:pPr>
        <w:numPr>
          <w:ilvl w:val="0"/>
          <w:numId w:val="13"/>
        </w:numPr>
      </w:pPr>
      <w:proofErr w:type="spellStart"/>
      <w:r>
        <w:t>Ransomware-Proof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Offline Backups</w:t>
      </w:r>
    </w:p>
    <w:p w14:paraId="1B7224D2" w14:textId="77777777" w:rsidR="00F055F2" w:rsidRDefault="00000000">
      <w:pPr>
        <w:numPr>
          <w:ilvl w:val="0"/>
          <w:numId w:val="13"/>
        </w:numPr>
      </w:pPr>
      <w:proofErr w:type="spellStart"/>
      <w:r>
        <w:t>Restrict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Management </w:t>
      </w:r>
      <w:proofErr w:type="spellStart"/>
      <w:r>
        <w:t>Infrastructure</w:t>
      </w:r>
      <w:proofErr w:type="spellEnd"/>
    </w:p>
    <w:p w14:paraId="04FB3E1F" w14:textId="77777777" w:rsidR="00F055F2" w:rsidRDefault="00000000">
      <w:pPr>
        <w:numPr>
          <w:ilvl w:val="0"/>
          <w:numId w:val="1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(IAM) </w:t>
      </w:r>
      <w:proofErr w:type="spellStart"/>
      <w:r>
        <w:t>Program</w:t>
      </w:r>
      <w:proofErr w:type="spellEnd"/>
    </w:p>
    <w:p w14:paraId="358AD6B9" w14:textId="77777777" w:rsidR="00F055F2" w:rsidRDefault="00000000">
      <w:pPr>
        <w:numPr>
          <w:ilvl w:val="0"/>
          <w:numId w:val="13"/>
        </w:numPr>
      </w:pPr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-Test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</w:p>
    <w:p w14:paraId="2A5C382C" w14:textId="77777777" w:rsidR="00F055F2" w:rsidRDefault="00000000">
      <w:pPr>
        <w:numPr>
          <w:ilvl w:val="0"/>
          <w:numId w:val="13"/>
        </w:numPr>
      </w:pPr>
      <w:proofErr w:type="spellStart"/>
      <w:r>
        <w:t>Know</w:t>
      </w:r>
      <w:proofErr w:type="spellEnd"/>
      <w:r>
        <w:t xml:space="preserve"> When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Help</w:t>
      </w:r>
    </w:p>
    <w:p w14:paraId="2EE3B5F8" w14:textId="77777777" w:rsidR="00F055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</w:t>
      </w:r>
      <w:proofErr w:type="spellStart"/>
      <w:r>
        <w:rPr>
          <w:rFonts w:ascii="Arial" w:eastAsia="Arial" w:hAnsi="Arial" w:cs="Arial"/>
          <w:b/>
        </w:rPr>
        <w:t>Practice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Good</w:t>
      </w:r>
      <w:proofErr w:type="spellEnd"/>
      <w:r>
        <w:rPr>
          <w:rFonts w:ascii="Arial" w:eastAsia="Arial" w:hAnsi="Arial" w:cs="Arial"/>
          <w:b/>
        </w:rPr>
        <w:t xml:space="preserve"> IT </w:t>
      </w:r>
      <w:proofErr w:type="spellStart"/>
      <w:r>
        <w:rPr>
          <w:rFonts w:ascii="Arial" w:eastAsia="Arial" w:hAnsi="Arial" w:cs="Arial"/>
          <w:b/>
        </w:rPr>
        <w:t>Hygiene</w:t>
      </w:r>
      <w:proofErr w:type="spellEnd"/>
    </w:p>
    <w:p w14:paraId="70C8B798" w14:textId="77777777" w:rsidR="00F055F2" w:rsidRDefault="00000000"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surface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— </w:t>
      </w:r>
      <w:proofErr w:type="spellStart"/>
      <w:r>
        <w:t>it’s</w:t>
      </w:r>
      <w:proofErr w:type="spellEnd"/>
      <w:r>
        <w:t xml:space="preserve"> crucial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running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surfaces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>.</w:t>
      </w:r>
    </w:p>
    <w:p w14:paraId="5F382D84" w14:textId="77777777" w:rsidR="00F055F2" w:rsidRDefault="00000000">
      <w:r>
        <w:t xml:space="preserve">IT </w:t>
      </w:r>
      <w:proofErr w:type="spellStart"/>
      <w:r>
        <w:t>hygiene’s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complete network </w:t>
      </w:r>
      <w:proofErr w:type="spellStart"/>
      <w:r>
        <w:t>transparency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perspective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bird’s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clean 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who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hygiene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tremendous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0936FEFE" w14:textId="77777777" w:rsidR="00F055F2" w:rsidRDefault="00000000">
      <w:proofErr w:type="spellStart"/>
      <w:r>
        <w:t>Identify</w:t>
      </w:r>
      <w:proofErr w:type="spellEnd"/>
      <w:r>
        <w:t xml:space="preserve"> gaps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The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hygiene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hosts are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protected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complete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no rogue systems are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. The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workforces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).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DE1082E" w14:textId="77777777" w:rsidR="00F055F2" w:rsidRDefault="00000000"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unpatched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solve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. </w:t>
      </w:r>
      <w:proofErr w:type="spellStart"/>
      <w:r>
        <w:t>Unpatched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—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unpatched</w:t>
      </w:r>
      <w:proofErr w:type="spellEnd"/>
      <w:r>
        <w:t xml:space="preserve"> apps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>.</w:t>
      </w:r>
    </w:p>
    <w:p w14:paraId="5D037F23" w14:textId="77777777" w:rsidR="00F055F2" w:rsidRDefault="00000000"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violating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tools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subvert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policies). System administrators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renewal</w:t>
      </w:r>
      <w:proofErr w:type="spellEnd"/>
      <w:r>
        <w:t xml:space="preserve"> policies,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harsh</w:t>
      </w:r>
      <w:proofErr w:type="spellEnd"/>
      <w:r>
        <w:t xml:space="preserve"> reality. </w:t>
      </w:r>
      <w:proofErr w:type="spellStart"/>
      <w:r>
        <w:t>With</w:t>
      </w:r>
      <w:proofErr w:type="spellEnd"/>
      <w:r>
        <w:t xml:space="preserve">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updates,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making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update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lastRenderedPageBreak/>
        <w:t>step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admin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tipping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14:paraId="6A3144EB" w14:textId="77777777" w:rsidR="00F055F2" w:rsidRDefault="00000000">
      <w:proofErr w:type="spellStart"/>
      <w:r>
        <w:t>Ensure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. Making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abide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up</w:t>
      </w:r>
      <w:proofErr w:type="spellEnd"/>
      <w:r>
        <w:t>-</w:t>
      </w:r>
      <w:proofErr w:type="spellStart"/>
      <w:r>
        <w:t>to</w:t>
      </w:r>
      <w:proofErr w:type="spellEnd"/>
      <w:r>
        <w:t xml:space="preserve">-date </w:t>
      </w:r>
      <w:proofErr w:type="spellStart"/>
      <w:r>
        <w:t>password</w:t>
      </w:r>
      <w:proofErr w:type="spellEnd"/>
      <w:r>
        <w:t xml:space="preserve"> policies </w:t>
      </w:r>
      <w:proofErr w:type="spellStart"/>
      <w:r>
        <w:t>keeps</w:t>
      </w:r>
      <w:proofErr w:type="spellEnd"/>
      <w:r>
        <w:t xml:space="preserve"> administrators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are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of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7F2DD817" w14:textId="77777777" w:rsidR="00F055F2" w:rsidRDefault="00000000">
      <w:proofErr w:type="spellStart"/>
      <w:r>
        <w:t>Add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-</w:t>
      </w:r>
      <w:proofErr w:type="spellStart"/>
      <w:r>
        <w:t>in-depth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real-time </w:t>
      </w:r>
      <w:proofErr w:type="spellStart"/>
      <w:r>
        <w:t>detection</w:t>
      </w:r>
      <w:proofErr w:type="spellEnd"/>
      <w:r>
        <w:t xml:space="preserve"> policies </w:t>
      </w:r>
      <w:proofErr w:type="spellStart"/>
      <w:r>
        <w:t>to</w:t>
      </w:r>
      <w:proofErr w:type="spellEnd"/>
      <w:r>
        <w:t xml:space="preserve"> monitor for </w:t>
      </w:r>
      <w:proofErr w:type="spellStart"/>
      <w:r>
        <w:t>anomalous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use,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lateral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workstations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Falcon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risk-based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trigger MFA for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>.</w:t>
      </w:r>
    </w:p>
    <w:p w14:paraId="1CC7D9B4" w14:textId="77777777" w:rsidR="00F055F2" w:rsidRDefault="00000000"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full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hygiene-related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deficiencies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resolve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: </w:t>
      </w:r>
      <w:proofErr w:type="spellStart"/>
      <w:r>
        <w:t>prevention</w:t>
      </w:r>
      <w:proofErr w:type="spellEnd"/>
      <w:r>
        <w:t xml:space="preserve">,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are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complete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,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>.</w:t>
      </w:r>
    </w:p>
    <w:p w14:paraId="39F77EDF" w14:textId="77777777" w:rsidR="00F055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 Improve </w:t>
      </w:r>
      <w:proofErr w:type="spellStart"/>
      <w:r>
        <w:rPr>
          <w:rFonts w:ascii="Arial" w:eastAsia="Arial" w:hAnsi="Arial" w:cs="Arial"/>
          <w:b/>
        </w:rPr>
        <w:t>Resiliency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Internet-</w:t>
      </w:r>
      <w:proofErr w:type="spellStart"/>
      <w:r>
        <w:rPr>
          <w:rFonts w:ascii="Arial" w:eastAsia="Arial" w:hAnsi="Arial" w:cs="Arial"/>
          <w:b/>
        </w:rPr>
        <w:t>facing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Applications</w:t>
      </w:r>
      <w:proofErr w:type="spellEnd"/>
    </w:p>
    <w:p w14:paraId="66CAF87E" w14:textId="77777777" w:rsidR="00F055F2" w:rsidRDefault="00000000">
      <w:proofErr w:type="spellStart"/>
      <w:r>
        <w:t>CrowdStrike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eCrime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exploiting</w:t>
      </w:r>
      <w:proofErr w:type="spellEnd"/>
      <w:r>
        <w:t xml:space="preserve"> single-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unpatched</w:t>
      </w:r>
      <w:proofErr w:type="spellEnd"/>
      <w:r>
        <w:t xml:space="preserve"> internet-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BOSS SPIDER,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big game </w:t>
      </w:r>
      <w:proofErr w:type="spellStart"/>
      <w:r>
        <w:t>hunting</w:t>
      </w:r>
      <w:proofErr w:type="spellEnd"/>
      <w:r>
        <w:t xml:space="preserve"> (BGH)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routinely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systems </w:t>
      </w:r>
      <w:proofErr w:type="spellStart"/>
      <w:r>
        <w:t>with</w:t>
      </w:r>
      <w:proofErr w:type="spellEnd"/>
      <w:r>
        <w:t xml:space="preserve"> Remote Desktop </w:t>
      </w:r>
      <w:proofErr w:type="spellStart"/>
      <w:r>
        <w:t>Protocol</w:t>
      </w:r>
      <w:proofErr w:type="spellEnd"/>
      <w:r>
        <w:t xml:space="preserve"> (RDP)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Dharma, </w:t>
      </w:r>
      <w:proofErr w:type="spellStart"/>
      <w:r>
        <w:t>Phobos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GlobeImposter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RDP </w:t>
      </w:r>
      <w:proofErr w:type="spellStart"/>
      <w:r>
        <w:t>brute</w:t>
      </w:r>
      <w:proofErr w:type="spellEnd"/>
      <w:r>
        <w:t xml:space="preserve">-force </w:t>
      </w:r>
      <w:proofErr w:type="spellStart"/>
      <w:r>
        <w:t>attacks</w:t>
      </w:r>
      <w:proofErr w:type="spellEnd"/>
      <w:r>
        <w:t>.</w:t>
      </w:r>
    </w:p>
    <w:p w14:paraId="13ABDE8E" w14:textId="77777777" w:rsidR="00F055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 </w:t>
      </w:r>
      <w:proofErr w:type="spellStart"/>
      <w:r>
        <w:rPr>
          <w:rFonts w:ascii="Arial" w:eastAsia="Arial" w:hAnsi="Arial" w:cs="Arial"/>
          <w:b/>
        </w:rPr>
        <w:t>Implement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Enhance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Email</w:t>
      </w:r>
      <w:proofErr w:type="spellEnd"/>
      <w:r>
        <w:rPr>
          <w:rFonts w:ascii="Arial" w:eastAsia="Arial" w:hAnsi="Arial" w:cs="Arial"/>
          <w:b/>
        </w:rPr>
        <w:t xml:space="preserve"> Security</w:t>
      </w:r>
    </w:p>
    <w:p w14:paraId="4385ACD3" w14:textId="77777777" w:rsidR="00F055F2" w:rsidRDefault="00000000">
      <w:proofErr w:type="spellStart"/>
      <w:r>
        <w:t>Gaining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foothold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tactic</w:t>
      </w:r>
      <w:proofErr w:type="spellEnd"/>
      <w:r>
        <w:t xml:space="preserve"> for BGH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malicious</w:t>
      </w:r>
      <w:proofErr w:type="spellEnd"/>
      <w:r>
        <w:t xml:space="preserve"> link </w:t>
      </w:r>
      <w:proofErr w:type="spellStart"/>
      <w:r>
        <w:t>or</w:t>
      </w:r>
      <w:proofErr w:type="spellEnd"/>
      <w:r>
        <w:t xml:space="preserve">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recipient’s</w:t>
      </w:r>
      <w:proofErr w:type="spellEnd"/>
      <w:r>
        <w:t xml:space="preserve"> workstation.</w:t>
      </w:r>
    </w:p>
    <w:p w14:paraId="7A44002D" w14:textId="77777777" w:rsidR="00F055F2" w:rsidRDefault="00000000">
      <w:proofErr w:type="spellStart"/>
      <w:r>
        <w:t>CrowdStrike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conducts</w:t>
      </w:r>
      <w:proofErr w:type="spellEnd"/>
      <w:r>
        <w:t xml:space="preserve"> URL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sandboxing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response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retroactive</w:t>
      </w:r>
      <w:proofErr w:type="spellEnd"/>
      <w:r>
        <w:t xml:space="preserve"> </w:t>
      </w:r>
      <w:proofErr w:type="spellStart"/>
      <w:r>
        <w:t>quarantining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password-protected</w:t>
      </w:r>
      <w:proofErr w:type="spellEnd"/>
      <w:r>
        <w:t xml:space="preserve"> zip files, </w:t>
      </w:r>
      <w:proofErr w:type="spellStart"/>
      <w:r>
        <w:t>executables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Windows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files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legitimate</w:t>
      </w:r>
      <w:proofErr w:type="spellEnd"/>
      <w:r>
        <w:t xml:space="preserve"> business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“[</w:t>
      </w:r>
      <w:proofErr w:type="spellStart"/>
      <w:r>
        <w:t>External</w:t>
      </w:r>
      <w:proofErr w:type="spellEnd"/>
      <w:r>
        <w:t xml:space="preserve">]”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originating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email’s</w:t>
      </w:r>
      <w:proofErr w:type="spellEnd"/>
      <w:r>
        <w:t xml:space="preserve"> body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discretion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emails</w:t>
      </w:r>
      <w:proofErr w:type="spellEnd"/>
      <w:r>
        <w:t>.</w:t>
      </w:r>
      <w:r>
        <w:br w:type="page"/>
      </w:r>
    </w:p>
    <w:p w14:paraId="1DC7C346" w14:textId="77777777" w:rsidR="00F055F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proofErr w:type="spellStart"/>
      <w:r>
        <w:rPr>
          <w:b/>
          <w:sz w:val="24"/>
          <w:szCs w:val="24"/>
        </w:rPr>
        <w:t>Harden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Endpoints</w:t>
      </w:r>
      <w:proofErr w:type="spellEnd"/>
    </w:p>
    <w:p w14:paraId="139B10E6" w14:textId="77777777" w:rsidR="00F055F2" w:rsidRDefault="00000000">
      <w:proofErr w:type="spellStart"/>
      <w:r>
        <w:t>Throughout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culminates</w:t>
      </w:r>
      <w:proofErr w:type="spellEnd"/>
      <w:r>
        <w:t xml:space="preserve"> in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exploiting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AD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exploits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unpatched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3EE4116F" w14:textId="77777777" w:rsidR="00F055F2" w:rsidRDefault="00000000">
      <w:r>
        <w:t xml:space="preserve">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includes some </w:t>
      </w:r>
      <w:proofErr w:type="spellStart"/>
      <w:r>
        <w:t>key</w:t>
      </w:r>
      <w:proofErr w:type="spellEnd"/>
      <w:r>
        <w:t xml:space="preserve"> system-</w:t>
      </w:r>
      <w:proofErr w:type="spellStart"/>
      <w:r>
        <w:t>hardening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for </w:t>
      </w:r>
      <w:proofErr w:type="spellStart"/>
      <w:r>
        <w:t>defenders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system </w:t>
      </w:r>
      <w:proofErr w:type="spellStart"/>
      <w:r>
        <w:t>hardening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E7DACE9" w14:textId="77777777" w:rsidR="00F055F2" w:rsidRDefault="00000000">
      <w:proofErr w:type="spellStart"/>
      <w:r>
        <w:t>Ensure</w:t>
      </w:r>
      <w:proofErr w:type="spellEnd"/>
      <w:r>
        <w:t xml:space="preserve"> full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for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(EDR) </w:t>
      </w:r>
      <w:proofErr w:type="spellStart"/>
      <w:r>
        <w:t>platform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anti-tampering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sensor </w:t>
      </w:r>
      <w:proofErr w:type="spellStart"/>
      <w:r>
        <w:t>goes</w:t>
      </w:r>
      <w:proofErr w:type="spellEnd"/>
      <w:r>
        <w:t xml:space="preserve"> offline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>.</w:t>
      </w:r>
    </w:p>
    <w:p w14:paraId="465F3B77" w14:textId="77777777" w:rsidR="00F055F2" w:rsidRDefault="00000000">
      <w:proofErr w:type="spellStart"/>
      <w:r>
        <w:t>Develop</w:t>
      </w:r>
      <w:proofErr w:type="spellEnd"/>
      <w:r>
        <w:t xml:space="preserve"> a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patch management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are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up</w:t>
      </w:r>
      <w:proofErr w:type="spellEnd"/>
      <w:r>
        <w:t>-</w:t>
      </w:r>
      <w:proofErr w:type="spellStart"/>
      <w:r>
        <w:t>to</w:t>
      </w:r>
      <w:proofErr w:type="spellEnd"/>
      <w:r>
        <w:t xml:space="preserve">-date.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lateral </w:t>
      </w:r>
      <w:proofErr w:type="spellStart"/>
      <w:r>
        <w:t>movement</w:t>
      </w:r>
      <w:proofErr w:type="spellEnd"/>
      <w:r>
        <w:t xml:space="preserve">. </w:t>
      </w:r>
      <w:proofErr w:type="spellStart"/>
      <w:r>
        <w:t>Existing</w:t>
      </w:r>
      <w:proofErr w:type="spellEnd"/>
      <w:r>
        <w:t xml:space="preserve"> Falcon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CrowdStrike</w:t>
      </w:r>
      <w:proofErr w:type="spellEnd"/>
      <w:r>
        <w:t xml:space="preserve"> Falcon </w:t>
      </w:r>
      <w:proofErr w:type="spellStart"/>
      <w:r>
        <w:t>Spotlight</w:t>
      </w:r>
      <w:proofErr w:type="spellEnd"/>
      <w:r>
        <w:t xml:space="preserve">™ </w:t>
      </w:r>
      <w:proofErr w:type="spellStart"/>
      <w:r>
        <w:t>vulnerability</w:t>
      </w:r>
      <w:proofErr w:type="spellEnd"/>
      <w:r>
        <w:t xml:space="preserve"> management for a </w:t>
      </w:r>
      <w:proofErr w:type="spellStart"/>
      <w:r>
        <w:t>near</w:t>
      </w:r>
      <w:proofErr w:type="spellEnd"/>
      <w:r>
        <w:t xml:space="preserve"> real-time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particular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tools.</w:t>
      </w:r>
    </w:p>
    <w:p w14:paraId="4E790F62" w14:textId="77777777" w:rsidR="00F055F2" w:rsidRDefault="00000000">
      <w:r>
        <w:t xml:space="preserve">Follow Active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AD </w:t>
      </w:r>
      <w:proofErr w:type="spellStart"/>
      <w:r>
        <w:t>downfalls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CrowdStrike</w:t>
      </w:r>
      <w:proofErr w:type="spellEnd"/>
      <w:r>
        <w:t xml:space="preserve"> Services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engagements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15500390" w14:textId="77777777" w:rsidR="00F055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easy-to-guess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authentication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proofErr w:type="spellEnd"/>
      <w:r>
        <w:rPr>
          <w:color w:val="000000"/>
        </w:rPr>
        <w:t>.</w:t>
      </w:r>
    </w:p>
    <w:p w14:paraId="39A56070" w14:textId="77777777" w:rsidR="00F055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regular </w:t>
      </w: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local administrator </w:t>
      </w:r>
      <w:proofErr w:type="spellStart"/>
      <w:r>
        <w:rPr>
          <w:color w:val="000000"/>
        </w:rPr>
        <w:t>privileges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local administrator </w:t>
      </w:r>
      <w:proofErr w:type="spellStart"/>
      <w:r>
        <w:rPr>
          <w:color w:val="000000"/>
        </w:rPr>
        <w:t>accounts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across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enterprise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enterprise</w:t>
      </w:r>
      <w:proofErr w:type="spellEnd"/>
      <w:r>
        <w:rPr>
          <w:color w:val="000000"/>
        </w:rPr>
        <w:t>.</w:t>
      </w:r>
    </w:p>
    <w:p w14:paraId="18717A36" w14:textId="77777777" w:rsidR="00F055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Limit</w:t>
      </w:r>
      <w:proofErr w:type="spellEnd"/>
      <w:r>
        <w:rPr>
          <w:color w:val="000000"/>
        </w:rPr>
        <w:t xml:space="preserve"> workstation-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-workstation communication.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GPOs</w:t>
      </w:r>
      <w:proofErr w:type="spellEnd"/>
      <w:r>
        <w:rPr>
          <w:color w:val="000000"/>
        </w:rPr>
        <w:t xml:space="preserve">), it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micro-segmentation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>.</w:t>
      </w:r>
    </w:p>
    <w:p w14:paraId="546A3512" w14:textId="77777777" w:rsidR="00F055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privileged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practices</w:t>
      </w:r>
      <w:proofErr w:type="spellEnd"/>
      <w:r>
        <w:rPr>
          <w:color w:val="000000"/>
        </w:rPr>
        <w:t xml:space="preserve"> include </w:t>
      </w:r>
      <w:proofErr w:type="spellStart"/>
      <w:r>
        <w:rPr>
          <w:color w:val="000000"/>
        </w:rPr>
        <w:t>shared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administrator </w:t>
      </w:r>
      <w:proofErr w:type="spellStart"/>
      <w:r>
        <w:rPr>
          <w:color w:val="000000"/>
        </w:rPr>
        <w:t>accounts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personal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day-to-day</w:t>
      </w:r>
      <w:proofErr w:type="spellEnd"/>
      <w:r>
        <w:rPr>
          <w:color w:val="000000"/>
        </w:rPr>
        <w:t xml:space="preserve"> business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does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require administrator </w:t>
      </w:r>
      <w:proofErr w:type="spellStart"/>
      <w:r>
        <w:rPr>
          <w:color w:val="000000"/>
        </w:rPr>
        <w:t>privileges</w:t>
      </w:r>
      <w:proofErr w:type="spellEnd"/>
      <w:r>
        <w:rPr>
          <w:color w:val="000000"/>
        </w:rPr>
        <w:t>.</w:t>
      </w:r>
    </w:p>
    <w:p w14:paraId="0982CA03" w14:textId="77777777" w:rsidR="00F055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Note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points </w:t>
      </w:r>
      <w:proofErr w:type="spellStart"/>
      <w:r>
        <w:rPr>
          <w:color w:val="000000"/>
        </w:rPr>
        <w:t>above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accomplished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costs</w:t>
      </w:r>
      <w:proofErr w:type="spellEnd"/>
      <w:r>
        <w:rPr>
          <w:color w:val="000000"/>
        </w:rPr>
        <w:t xml:space="preserve">. At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privileged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management (PAM)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more </w:t>
      </w:r>
      <w:proofErr w:type="spellStart"/>
      <w:r>
        <w:rPr>
          <w:color w:val="000000"/>
        </w:rPr>
        <w:t>scalable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robust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discussed</w:t>
      </w:r>
      <w:proofErr w:type="spellEnd"/>
      <w:r>
        <w:rPr>
          <w:color w:val="000000"/>
        </w:rPr>
        <w:t xml:space="preserve"> more later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blog post.</w:t>
      </w:r>
    </w:p>
    <w:p w14:paraId="798C79BA" w14:textId="77777777" w:rsidR="00F055F2" w:rsidRDefault="00000000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Ransomware-proof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Offline Backups</w:t>
      </w:r>
    </w:p>
    <w:p w14:paraId="1D26CDF5" w14:textId="77777777" w:rsidR="00F055F2" w:rsidRDefault="00000000">
      <w:pPr>
        <w:ind w:left="360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as a top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monetizing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data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ransomware-proof</w:t>
      </w:r>
      <w:proofErr w:type="spellEnd"/>
      <w:r>
        <w:t xml:space="preserve"> backup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online backups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74B7ED5E" w14:textId="77777777" w:rsidR="00F055F2" w:rsidRDefault="00F055F2">
      <w:pPr>
        <w:ind w:left="360"/>
      </w:pPr>
    </w:p>
    <w:p w14:paraId="4F1A2649" w14:textId="77777777" w:rsidR="00F055F2" w:rsidRDefault="00000000">
      <w:pPr>
        <w:ind w:left="360"/>
      </w:pPr>
      <w:r>
        <w:lastRenderedPageBreak/>
        <w:t xml:space="preserve">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salvaging</w:t>
      </w:r>
      <w:proofErr w:type="spellEnd"/>
      <w:r>
        <w:t xml:space="preserve"> data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ransomware-proof</w:t>
      </w:r>
      <w:proofErr w:type="spellEnd"/>
      <w:r>
        <w:t xml:space="preserve"> backups.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offline backups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allows</w:t>
      </w:r>
      <w:proofErr w:type="spellEnd"/>
      <w:r>
        <w:t xml:space="preserve"> for a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 </w:t>
      </w:r>
      <w:proofErr w:type="spellStart"/>
      <w:r>
        <w:t>emergencies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points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ransomware-proof</w:t>
      </w:r>
      <w:proofErr w:type="spellEnd"/>
      <w:r>
        <w:t xml:space="preserve"> offline backup </w:t>
      </w:r>
      <w:proofErr w:type="spellStart"/>
      <w:r>
        <w:t>infrastructure</w:t>
      </w:r>
      <w:proofErr w:type="spellEnd"/>
      <w:r>
        <w:t>:</w:t>
      </w:r>
    </w:p>
    <w:p w14:paraId="393B912B" w14:textId="77777777" w:rsidR="00F055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Offline backups, as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indexes (</w:t>
      </w:r>
      <w:proofErr w:type="spellStart"/>
      <w:r>
        <w:rPr>
          <w:color w:val="000000"/>
        </w:rPr>
        <w:t>describing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volumes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data)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>.</w:t>
      </w:r>
    </w:p>
    <w:p w14:paraId="3D3CDF82" w14:textId="77777777" w:rsidR="00F055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Access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networks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controlled</w:t>
      </w:r>
      <w:proofErr w:type="spellEnd"/>
      <w:r>
        <w:rPr>
          <w:color w:val="000000"/>
        </w:rPr>
        <w:t xml:space="preserve"> via </w:t>
      </w:r>
      <w:proofErr w:type="spellStart"/>
      <w:r>
        <w:rPr>
          <w:color w:val="000000"/>
        </w:rPr>
        <w:t>strict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ACLs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authentications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multifactor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authentication</w:t>
      </w:r>
      <w:proofErr w:type="spellEnd"/>
      <w:r>
        <w:rPr>
          <w:color w:val="000000"/>
        </w:rPr>
        <w:t xml:space="preserve"> (MFA).</w:t>
      </w:r>
    </w:p>
    <w:p w14:paraId="6357639A" w14:textId="77777777" w:rsidR="00F055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Administrators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 offline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online </w:t>
      </w:r>
      <w:proofErr w:type="spellStart"/>
      <w:r>
        <w:rPr>
          <w:color w:val="000000"/>
        </w:rPr>
        <w:t>infrastructures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use a jump box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offline backup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>.</w:t>
      </w:r>
    </w:p>
    <w:p w14:paraId="2A9501EF" w14:textId="77777777" w:rsidR="00F055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Cloud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rules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serve as offline backup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>.</w:t>
      </w:r>
    </w:p>
    <w:p w14:paraId="3177F263" w14:textId="77777777" w:rsidR="00F055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Emergency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offline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allowed</w:t>
      </w:r>
      <w:proofErr w:type="spellEnd"/>
      <w:r>
        <w:rPr>
          <w:color w:val="000000"/>
        </w:rPr>
        <w:t xml:space="preserve"> a connection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live</w:t>
      </w:r>
      <w:proofErr w:type="spellEnd"/>
      <w:r>
        <w:rPr>
          <w:color w:val="000000"/>
        </w:rPr>
        <w:t xml:space="preserve"> network.</w:t>
      </w:r>
    </w:p>
    <w:p w14:paraId="619A7B28" w14:textId="77777777" w:rsidR="00F055F2" w:rsidRDefault="00000000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6. </w:t>
      </w:r>
      <w:proofErr w:type="spellStart"/>
      <w:r>
        <w:rPr>
          <w:rFonts w:ascii="Arial" w:eastAsia="Arial" w:hAnsi="Arial" w:cs="Arial"/>
          <w:b/>
        </w:rPr>
        <w:t>Restrict</w:t>
      </w:r>
      <w:proofErr w:type="spellEnd"/>
      <w:r>
        <w:rPr>
          <w:rFonts w:ascii="Arial" w:eastAsia="Arial" w:hAnsi="Arial" w:cs="Arial"/>
          <w:b/>
        </w:rPr>
        <w:t xml:space="preserve"> Access </w:t>
      </w:r>
      <w:proofErr w:type="spellStart"/>
      <w:r>
        <w:rPr>
          <w:rFonts w:ascii="Arial" w:eastAsia="Arial" w:hAnsi="Arial" w:cs="Arial"/>
          <w:b/>
        </w:rPr>
        <w:t>to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Virtualization</w:t>
      </w:r>
      <w:proofErr w:type="spellEnd"/>
      <w:r>
        <w:rPr>
          <w:rFonts w:ascii="Arial" w:eastAsia="Arial" w:hAnsi="Arial" w:cs="Arial"/>
          <w:b/>
        </w:rPr>
        <w:t xml:space="preserve"> Management </w:t>
      </w:r>
      <w:proofErr w:type="spellStart"/>
      <w:r>
        <w:rPr>
          <w:rFonts w:ascii="Arial" w:eastAsia="Arial" w:hAnsi="Arial" w:cs="Arial"/>
          <w:b/>
        </w:rPr>
        <w:t>Infrastructure</w:t>
      </w:r>
      <w:proofErr w:type="spellEnd"/>
    </w:p>
    <w:p w14:paraId="7E739A66" w14:textId="77777777" w:rsidR="00F055F2" w:rsidRDefault="00000000">
      <w:pPr>
        <w:ind w:left="720"/>
      </w:pPr>
      <w:r>
        <w:t xml:space="preserve">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big game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are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innovating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virtualized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approach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hypervisors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store virtual </w:t>
      </w:r>
      <w:proofErr w:type="spellStart"/>
      <w:r>
        <w:t>machines</w:t>
      </w:r>
      <w:proofErr w:type="spellEnd"/>
      <w:r>
        <w:t xml:space="preserve"> (VMDK).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virtualized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are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hypervisor</w:t>
      </w:r>
      <w:proofErr w:type="spellEnd"/>
      <w:r>
        <w:t>.</w:t>
      </w:r>
    </w:p>
    <w:p w14:paraId="33F73856" w14:textId="77777777" w:rsidR="00F055F2" w:rsidRDefault="00000000">
      <w:pPr>
        <w:ind w:left="720"/>
      </w:pP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VMware’s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as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virtualizing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2E3909B2" w14:textId="77777777" w:rsidR="00F055F2" w:rsidRDefault="00000000">
      <w:pPr>
        <w:ind w:left="720"/>
      </w:pPr>
      <w:proofErr w:type="spellStart"/>
      <w:r>
        <w:t>Many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systems (VMware </w:t>
      </w:r>
      <w:proofErr w:type="spellStart"/>
      <w:r>
        <w:t>hypervisors</w:t>
      </w:r>
      <w:proofErr w:type="spellEnd"/>
      <w:r>
        <w:t xml:space="preserve">)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Shell (SSH)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via </w:t>
      </w:r>
      <w:proofErr w:type="spellStart"/>
      <w:r>
        <w:t>vCenter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SSH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,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systems.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complete,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. Before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deploys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, </w:t>
      </w:r>
      <w:proofErr w:type="spellStart"/>
      <w:r>
        <w:t>VMDKs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are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for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. Systems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offline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5D35ABF5" w14:textId="77777777" w:rsidR="00F055F2" w:rsidRDefault="00000000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7. </w:t>
      </w:r>
      <w:proofErr w:type="spellStart"/>
      <w:r>
        <w:rPr>
          <w:rFonts w:ascii="Arial" w:eastAsia="Arial" w:hAnsi="Arial" w:cs="Arial"/>
          <w:b/>
        </w:rPr>
        <w:t>Implement</w:t>
      </w:r>
      <w:proofErr w:type="spellEnd"/>
      <w:r>
        <w:rPr>
          <w:rFonts w:ascii="Arial" w:eastAsia="Arial" w:hAnsi="Arial" w:cs="Arial"/>
          <w:b/>
        </w:rPr>
        <w:t xml:space="preserve"> a </w:t>
      </w:r>
      <w:proofErr w:type="spellStart"/>
      <w:r>
        <w:rPr>
          <w:rFonts w:ascii="Arial" w:eastAsia="Arial" w:hAnsi="Arial" w:cs="Arial"/>
          <w:b/>
        </w:rPr>
        <w:t>Robust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Identity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Protection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Program</w:t>
      </w:r>
      <w:proofErr w:type="spellEnd"/>
    </w:p>
    <w:p w14:paraId="6F12BBFB" w14:textId="77777777" w:rsidR="00F055F2" w:rsidRDefault="00000000">
      <w:pPr>
        <w:ind w:left="720"/>
      </w:pPr>
      <w:proofErr w:type="spellStart"/>
      <w:r>
        <w:t>Organizations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improve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posture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cloud </w:t>
      </w:r>
      <w:proofErr w:type="spellStart"/>
      <w:r>
        <w:t>identity</w:t>
      </w:r>
      <w:proofErr w:type="spellEnd"/>
      <w:r>
        <w:t xml:space="preserve"> store </w:t>
      </w:r>
      <w:proofErr w:type="spellStart"/>
      <w:r>
        <w:t>hygiene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Active </w:t>
      </w:r>
      <w:proofErr w:type="spellStart"/>
      <w:r>
        <w:t>Directory</w:t>
      </w:r>
      <w:proofErr w:type="spellEnd"/>
      <w:r>
        <w:t xml:space="preserve">, Azure AD). </w:t>
      </w:r>
      <w:proofErr w:type="spellStart"/>
      <w:r>
        <w:t>Ascertain</w:t>
      </w:r>
      <w:proofErr w:type="spellEnd"/>
      <w:r>
        <w:t xml:space="preserve"> gaps,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deviations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), </w:t>
      </w:r>
      <w:proofErr w:type="spellStart"/>
      <w:r>
        <w:t>detect</w:t>
      </w:r>
      <w:proofErr w:type="spellEnd"/>
      <w:r>
        <w:t xml:space="preserve"> lateral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risk-based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.</w:t>
      </w:r>
    </w:p>
    <w:p w14:paraId="3CC26E31" w14:textId="77777777" w:rsidR="00F055F2" w:rsidRDefault="00F055F2">
      <w:pPr>
        <w:ind w:left="720"/>
      </w:pPr>
    </w:p>
    <w:p w14:paraId="0A0A17C2" w14:textId="77777777" w:rsidR="00F055F2" w:rsidRDefault="00000000">
      <w:pPr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8.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Pressure-test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Incident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Response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Plan</w:t>
      </w:r>
      <w:proofErr w:type="spellEnd"/>
    </w:p>
    <w:p w14:paraId="403E2BAB" w14:textId="77777777" w:rsidR="00F055F2" w:rsidRDefault="00000000">
      <w:pPr>
        <w:ind w:left="720"/>
      </w:pPr>
      <w:proofErr w:type="spellStart"/>
      <w:r>
        <w:t>Organizations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major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near</w:t>
      </w:r>
      <w:proofErr w:type="spellEnd"/>
      <w:r>
        <w:t xml:space="preserve"> miss.</w:t>
      </w:r>
    </w:p>
    <w:p w14:paraId="2C1E0FD2" w14:textId="77777777" w:rsidR="00F055F2" w:rsidRDefault="00000000">
      <w:pPr>
        <w:ind w:left="720"/>
      </w:pPr>
      <w:proofErr w:type="spellStart"/>
      <w:r>
        <w:t>Incident</w:t>
      </w:r>
      <w:proofErr w:type="spellEnd"/>
      <w:r>
        <w:t xml:space="preserve"> response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playbooks</w:t>
      </w:r>
      <w:proofErr w:type="spellEnd"/>
      <w:r>
        <w:t xml:space="preserve"> help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speedy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making.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cover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effort</w:t>
      </w:r>
      <w:proofErr w:type="spellEnd"/>
      <w:r>
        <w:t xml:space="preserve">,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aids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-making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front-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responders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triaging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. They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</w:t>
      </w:r>
      <w:proofErr w:type="spellStart"/>
      <w:r>
        <w:t>decisive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shutting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business-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—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imminent</w:t>
      </w:r>
      <w:proofErr w:type="spellEnd"/>
      <w:r>
        <w:t>.</w:t>
      </w:r>
    </w:p>
    <w:p w14:paraId="1851B6D2" w14:textId="77777777" w:rsidR="00F055F2" w:rsidRDefault="00000000">
      <w:pPr>
        <w:ind w:left="720"/>
      </w:pPr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management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are.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retainer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carriers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in-house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counsel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>.</w:t>
      </w:r>
    </w:p>
    <w:p w14:paraId="11DF4D5D" w14:textId="77777777" w:rsidR="00F055F2" w:rsidRDefault="00000000">
      <w:pPr>
        <w:ind w:left="720"/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regular </w:t>
      </w:r>
      <w:proofErr w:type="spellStart"/>
      <w:r>
        <w:t>tabletop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processes. Some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“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” </w:t>
      </w:r>
      <w:proofErr w:type="spellStart"/>
      <w:r>
        <w:t>engagements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teamers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’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exfiltration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CrowdStrike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regular </w:t>
      </w:r>
      <w:proofErr w:type="spellStart"/>
      <w:r>
        <w:t>exercising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utilizing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3EA7AFAB" w14:textId="77777777" w:rsidR="00F055F2" w:rsidRDefault="00000000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9. </w:t>
      </w:r>
      <w:proofErr w:type="spellStart"/>
      <w:r>
        <w:rPr>
          <w:rFonts w:ascii="Arial" w:eastAsia="Arial" w:hAnsi="Arial" w:cs="Arial"/>
          <w:b/>
        </w:rPr>
        <w:t>Know</w:t>
      </w:r>
      <w:proofErr w:type="spellEnd"/>
      <w:r>
        <w:rPr>
          <w:rFonts w:ascii="Arial" w:eastAsia="Arial" w:hAnsi="Arial" w:cs="Arial"/>
          <w:b/>
        </w:rPr>
        <w:t xml:space="preserve"> When </w:t>
      </w:r>
      <w:proofErr w:type="spellStart"/>
      <w:r>
        <w:rPr>
          <w:rFonts w:ascii="Arial" w:eastAsia="Arial" w:hAnsi="Arial" w:cs="Arial"/>
          <w:b/>
        </w:rPr>
        <w:t>to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Ask</w:t>
      </w:r>
      <w:proofErr w:type="spellEnd"/>
      <w:r>
        <w:rPr>
          <w:rFonts w:ascii="Arial" w:eastAsia="Arial" w:hAnsi="Arial" w:cs="Arial"/>
          <w:b/>
        </w:rPr>
        <w:t xml:space="preserve"> for Help</w:t>
      </w:r>
    </w:p>
    <w:p w14:paraId="420B0684" w14:textId="77777777" w:rsidR="00F055F2" w:rsidRDefault="00000000">
      <w:pPr>
        <w:ind w:left="72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in experts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investigate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improve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major </w:t>
      </w:r>
      <w:proofErr w:type="spellStart"/>
      <w:r>
        <w:t>breach</w:t>
      </w:r>
      <w:proofErr w:type="spellEnd"/>
      <w:r>
        <w:t xml:space="preserve">. In some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help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retainer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CrowdStrike</w:t>
      </w:r>
      <w:proofErr w:type="spellEnd"/>
      <w:r>
        <w:t xml:space="preserve"> Services,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remediation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exfiltrate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3C05D629" w14:textId="77777777" w:rsidR="00F055F2" w:rsidRDefault="00000000">
      <w:pPr>
        <w:ind w:left="720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out expert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it. A </w:t>
      </w:r>
      <w:proofErr w:type="spellStart"/>
      <w:r>
        <w:t>technical</w:t>
      </w:r>
      <w:proofErr w:type="spellEnd"/>
      <w:r>
        <w:t xml:space="preserve"> assessment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make future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. It </w:t>
      </w:r>
      <w:proofErr w:type="spellStart"/>
      <w:r>
        <w:t>may</w:t>
      </w:r>
      <w:proofErr w:type="spellEnd"/>
      <w:r>
        <w:t xml:space="preserve"> take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network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business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enterprise-wide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assessment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move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.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r>
        <w:lastRenderedPageBreak/>
        <w:t xml:space="preserve">IT </w:t>
      </w:r>
      <w:proofErr w:type="spellStart"/>
      <w:r>
        <w:t>hygiene</w:t>
      </w:r>
      <w:proofErr w:type="spellEnd"/>
      <w:r>
        <w:t xml:space="preserve"> assessment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Active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patches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>.</w:t>
      </w:r>
    </w:p>
    <w:p w14:paraId="46F5C56D" w14:textId="77777777" w:rsidR="00F055F2" w:rsidRDefault="00000000">
      <w:pPr>
        <w:pStyle w:val="Ttulo3"/>
        <w:rPr>
          <w:b/>
          <w:color w:val="000000"/>
        </w:rPr>
      </w:pPr>
      <w:bookmarkStart w:id="11" w:name="_heading=h.26in1rg" w:colFirst="0" w:colLast="0"/>
      <w:bookmarkEnd w:id="11"/>
      <w:proofErr w:type="spellStart"/>
      <w:r>
        <w:rPr>
          <w:b/>
          <w:color w:val="000000"/>
        </w:rPr>
        <w:t>Develop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your</w:t>
      </w:r>
      <w:proofErr w:type="spellEnd"/>
      <w:r>
        <w:rPr>
          <w:b/>
          <w:color w:val="000000"/>
        </w:rPr>
        <w:t xml:space="preserve"> backup </w:t>
      </w:r>
      <w:proofErr w:type="spellStart"/>
      <w:r>
        <w:rPr>
          <w:b/>
          <w:color w:val="000000"/>
        </w:rPr>
        <w:t>plan</w:t>
      </w:r>
      <w:proofErr w:type="spellEnd"/>
    </w:p>
    <w:p w14:paraId="5DA3BAF7" w14:textId="77777777" w:rsidR="00F055F2" w:rsidRDefault="00000000">
      <w:pPr>
        <w:ind w:left="720"/>
      </w:pPr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backup </w:t>
      </w:r>
      <w:proofErr w:type="spellStart"/>
      <w:r>
        <w:t>plan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A backup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6D4883CC" w14:textId="77777777" w:rsidR="00F055F2" w:rsidRDefault="00000000">
      <w:pPr>
        <w:ind w:left="720"/>
      </w:pPr>
      <w:r>
        <w:t xml:space="preserve">Online, offline, </w:t>
      </w:r>
      <w:proofErr w:type="spellStart"/>
      <w:r>
        <w:t>and</w:t>
      </w:r>
      <w:proofErr w:type="spellEnd"/>
      <w:r>
        <w:t xml:space="preserve"> cloud. Online backups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server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network. </w:t>
      </w:r>
      <w:proofErr w:type="spellStart"/>
      <w:r>
        <w:t>Unlike</w:t>
      </w:r>
      <w:proofErr w:type="spellEnd"/>
      <w:r>
        <w:t xml:space="preserve"> online backups, offline backups (“cold backups”)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unconnected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devices. Cloud backups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cloud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.</w:t>
      </w:r>
    </w:p>
    <w:p w14:paraId="11F522CC" w14:textId="77777777" w:rsidR="00F055F2" w:rsidRDefault="00000000">
      <w:pPr>
        <w:pStyle w:val="Ttulo2"/>
        <w:rPr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b/>
          <w:color w:val="000000"/>
          <w:sz w:val="28"/>
          <w:szCs w:val="28"/>
        </w:rPr>
        <w:t xml:space="preserve">Cyber </w:t>
      </w:r>
      <w:proofErr w:type="spellStart"/>
      <w:r>
        <w:rPr>
          <w:b/>
          <w:color w:val="000000"/>
          <w:sz w:val="28"/>
          <w:szCs w:val="28"/>
        </w:rPr>
        <w:t>security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controls</w:t>
      </w:r>
      <w:proofErr w:type="spellEnd"/>
    </w:p>
    <w:p w14:paraId="04449EFD" w14:textId="77777777" w:rsidR="00F055F2" w:rsidRDefault="00000000">
      <w:pPr>
        <w:rPr>
          <w:rFonts w:ascii="Helvetica Neue" w:eastAsia="Helvetica Neue" w:hAnsi="Helvetica Neue" w:cs="Helvetica Neue"/>
          <w:color w:val="333333"/>
          <w:highlight w:val="white"/>
        </w:rPr>
      </w:pPr>
      <w:r>
        <w:rPr>
          <w:rFonts w:ascii="Helvetica Neue" w:eastAsia="Helvetica Neue" w:hAnsi="Helvetica Neue" w:cs="Helvetica Neue"/>
          <w:color w:val="333333"/>
          <w:highlight w:val="white"/>
        </w:rPr>
        <w:t xml:space="preserve">When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implementing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and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maintaining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a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defence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>-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in-depth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defence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model, it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is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imperative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that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your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organization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layers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security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controls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throughout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your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networks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to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protect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the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security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confidentiality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integrity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and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availability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of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your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networks, devices,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and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highlight w:val="white"/>
        </w:rPr>
        <w:t>information</w:t>
      </w:r>
      <w:proofErr w:type="spellEnd"/>
      <w:r>
        <w:rPr>
          <w:rFonts w:ascii="Helvetica Neue" w:eastAsia="Helvetica Neue" w:hAnsi="Helvetica Neue" w:cs="Helvetica Neue"/>
          <w:color w:val="333333"/>
          <w:highlight w:val="white"/>
        </w:rPr>
        <w:t>.</w:t>
      </w:r>
    </w:p>
    <w:p w14:paraId="57941033" w14:textId="77777777" w:rsidR="00F055F2" w:rsidRDefault="00000000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some </w:t>
      </w:r>
      <w:proofErr w:type="spellStart"/>
      <w:r>
        <w:t>preventative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663E4885" w14:textId="77777777" w:rsidR="00F055F2" w:rsidRDefault="00000000">
      <w:pPr>
        <w:numPr>
          <w:ilvl w:val="0"/>
          <w:numId w:val="6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training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like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links.</w:t>
      </w:r>
    </w:p>
    <w:p w14:paraId="7E7107E7" w14:textId="77777777" w:rsidR="00F055F2" w:rsidRDefault="00000000">
      <w:pPr>
        <w:numPr>
          <w:ilvl w:val="0"/>
          <w:numId w:val="6"/>
        </w:numPr>
      </w:pP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preferable</w:t>
      </w:r>
      <w:proofErr w:type="spellEnd"/>
      <w:r>
        <w:t xml:space="preserve"> </w:t>
      </w:r>
      <w:proofErr w:type="spellStart"/>
      <w:r>
        <w:t>passphrases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</w:t>
      </w:r>
      <w:proofErr w:type="spellStart"/>
      <w:r>
        <w:t>brute</w:t>
      </w:r>
      <w:proofErr w:type="spellEnd"/>
      <w:r>
        <w:t xml:space="preserve"> force </w:t>
      </w:r>
      <w:proofErr w:type="spellStart"/>
      <w:r>
        <w:t>attacks</w:t>
      </w:r>
      <w:proofErr w:type="spellEnd"/>
      <w:r>
        <w:t>.</w:t>
      </w:r>
    </w:p>
    <w:p w14:paraId="51493735" w14:textId="77777777" w:rsidR="00F055F2" w:rsidRDefault="00000000">
      <w:pPr>
        <w:numPr>
          <w:ilvl w:val="0"/>
          <w:numId w:val="6"/>
        </w:numPr>
      </w:pPr>
      <w:proofErr w:type="spellStart"/>
      <w:r>
        <w:t>Implement</w:t>
      </w:r>
      <w:proofErr w:type="spellEnd"/>
      <w:r>
        <w:t xml:space="preserve"> MFA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devices.</w:t>
      </w:r>
    </w:p>
    <w:p w14:paraId="00D7C3B3" w14:textId="77777777" w:rsidR="00F055F2" w:rsidRDefault="00000000">
      <w:pPr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systems.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help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server.</w:t>
      </w:r>
    </w:p>
    <w:p w14:paraId="707B5C87" w14:textId="77777777" w:rsidR="00F055F2" w:rsidRDefault="00000000">
      <w:pPr>
        <w:numPr>
          <w:ilvl w:val="0"/>
          <w:numId w:val="6"/>
        </w:numPr>
      </w:pPr>
      <w:proofErr w:type="spellStart"/>
      <w:r>
        <w:t>Scan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hardware, software,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 for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patches </w:t>
      </w:r>
      <w:proofErr w:type="spellStart"/>
      <w:r>
        <w:t>and</w:t>
      </w:r>
      <w:proofErr w:type="spellEnd"/>
      <w:r>
        <w:t xml:space="preserve"> updates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exploited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>.</w:t>
      </w:r>
    </w:p>
    <w:p w14:paraId="47999138" w14:textId="77777777" w:rsidR="00F055F2" w:rsidRDefault="00000000">
      <w:pPr>
        <w:numPr>
          <w:ilvl w:val="0"/>
          <w:numId w:val="6"/>
        </w:numPr>
      </w:pPr>
      <w:proofErr w:type="spellStart"/>
      <w:r>
        <w:t>Segment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zone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network.</w:t>
      </w:r>
    </w:p>
    <w:p w14:paraId="6964DF31" w14:textId="77777777" w:rsidR="00F055F2" w:rsidRDefault="00000000">
      <w:pPr>
        <w:numPr>
          <w:ilvl w:val="0"/>
          <w:numId w:val="6"/>
        </w:numPr>
      </w:pPr>
      <w:r>
        <w:t xml:space="preserve">Setup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 are </w:t>
      </w:r>
      <w:proofErr w:type="spellStart"/>
      <w:r>
        <w:t>detected</w:t>
      </w:r>
      <w:proofErr w:type="spellEnd"/>
      <w:r>
        <w:t>.</w:t>
      </w:r>
    </w:p>
    <w:p w14:paraId="5DD35070" w14:textId="77777777" w:rsidR="00F055F2" w:rsidRDefault="00000000">
      <w:pPr>
        <w:numPr>
          <w:ilvl w:val="0"/>
          <w:numId w:val="6"/>
        </w:numPr>
      </w:pP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, firewalls, MFA,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assessments.</w:t>
      </w:r>
    </w:p>
    <w:p w14:paraId="0EC1B946" w14:textId="77777777" w:rsidR="00F055F2" w:rsidRDefault="00000000">
      <w:pPr>
        <w:numPr>
          <w:ilvl w:val="0"/>
          <w:numId w:val="6"/>
        </w:numPr>
      </w:pPr>
      <w:proofErr w:type="spellStart"/>
      <w:r>
        <w:t>Disable</w:t>
      </w:r>
      <w:proofErr w:type="spellEnd"/>
      <w:r>
        <w:t xml:space="preserve"> macros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Microsoft Office </w:t>
      </w:r>
      <w:proofErr w:type="spellStart"/>
      <w:r>
        <w:t>attachments</w:t>
      </w:r>
      <w:proofErr w:type="spellEnd"/>
      <w:r>
        <w:t>.</w:t>
      </w:r>
    </w:p>
    <w:p w14:paraId="38ED6B14" w14:textId="77777777" w:rsidR="00F055F2" w:rsidRDefault="00000000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some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devices.</w:t>
      </w:r>
    </w:p>
    <w:p w14:paraId="07319E09" w14:textId="77777777" w:rsidR="00F055F2" w:rsidRDefault="00000000">
      <w:pPr>
        <w:numPr>
          <w:ilvl w:val="0"/>
          <w:numId w:val="8"/>
        </w:numPr>
      </w:pPr>
      <w:proofErr w:type="spellStart"/>
      <w:r>
        <w:lastRenderedPageBreak/>
        <w:t>Implement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tools,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anti-virus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anti-malware</w:t>
      </w:r>
      <w:proofErr w:type="spellEnd"/>
      <w:r>
        <w:t xml:space="preserve"> software, as </w:t>
      </w:r>
      <w:proofErr w:type="spellStart"/>
      <w:r>
        <w:t>well</w:t>
      </w:r>
      <w:proofErr w:type="spellEnd"/>
      <w:r>
        <w:t xml:space="preserve"> as firewalls,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points for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>.</w:t>
      </w:r>
    </w:p>
    <w:p w14:paraId="1588627D" w14:textId="77777777" w:rsidR="00F055F2" w:rsidRDefault="00000000">
      <w:pPr>
        <w:numPr>
          <w:ilvl w:val="0"/>
          <w:numId w:val="8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2C371720" w14:textId="77777777" w:rsidR="00F055F2" w:rsidRDefault="00000000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backup </w:t>
      </w:r>
      <w:proofErr w:type="spellStart"/>
      <w:r>
        <w:t>plan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copies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backup </w:t>
      </w:r>
      <w:proofErr w:type="spellStart"/>
      <w:r>
        <w:t>stored</w:t>
      </w:r>
      <w:proofErr w:type="spellEnd"/>
      <w:r>
        <w:t xml:space="preserve"> offline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through</w:t>
      </w:r>
      <w:proofErr w:type="spellEnd"/>
      <w:r>
        <w:t xml:space="preserve"> a CSP.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backups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delete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backups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processes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backup files are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587EE590" w14:textId="77777777" w:rsidR="00F055F2" w:rsidRDefault="00000000">
      <w:pPr>
        <w:pStyle w:val="Ttulo3"/>
        <w:rPr>
          <w:b/>
          <w:color w:val="000000"/>
        </w:rPr>
      </w:pPr>
      <w:bookmarkStart w:id="13" w:name="_heading=h.35nkun2" w:colFirst="0" w:colLast="0"/>
      <w:bookmarkEnd w:id="13"/>
      <w:proofErr w:type="spellStart"/>
      <w:r>
        <w:rPr>
          <w:b/>
          <w:color w:val="000000"/>
        </w:rPr>
        <w:t>Establish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perimeter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defences</w:t>
      </w:r>
      <w:proofErr w:type="spellEnd"/>
    </w:p>
    <w:p w14:paraId="1739B555" w14:textId="77777777" w:rsidR="00F055F2" w:rsidRDefault="00000000">
      <w:proofErr w:type="spellStart"/>
      <w:r>
        <w:t>Protecting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</w:t>
      </w:r>
      <w:proofErr w:type="spellStart"/>
      <w:r>
        <w:t>connected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devices </w:t>
      </w:r>
      <w:proofErr w:type="spellStart"/>
      <w:r>
        <w:t>against</w:t>
      </w:r>
      <w:proofErr w:type="spellEnd"/>
      <w:r>
        <w:t xml:space="preserve"> cyber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daunting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 </w:t>
      </w:r>
      <w:proofErr w:type="spellStart"/>
      <w:r>
        <w:t>Perimeter</w:t>
      </w:r>
      <w:proofErr w:type="spellEnd"/>
      <w:r>
        <w:t> </w:t>
      </w:r>
      <w:proofErr w:type="spellStart"/>
      <w:r>
        <w:t>defences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zones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like firewalls, </w:t>
      </w:r>
      <w:proofErr w:type="spellStart"/>
      <w:r>
        <w:t>anti-virus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anti-malware</w:t>
      </w:r>
      <w:proofErr w:type="spellEnd"/>
      <w:r>
        <w:t xml:space="preserve"> software, </w:t>
      </w:r>
      <w:proofErr w:type="spellStart"/>
      <w:r>
        <w:t>your</w:t>
      </w:r>
      <w:proofErr w:type="spellEnd"/>
      <w:r>
        <w:t xml:space="preserve"> overall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.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anti-phishing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for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Anti-phishing</w:t>
      </w:r>
      <w:proofErr w:type="spellEnd"/>
      <w:r>
        <w:t xml:space="preserve"> software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occurring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1BEE4690" w14:textId="77777777" w:rsidR="00F055F2" w:rsidRDefault="00000000"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virtual </w:t>
      </w:r>
      <w:proofErr w:type="spellStart"/>
      <w:r>
        <w:t>private</w:t>
      </w:r>
      <w:proofErr w:type="spellEnd"/>
      <w:r>
        <w:t xml:space="preserve"> network (</w:t>
      </w:r>
      <w:hyperlink r:id="rId20">
        <w:r>
          <w:rPr>
            <w:color w:val="0563C1"/>
            <w:u w:val="single"/>
          </w:rPr>
          <w:t>VPN</w:t>
        </w:r>
      </w:hyperlink>
      <w:r>
        <w:t xml:space="preserve">). A VPN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network. </w:t>
      </w:r>
      <w:proofErr w:type="spellStart"/>
      <w:r>
        <w:t>Using</w:t>
      </w:r>
      <w:proofErr w:type="spellEnd"/>
      <w:r>
        <w:t xml:space="preserve"> a VPN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connection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laptop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network.</w:t>
      </w:r>
    </w:p>
    <w:p w14:paraId="1F15BD22" w14:textId="77777777" w:rsidR="00F055F2" w:rsidRDefault="00000000">
      <w:pPr>
        <w:pStyle w:val="Ttulo4"/>
        <w:rPr>
          <w:b/>
          <w:i w:val="0"/>
          <w:color w:val="000000"/>
        </w:rPr>
      </w:pPr>
      <w:bookmarkStart w:id="14" w:name="_heading=h.sbtbt2lgvh31" w:colFirst="0" w:colLast="0"/>
      <w:bookmarkEnd w:id="14"/>
      <w:proofErr w:type="spellStart"/>
      <w:r>
        <w:rPr>
          <w:b/>
          <w:i w:val="0"/>
          <w:color w:val="000000"/>
        </w:rPr>
        <w:t>Zscaler</w:t>
      </w:r>
      <w:proofErr w:type="spellEnd"/>
      <w:r>
        <w:rPr>
          <w:b/>
          <w:i w:val="0"/>
          <w:color w:val="000000"/>
        </w:rPr>
        <w:t xml:space="preserve">  </w:t>
      </w:r>
      <w:proofErr w:type="spellStart"/>
      <w:r>
        <w:rPr>
          <w:b/>
          <w:i w:val="0"/>
          <w:color w:val="000000"/>
        </w:rPr>
        <w:t>Ransomware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Protection</w:t>
      </w:r>
      <w:proofErr w:type="spellEnd"/>
    </w:p>
    <w:p w14:paraId="20058B62" w14:textId="77777777" w:rsidR="00F055F2" w:rsidRDefault="00F055F2"/>
    <w:p w14:paraId="0FC0F3C3" w14:textId="77777777" w:rsidR="00F055F2" w:rsidRDefault="00000000">
      <w:proofErr w:type="spellStart"/>
      <w:r>
        <w:t>Ransomware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8544C6A" w14:textId="77777777" w:rsidR="00F055F2" w:rsidRDefault="00000000">
      <w:r>
        <w:t xml:space="preserve">A </w:t>
      </w:r>
      <w:proofErr w:type="spellStart"/>
      <w:r>
        <w:t>whole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 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remediation</w:t>
      </w:r>
      <w:proofErr w:type="spellEnd"/>
      <w:r>
        <w:t xml:space="preserve"> tools.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suites</w:t>
      </w:r>
      <w:proofErr w:type="spellEnd"/>
      <w:r>
        <w:t>.</w:t>
      </w:r>
    </w:p>
    <w:p w14:paraId="550470C6" w14:textId="77777777" w:rsidR="00F055F2" w:rsidRDefault="00000000">
      <w:proofErr w:type="spellStart"/>
      <w:r>
        <w:t>Zscaler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cloud </w:t>
      </w:r>
      <w:proofErr w:type="spellStart"/>
      <w:r>
        <w:t>native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"https://www.zscaler.com/solutions/security-transformation/cyberthreat-protection" \h </w:instrText>
      </w:r>
      <w:r>
        <w:fldChar w:fldCharType="separate"/>
      </w:r>
      <w:r>
        <w:rPr>
          <w:color w:val="0563C1"/>
          <w:u w:val="single"/>
        </w:rPr>
        <w:t>ransomware</w:t>
      </w:r>
      <w:proofErr w:type="spellEnd"/>
      <w:r>
        <w:rPr>
          <w:color w:val="0563C1"/>
          <w:u w:val="single"/>
        </w:rPr>
        <w:t xml:space="preserve"> </w:t>
      </w:r>
      <w:proofErr w:type="spellStart"/>
      <w:r>
        <w:rPr>
          <w:color w:val="0563C1"/>
          <w:u w:val="single"/>
        </w:rPr>
        <w:t>protection</w:t>
      </w:r>
      <w:proofErr w:type="spellEnd"/>
      <w:r>
        <w:rPr>
          <w:color w:val="0563C1"/>
          <w:u w:val="single"/>
        </w:rPr>
        <w:fldChar w:fldCharType="end"/>
      </w:r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key</w:t>
      </w:r>
      <w:proofErr w:type="spellEnd"/>
      <w:r>
        <w:t> </w:t>
      </w:r>
      <w:proofErr w:type="spellStart"/>
      <w:r>
        <w:t>ways</w:t>
      </w:r>
      <w:proofErr w:type="spellEnd"/>
      <w:r>
        <w:t>:</w:t>
      </w:r>
    </w:p>
    <w:p w14:paraId="266735EC" w14:textId="77777777" w:rsidR="00F055F2" w:rsidRDefault="00000000">
      <w:pPr>
        <w:numPr>
          <w:ilvl w:val="0"/>
          <w:numId w:val="5"/>
        </w:numPr>
      </w:pPr>
      <w:r>
        <w:t>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sandboxing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quarantine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608C57FA" w14:textId="77777777" w:rsidR="00F055F2" w:rsidRDefault="00000000">
      <w:pPr>
        <w:numPr>
          <w:ilvl w:val="0"/>
          <w:numId w:val="5"/>
        </w:numPr>
      </w:pPr>
      <w:proofErr w:type="spellStart"/>
      <w:r>
        <w:t>Inspection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SSL/TLS-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traffic</w:t>
      </w:r>
      <w:proofErr w:type="spellEnd"/>
    </w:p>
    <w:p w14:paraId="03180956" w14:textId="77777777" w:rsidR="00F055F2" w:rsidRDefault="00000000">
      <w:pPr>
        <w:numPr>
          <w:ilvl w:val="0"/>
          <w:numId w:val="5"/>
        </w:numPr>
      </w:pPr>
      <w:r>
        <w:t>Always-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follows off-network connections</w:t>
      </w:r>
    </w:p>
    <w:p w14:paraId="4C2AD0DA" w14:textId="77777777" w:rsidR="00F055F2" w:rsidRDefault="00000000">
      <w:proofErr w:type="spellStart"/>
      <w:r>
        <w:t>Let's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in more </w:t>
      </w:r>
      <w:proofErr w:type="spellStart"/>
      <w:r>
        <w:t>detail</w:t>
      </w:r>
      <w:proofErr w:type="spellEnd"/>
      <w:r>
        <w:t>.</w:t>
      </w:r>
    </w:p>
    <w:p w14:paraId="219B2646" w14:textId="77777777" w:rsidR="00F055F2" w:rsidRDefault="00000000">
      <w:r>
        <w:t> </w:t>
      </w:r>
    </w:p>
    <w:p w14:paraId="58180533" w14:textId="77777777" w:rsidR="00F055F2" w:rsidRDefault="00000000">
      <w:proofErr w:type="spellStart"/>
      <w:r>
        <w:t>Using</w:t>
      </w:r>
      <w:proofErr w:type="spellEnd"/>
      <w:r>
        <w:t xml:space="preserve">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</w:t>
      </w:r>
      <w:proofErr w:type="spellStart"/>
      <w:r>
        <w:t>quarantine</w:t>
      </w:r>
      <w:proofErr w:type="spellEnd"/>
    </w:p>
    <w:p w14:paraId="2C8C5117" w14:textId="77777777" w:rsidR="00F055F2" w:rsidRDefault="00000000">
      <w:proofErr w:type="spellStart"/>
      <w:r>
        <w:t>Because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are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targets,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thwart</w:t>
      </w:r>
      <w:proofErr w:type="spellEnd"/>
      <w:r>
        <w:t xml:space="preserve"> new </w:t>
      </w:r>
      <w:proofErr w:type="spellStart"/>
      <w:r>
        <w:t>strains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zero-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cause </w:t>
      </w:r>
      <w:proofErr w:type="spellStart"/>
      <w:r>
        <w:t>harm</w:t>
      </w:r>
      <w:proofErr w:type="spellEnd"/>
      <w:r>
        <w:t xml:space="preserve">. </w:t>
      </w:r>
      <w:proofErr w:type="spellStart"/>
      <w:r>
        <w:lastRenderedPageBreak/>
        <w:t>Outdated</w:t>
      </w:r>
      <w:proofErr w:type="spellEnd"/>
      <w:r>
        <w:t xml:space="preserve"> approaches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out-</w:t>
      </w:r>
      <w:proofErr w:type="spellStart"/>
      <w:r>
        <w:t>of</w:t>
      </w:r>
      <w:proofErr w:type="spellEnd"/>
      <w:r>
        <w:t xml:space="preserve">-band malware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passes </w:t>
      </w:r>
      <w:proofErr w:type="spellStart"/>
      <w:r>
        <w:t>unknown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“</w:t>
      </w:r>
      <w:proofErr w:type="spellStart"/>
      <w:r>
        <w:t>passthrough</w:t>
      </w:r>
      <w:proofErr w:type="spellEnd"/>
      <w:r>
        <w:t xml:space="preserve">” approaches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malicious</w:t>
      </w:r>
      <w:proofErr w:type="spellEnd"/>
      <w:r>
        <w:t xml:space="preserve"> file,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its target,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> </w:t>
      </w:r>
      <w:proofErr w:type="spellStart"/>
      <w:r>
        <w:t>infection</w:t>
      </w:r>
      <w:proofErr w:type="spellEnd"/>
      <w:r>
        <w:t>.</w:t>
      </w:r>
    </w:p>
    <w:p w14:paraId="1E0FB7D9" w14:textId="77777777" w:rsidR="00F055F2" w:rsidRDefault="00000000"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</w:t>
      </w:r>
      <w:proofErr w:type="spellStart"/>
      <w:r>
        <w:t>quarantine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cloud </w:t>
      </w:r>
      <w:proofErr w:type="spellStart"/>
      <w:r>
        <w:t>native</w:t>
      </w:r>
      <w:proofErr w:type="spellEnd"/>
      <w:r>
        <w:t xml:space="preserve"> proxy </w:t>
      </w:r>
      <w:proofErr w:type="spellStart"/>
      <w:r>
        <w:t>architecture</w:t>
      </w:r>
      <w:proofErr w:type="spellEnd"/>
      <w:r>
        <w:t xml:space="preserve">, files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quarantined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delivery,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zero </w:t>
      </w:r>
      <w:proofErr w:type="spellStart"/>
      <w:r>
        <w:t>infections</w:t>
      </w:r>
      <w:proofErr w:type="spellEnd"/>
      <w:r>
        <w:t xml:space="preserve">.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passthrough</w:t>
      </w:r>
      <w:proofErr w:type="spellEnd"/>
      <w:r>
        <w:t xml:space="preserve"> approaches,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never-before-seen</w:t>
      </w:r>
      <w:proofErr w:type="spellEnd"/>
      <w:r>
        <w:t xml:space="preserve"> files are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for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5C0CC72A" w14:textId="77777777" w:rsidR="00F055F2" w:rsidRDefault="00000000">
      <w:r>
        <w:t xml:space="preserve">A cloud </w:t>
      </w:r>
      <w:proofErr w:type="spellStart"/>
      <w:r>
        <w:t>native</w:t>
      </w:r>
      <w:proofErr w:type="spellEnd"/>
      <w:r>
        <w:t>,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like </w:t>
      </w:r>
      <w:proofErr w:type="spellStart"/>
      <w:r>
        <w:fldChar w:fldCharType="begin"/>
      </w:r>
      <w:r>
        <w:instrText xml:space="preserve"> HYPERLINK "https://www.zscaler.com/products/sandboxing" \h </w:instrText>
      </w:r>
      <w:r>
        <w:fldChar w:fldCharType="separate"/>
      </w:r>
      <w:r>
        <w:rPr>
          <w:color w:val="0563C1"/>
          <w:u w:val="single"/>
        </w:rPr>
        <w:t>Zscaler</w:t>
      </w:r>
      <w:proofErr w:type="spellEnd"/>
      <w:r>
        <w:rPr>
          <w:color w:val="0563C1"/>
          <w:u w:val="single"/>
        </w:rPr>
        <w:t xml:space="preserve"> Cloud </w:t>
      </w:r>
      <w:proofErr w:type="spellStart"/>
      <w:r>
        <w:rPr>
          <w:color w:val="0563C1"/>
          <w:u w:val="single"/>
        </w:rPr>
        <w:t>Sandbox</w:t>
      </w:r>
      <w:proofErr w:type="spellEnd"/>
      <w:r>
        <w:rPr>
          <w:color w:val="0563C1"/>
          <w:u w:val="single"/>
        </w:rPr>
        <w:fldChar w:fldCharType="end"/>
      </w:r>
      <w:r>
        <w:t> 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anti-malware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>:</w:t>
      </w:r>
    </w:p>
    <w:p w14:paraId="71416D19" w14:textId="77777777" w:rsidR="00F055F2" w:rsidRDefault="00000000">
      <w:pPr>
        <w:numPr>
          <w:ilvl w:val="0"/>
          <w:numId w:val="7"/>
        </w:numPr>
      </w:pPr>
      <w:r>
        <w:t xml:space="preserve">Complete </w:t>
      </w:r>
      <w:proofErr w:type="spellStart"/>
      <w:r>
        <w:t>control</w:t>
      </w:r>
      <w:proofErr w:type="spellEnd"/>
      <w:r>
        <w:t xml:space="preserve"> over </w:t>
      </w:r>
      <w:proofErr w:type="spellStart"/>
      <w:r>
        <w:t>quarantine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granular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760345ED" w14:textId="77777777" w:rsidR="00F055F2" w:rsidRDefault="00000000">
      <w:pPr>
        <w:numPr>
          <w:ilvl w:val="0"/>
          <w:numId w:val="7"/>
        </w:numPr>
      </w:pPr>
      <w:r>
        <w:t xml:space="preserve">Real-time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verdicts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files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"https://www.zscaler.com/products/zero-trust-exchange" \h </w:instrText>
      </w:r>
      <w:r>
        <w:fldChar w:fldCharType="separate"/>
      </w:r>
      <w:r>
        <w:rPr>
          <w:color w:val="0563C1"/>
          <w:u w:val="single"/>
        </w:rPr>
        <w:t>Zscaler</w:t>
      </w:r>
      <w:proofErr w:type="spellEnd"/>
      <w:r>
        <w:rPr>
          <w:color w:val="0563C1"/>
          <w:u w:val="single"/>
        </w:rPr>
        <w:t xml:space="preserve"> Zero Trust Exchange</w:t>
      </w:r>
      <w:r>
        <w:rPr>
          <w:color w:val="0563C1"/>
          <w:u w:val="single"/>
        </w:rPr>
        <w:fldChar w:fldCharType="end"/>
      </w:r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> cloud</w:t>
      </w:r>
    </w:p>
    <w:p w14:paraId="769E7A06" w14:textId="77777777" w:rsidR="00F055F2" w:rsidRDefault="00000000">
      <w:pPr>
        <w:numPr>
          <w:ilvl w:val="0"/>
          <w:numId w:val="7"/>
        </w:numPr>
      </w:pPr>
      <w:r>
        <w:t xml:space="preserve">Fast, </w:t>
      </w:r>
      <w:proofErr w:type="spellStart"/>
      <w:r>
        <w:t>secure</w:t>
      </w:r>
      <w:proofErr w:type="spellEnd"/>
      <w:r>
        <w:t xml:space="preserve"> file downloads,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files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for </w:t>
      </w:r>
      <w:proofErr w:type="spellStart"/>
      <w:r>
        <w:t>quarantine</w:t>
      </w:r>
      <w:proofErr w:type="spellEnd"/>
    </w:p>
    <w:p w14:paraId="38BC2BCB" w14:textId="77777777" w:rsidR="00F055F2" w:rsidRDefault="00000000">
      <w:proofErr w:type="spellStart"/>
      <w:r>
        <w:t>Essentially</w:t>
      </w:r>
      <w:proofErr w:type="spellEnd"/>
      <w:r>
        <w:t xml:space="preserve">, </w:t>
      </w:r>
      <w:proofErr w:type="spellStart"/>
      <w:r>
        <w:t>Zscaler</w:t>
      </w:r>
      <w:proofErr w:type="spellEnd"/>
      <w:r>
        <w:t xml:space="preserve"> Cloud </w:t>
      </w:r>
      <w:proofErr w:type="spellStart"/>
      <w:r>
        <w:t>Sandbox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files </w:t>
      </w:r>
      <w:proofErr w:type="spellStart"/>
      <w:r>
        <w:t>never</w:t>
      </w:r>
      <w:proofErr w:type="spellEnd"/>
      <w:r>
        <w:t xml:space="preserve"> make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14:paraId="25E8EF14" w14:textId="77777777" w:rsidR="00F055F2" w:rsidRDefault="00000000">
      <w:r>
        <w:t> </w:t>
      </w:r>
    </w:p>
    <w:p w14:paraId="74288E0E" w14:textId="77777777" w:rsidR="00F055F2" w:rsidRDefault="00000000">
      <w:proofErr w:type="spellStart"/>
      <w:r>
        <w:t>Inspecting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traffic</w:t>
      </w:r>
      <w:proofErr w:type="spellEnd"/>
    </w:p>
    <w:p w14:paraId="52DEAD57" w14:textId="77777777" w:rsidR="00F055F2" w:rsidRDefault="00000000"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90%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. </w:t>
      </w:r>
      <w:proofErr w:type="spellStart"/>
      <w:r>
        <w:t>Attackers</w:t>
      </w:r>
      <w:proofErr w:type="spellEnd"/>
      <w:r>
        <w:t xml:space="preserve"> are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must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full SSL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Decryption</w:t>
      </w:r>
      <w:proofErr w:type="spellEnd"/>
      <w:r>
        <w:t xml:space="preserve">, </w:t>
      </w:r>
      <w:proofErr w:type="spellStart"/>
      <w:r>
        <w:t>inspection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re-encryption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compute-</w:t>
      </w:r>
      <w:proofErr w:type="spellStart"/>
      <w:r>
        <w:t>intensive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next-generation</w:t>
      </w:r>
      <w:proofErr w:type="spellEnd"/>
      <w:r>
        <w:t xml:space="preserve"> firewalls)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performance </w:t>
      </w:r>
      <w:proofErr w:type="spellStart"/>
      <w:r>
        <w:t>to</w:t>
      </w:r>
      <w:proofErr w:type="spellEnd"/>
      <w:r>
        <w:t xml:space="preserve"> a crawl. </w:t>
      </w:r>
      <w:proofErr w:type="spellStart"/>
      <w:r>
        <w:t>Moreover</w:t>
      </w:r>
      <w:proofErr w:type="spellEnd"/>
      <w:r>
        <w:t xml:space="preserve">,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VM in </w:t>
      </w:r>
      <w:proofErr w:type="spellStart"/>
      <w:r>
        <w:t>the</w:t>
      </w:r>
      <w:proofErr w:type="spellEnd"/>
      <w:r>
        <w:t xml:space="preserve"> cloud; </w:t>
      </w:r>
      <w:proofErr w:type="spellStart"/>
      <w:r>
        <w:t>either</w:t>
      </w:r>
      <w:proofErr w:type="spellEnd"/>
      <w:r>
        <w:t xml:space="preserve"> takes a performance hit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SSL </w:t>
      </w:r>
      <w:proofErr w:type="spellStart"/>
      <w:r>
        <w:t>traffic</w:t>
      </w:r>
      <w:proofErr w:type="spellEnd"/>
      <w:r>
        <w:t>.</w:t>
      </w:r>
    </w:p>
    <w:p w14:paraId="43ACBEFE" w14:textId="77777777" w:rsidR="00F055F2" w:rsidRDefault="00000000">
      <w:proofErr w:type="spellStart"/>
      <w:r>
        <w:t>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top-</w:t>
      </w:r>
      <w:proofErr w:type="spellStart"/>
      <w:r>
        <w:t>to</w:t>
      </w:r>
      <w:proofErr w:type="spellEnd"/>
      <w:r>
        <w:t>-</w:t>
      </w:r>
      <w:proofErr w:type="spellStart"/>
      <w:r>
        <w:t>bottom</w:t>
      </w:r>
      <w:proofErr w:type="spellEnd"/>
      <w:r>
        <w:t xml:space="preserve"> SSL/TLS </w:t>
      </w:r>
      <w:proofErr w:type="spellStart"/>
      <w:r>
        <w:t>inspection</w:t>
      </w:r>
      <w:proofErr w:type="spellEnd"/>
      <w:r>
        <w:t>?</w:t>
      </w:r>
    </w:p>
    <w:p w14:paraId="5527EEB0" w14:textId="77777777" w:rsidR="00F055F2" w:rsidRDefault="00000000">
      <w:r>
        <w:t xml:space="preserve">A cloud </w:t>
      </w:r>
      <w:proofErr w:type="spellStart"/>
      <w:r>
        <w:t>native</w:t>
      </w:r>
      <w:proofErr w:type="spellEnd"/>
      <w:r>
        <w:t xml:space="preserve"> proxy </w:t>
      </w:r>
      <w:proofErr w:type="spellStart"/>
      <w:r>
        <w:t>architecture</w:t>
      </w:r>
      <w:proofErr w:type="spellEnd"/>
      <w:r>
        <w:t xml:space="preserve"> like </w:t>
      </w:r>
      <w:proofErr w:type="spellStart"/>
      <w:r>
        <w:t>Zscaler's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complete SSL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impacting</w:t>
      </w:r>
      <w:proofErr w:type="spellEnd"/>
      <w:r>
        <w:t xml:space="preserve"> performance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> 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 global cloud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150 data centers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, SSL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for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dips</w:t>
      </w:r>
      <w:proofErr w:type="spellEnd"/>
      <w:r>
        <w:t xml:space="preserve"> in performance—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bandwidth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>.</w:t>
      </w:r>
    </w:p>
    <w:p w14:paraId="77FCBCA9" w14:textId="77777777" w:rsidR="00F055F2" w:rsidRDefault="00000000"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combines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gaps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14:paraId="35DEA0B9" w14:textId="77777777" w:rsidR="00F055F2" w:rsidRDefault="00000000">
      <w:proofErr w:type="spellStart"/>
      <w:r>
        <w:t>Following</w:t>
      </w:r>
      <w:proofErr w:type="spellEnd"/>
      <w:r>
        <w:t xml:space="preserve"> off-network connections</w:t>
      </w:r>
    </w:p>
    <w:p w14:paraId="38C8A077" w14:textId="77777777" w:rsidR="00F055F2" w:rsidRDefault="00000000">
      <w:proofErr w:type="spellStart"/>
      <w:r>
        <w:t>Many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always-on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standards, </w:t>
      </w:r>
      <w:proofErr w:type="spellStart"/>
      <w:r>
        <w:t>always-on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policies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safe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off VPN, use </w:t>
      </w:r>
      <w:proofErr w:type="spellStart"/>
      <w:r>
        <w:t>personal</w:t>
      </w:r>
      <w:proofErr w:type="spellEnd"/>
      <w:r>
        <w:t xml:space="preserve"> devices,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via home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r>
        <w:lastRenderedPageBreak/>
        <w:t xml:space="preserve">Wi-Fi networks.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approaches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centers </w:t>
      </w:r>
      <w:proofErr w:type="spellStart"/>
      <w:r>
        <w:t>and</w:t>
      </w:r>
      <w:proofErr w:type="spellEnd"/>
      <w:r>
        <w:t xml:space="preserve"> regional gateways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policies </w:t>
      </w:r>
      <w:proofErr w:type="spellStart"/>
      <w:r>
        <w:t>cannot</w:t>
      </w:r>
      <w:proofErr w:type="spellEnd"/>
      <w:r>
        <w:t xml:space="preserve"> follow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off-network.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are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14:paraId="03C0C51C" w14:textId="77777777" w:rsidR="00F055F2" w:rsidRDefault="00000000">
      <w:proofErr w:type="spellStart"/>
      <w:r>
        <w:t>Zscaler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—AI-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</w:t>
      </w:r>
      <w:proofErr w:type="spellStart"/>
      <w:r>
        <w:t>quarantine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complete SSL </w:t>
      </w:r>
      <w:proofErr w:type="spellStart"/>
      <w:r>
        <w:t>inspection</w:t>
      </w:r>
      <w:proofErr w:type="spellEnd"/>
      <w:r>
        <w:t>—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device. Every connection over </w:t>
      </w:r>
      <w:proofErr w:type="spellStart"/>
      <w:r>
        <w:t>any</w:t>
      </w:r>
      <w:proofErr w:type="spellEnd"/>
      <w:r>
        <w:t xml:space="preserve"> network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thwart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zero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infections</w:t>
      </w:r>
      <w:proofErr w:type="spellEnd"/>
      <w:r>
        <w:t>. </w:t>
      </w:r>
    </w:p>
    <w:p w14:paraId="1556686A" w14:textId="77777777" w:rsidR="00F055F2" w:rsidRDefault="00000000">
      <w:proofErr w:type="spellStart"/>
      <w:r>
        <w:t>This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starts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connections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Zscaler</w:t>
      </w:r>
      <w:proofErr w:type="spellEnd"/>
      <w:r>
        <w:t xml:space="preserve"> Zero Trust Exchange. Off-net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"https://www.zscaler.com/products/zscaler-client-connector" \h </w:instrText>
      </w:r>
      <w:r>
        <w:fldChar w:fldCharType="separate"/>
      </w:r>
      <w:r>
        <w:rPr>
          <w:color w:val="0563C1"/>
          <w:u w:val="single"/>
        </w:rPr>
        <w:t>Zscaler</w:t>
      </w:r>
      <w:proofErr w:type="spellEnd"/>
      <w:r>
        <w:rPr>
          <w:color w:val="0563C1"/>
          <w:u w:val="single"/>
        </w:rPr>
        <w:t xml:space="preserve"> </w:t>
      </w:r>
      <w:proofErr w:type="spellStart"/>
      <w:r>
        <w:rPr>
          <w:color w:val="0563C1"/>
          <w:u w:val="single"/>
        </w:rPr>
        <w:t>Client</w:t>
      </w:r>
      <w:proofErr w:type="spellEnd"/>
      <w:r>
        <w:rPr>
          <w:color w:val="0563C1"/>
          <w:u w:val="single"/>
        </w:rPr>
        <w:t xml:space="preserve"> </w:t>
      </w:r>
      <w:proofErr w:type="spellStart"/>
      <w:r>
        <w:rPr>
          <w:color w:val="0563C1"/>
          <w:u w:val="single"/>
        </w:rPr>
        <w:t>Connector</w:t>
      </w:r>
      <w:proofErr w:type="spellEnd"/>
      <w:r>
        <w:rPr>
          <w:color w:val="0563C1"/>
          <w:u w:val="single"/>
        </w:rPr>
        <w:fldChar w:fldCharType="end"/>
      </w:r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laptops </w:t>
      </w:r>
      <w:proofErr w:type="spellStart"/>
      <w:r>
        <w:t>or</w:t>
      </w:r>
      <w:proofErr w:type="spellEnd"/>
      <w:r>
        <w:t xml:space="preserve"> mobile devices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Android, iOS,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Windows </w:t>
      </w:r>
      <w:proofErr w:type="spellStart"/>
      <w:r>
        <w:t>operating</w:t>
      </w:r>
      <w:proofErr w:type="spellEnd"/>
      <w:r>
        <w:t xml:space="preserve"> systems)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tools,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>.</w:t>
      </w:r>
    </w:p>
    <w:p w14:paraId="2EF0688D" w14:textId="77777777" w:rsidR="00F055F2" w:rsidRDefault="00000000">
      <w:pPr>
        <w:pStyle w:val="Ttulo4"/>
        <w:rPr>
          <w:b/>
          <w:i w:val="0"/>
          <w:color w:val="000000"/>
        </w:rPr>
      </w:pPr>
      <w:bookmarkStart w:id="15" w:name="_heading=h.1n291ahq1udz" w:colFirst="0" w:colLast="0"/>
      <w:bookmarkEnd w:id="15"/>
      <w:proofErr w:type="spellStart"/>
      <w:r>
        <w:rPr>
          <w:b/>
          <w:i w:val="0"/>
          <w:color w:val="000000"/>
        </w:rPr>
        <w:t>Implement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logging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and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alerting</w:t>
      </w:r>
      <w:proofErr w:type="spellEnd"/>
    </w:p>
    <w:p w14:paraId="57E7ABFC" w14:textId="77777777" w:rsidR="00F055F2" w:rsidRDefault="00F055F2"/>
    <w:p w14:paraId="6DBDB650" w14:textId="77777777" w:rsidR="00F055F2" w:rsidRDefault="00000000">
      <w:proofErr w:type="spellStart"/>
      <w:r>
        <w:t>Implementing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baseline for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logs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IT </w:t>
      </w:r>
      <w:proofErr w:type="spellStart"/>
      <w:r>
        <w:t>specialists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logs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them</w:t>
      </w:r>
      <w:proofErr w:type="spellEnd"/>
      <w:r>
        <w:t>.</w:t>
      </w:r>
    </w:p>
    <w:p w14:paraId="22081E1D" w14:textId="77777777" w:rsidR="00F055F2" w:rsidRDefault="00000000">
      <w:proofErr w:type="spellStart"/>
      <w:r>
        <w:t>Implementing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for </w:t>
      </w:r>
      <w:proofErr w:type="spellStart"/>
      <w:r>
        <w:t>anomalies</w:t>
      </w:r>
      <w:proofErr w:type="spellEnd"/>
      <w:r>
        <w:t xml:space="preserve"> in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flagged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The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review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logs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They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stamp</w:t>
      </w:r>
      <w:proofErr w:type="spellEnd"/>
      <w:r>
        <w:t xml:space="preserve"> in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2C780C89" w14:textId="77777777" w:rsidR="00F055F2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cyber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logs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from</w:t>
      </w:r>
      <w:proofErr w:type="spellEnd"/>
      <w:r>
        <w:t xml:space="preserve"> future </w:t>
      </w:r>
      <w:proofErr w:type="spellStart"/>
      <w:r>
        <w:t>incidents</w:t>
      </w:r>
      <w:proofErr w:type="spellEnd"/>
      <w:r>
        <w:t>.</w:t>
      </w:r>
    </w:p>
    <w:p w14:paraId="1485C0FC" w14:textId="77777777" w:rsidR="00F055F2" w:rsidRDefault="00000000">
      <w:pPr>
        <w:pStyle w:val="Ttulo4"/>
        <w:rPr>
          <w:b/>
          <w:i w:val="0"/>
          <w:color w:val="000000"/>
        </w:rPr>
      </w:pPr>
      <w:bookmarkStart w:id="16" w:name="_heading=h.xmpz39t0k4vg" w:colFirst="0" w:colLast="0"/>
      <w:bookmarkEnd w:id="16"/>
      <w:proofErr w:type="spellStart"/>
      <w:r>
        <w:rPr>
          <w:b/>
          <w:i w:val="0"/>
          <w:color w:val="000000"/>
        </w:rPr>
        <w:t>Conduct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penetration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testing</w:t>
      </w:r>
      <w:proofErr w:type="spellEnd"/>
    </w:p>
    <w:p w14:paraId="6A493586" w14:textId="77777777" w:rsidR="00F055F2" w:rsidRDefault="00F055F2"/>
    <w:p w14:paraId="15973571" w14:textId="77777777" w:rsidR="00F055F2" w:rsidRDefault="00000000"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system.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some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adversary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assessment </w:t>
      </w:r>
      <w:proofErr w:type="spellStart"/>
      <w:r>
        <w:t>and</w:t>
      </w:r>
      <w:proofErr w:type="spellEnd"/>
      <w:r>
        <w:t xml:space="preserve"> management processes are </w:t>
      </w:r>
      <w:proofErr w:type="spellStart"/>
      <w:r>
        <w:t>effective</w:t>
      </w:r>
      <w:proofErr w:type="spellEnd"/>
      <w:r>
        <w:t>.</w:t>
      </w:r>
    </w:p>
    <w:p w14:paraId="64E9E8C5" w14:textId="77777777" w:rsidR="00F055F2" w:rsidRDefault="00000000">
      <w:pPr>
        <w:pStyle w:val="Ttulo4"/>
        <w:rPr>
          <w:b/>
          <w:i w:val="0"/>
          <w:color w:val="000000"/>
        </w:rPr>
      </w:pPr>
      <w:bookmarkStart w:id="17" w:name="_heading=h.zkvnr9l495x" w:colFirst="0" w:colLast="0"/>
      <w:bookmarkEnd w:id="17"/>
      <w:proofErr w:type="spellStart"/>
      <w:r>
        <w:rPr>
          <w:b/>
          <w:i w:val="0"/>
          <w:color w:val="000000"/>
        </w:rPr>
        <w:t>Segment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your</w:t>
      </w:r>
      <w:proofErr w:type="spellEnd"/>
      <w:r>
        <w:rPr>
          <w:b/>
          <w:i w:val="0"/>
          <w:color w:val="000000"/>
        </w:rPr>
        <w:t xml:space="preserve"> networks</w:t>
      </w:r>
    </w:p>
    <w:p w14:paraId="7C93BAA9" w14:textId="77777777" w:rsidR="00F055F2" w:rsidRDefault="00F055F2"/>
    <w:p w14:paraId="4A6CD137" w14:textId="77777777" w:rsidR="00F055F2" w:rsidRDefault="00000000">
      <w:r>
        <w:lastRenderedPageBreak/>
        <w:t xml:space="preserve">When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</w:t>
      </w:r>
      <w:proofErr w:type="spellStart"/>
      <w:r>
        <w:t>you</w:t>
      </w:r>
      <w:proofErr w:type="spellEnd"/>
      <w:r>
        <w:t xml:space="preserve"> divide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zones. </w:t>
      </w:r>
      <w:proofErr w:type="spellStart"/>
      <w:r>
        <w:t>With</w:t>
      </w:r>
      <w:proofErr w:type="spellEnd"/>
      <w:r>
        <w:t xml:space="preserve"> network </w:t>
      </w:r>
      <w:proofErr w:type="spellStart"/>
      <w:r>
        <w:t>segmentation</w:t>
      </w:r>
      <w:proofErr w:type="spellEnd"/>
      <w:r>
        <w:t xml:space="preserve">,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network.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zones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network.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malware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When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(IT)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(OT) networks are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OT networks,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interdependencies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cyber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4BA31381" w14:textId="77777777" w:rsidR="00F055F2" w:rsidRDefault="00F055F2"/>
    <w:p w14:paraId="4A30249D" w14:textId="77777777" w:rsidR="00F055F2" w:rsidRDefault="00000000">
      <w:pPr>
        <w:pStyle w:val="Ttulo4"/>
        <w:rPr>
          <w:b/>
          <w:i w:val="0"/>
          <w:color w:val="000000"/>
        </w:rPr>
      </w:pPr>
      <w:bookmarkStart w:id="18" w:name="_heading=h.6zvxubre4j7q" w:colFirst="0" w:colLast="0"/>
      <w:bookmarkEnd w:id="18"/>
      <w:proofErr w:type="spellStart"/>
      <w:r>
        <w:rPr>
          <w:b/>
          <w:i w:val="0"/>
          <w:color w:val="000000"/>
        </w:rPr>
        <w:t>Constrain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scripting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environments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and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disable</w:t>
      </w:r>
      <w:proofErr w:type="spellEnd"/>
      <w:r>
        <w:rPr>
          <w:b/>
          <w:i w:val="0"/>
          <w:color w:val="000000"/>
        </w:rPr>
        <w:t xml:space="preserve"> macros</w:t>
      </w:r>
    </w:p>
    <w:p w14:paraId="33F97254" w14:textId="77777777" w:rsidR="00F055F2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Windows,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constraining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Windows </w:t>
      </w:r>
      <w:proofErr w:type="spellStart"/>
      <w:r>
        <w:t>specifically</w:t>
      </w:r>
      <w:proofErr w:type="spellEnd"/>
      <w:r>
        <w:t xml:space="preserve">, Microsoft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system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PowerShell</w:t>
      </w:r>
      <w:proofErr w:type="spellEnd"/>
      <w:r>
        <w:t xml:space="preserve">).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administration</w:t>
      </w:r>
      <w:proofErr w:type="spellEnd"/>
      <w:r>
        <w:t xml:space="preserve"> toolkit.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Microsoft Windows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organizations</w:t>
      </w:r>
      <w:proofErr w:type="spellEnd"/>
      <w:r>
        <w:t xml:space="preserve">.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devices’ </w:t>
      </w:r>
      <w:proofErr w:type="spellStart"/>
      <w:r>
        <w:t>memory</w:t>
      </w:r>
      <w:proofErr w:type="spellEnd"/>
      <w:r>
        <w:t xml:space="preserve">. More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anti-virus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anti-malware</w:t>
      </w:r>
      <w:proofErr w:type="spellEnd"/>
      <w:r>
        <w:t xml:space="preserve"> software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systems’ </w:t>
      </w:r>
      <w:proofErr w:type="spellStart"/>
      <w:r>
        <w:t>event</w:t>
      </w:r>
      <w:proofErr w:type="spellEnd"/>
      <w:r>
        <w:t xml:space="preserve"> logs.</w:t>
      </w:r>
    </w:p>
    <w:p w14:paraId="03A3CB73" w14:textId="77777777" w:rsidR="00F055F2" w:rsidRDefault="00000000">
      <w:pPr>
        <w:pStyle w:val="Ttulo4"/>
        <w:rPr>
          <w:b/>
          <w:i w:val="0"/>
          <w:color w:val="000000"/>
        </w:rPr>
      </w:pPr>
      <w:bookmarkStart w:id="19" w:name="_heading=h.ftq2napvhtyz" w:colFirst="0" w:colLast="0"/>
      <w:bookmarkEnd w:id="19"/>
      <w:r>
        <w:rPr>
          <w:b/>
          <w:i w:val="0"/>
          <w:color w:val="000000"/>
        </w:rPr>
        <w:t xml:space="preserve">Patch </w:t>
      </w:r>
      <w:proofErr w:type="spellStart"/>
      <w:r>
        <w:rPr>
          <w:b/>
          <w:i w:val="0"/>
          <w:color w:val="000000"/>
        </w:rPr>
        <w:t>and</w:t>
      </w:r>
      <w:proofErr w:type="spellEnd"/>
      <w:r>
        <w:rPr>
          <w:b/>
          <w:i w:val="0"/>
          <w:color w:val="000000"/>
        </w:rPr>
        <w:t xml:space="preserve"> update</w:t>
      </w:r>
    </w:p>
    <w:p w14:paraId="3DC0A077" w14:textId="77777777" w:rsidR="00F055F2" w:rsidRDefault="00000000"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devices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system, software, </w:t>
      </w:r>
      <w:proofErr w:type="spellStart"/>
      <w:r>
        <w:t>and</w:t>
      </w:r>
      <w:proofErr w:type="spellEnd"/>
      <w:r>
        <w:t xml:space="preserve"> firmware </w:t>
      </w:r>
      <w:proofErr w:type="spellStart"/>
      <w:r>
        <w:t>regularly</w:t>
      </w:r>
      <w:proofErr w:type="spellEnd"/>
      <w:r>
        <w:t xml:space="preserve"> for updates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patches.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patches </w:t>
      </w:r>
      <w:proofErr w:type="spellStart"/>
      <w:r>
        <w:t>available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:</w:t>
      </w:r>
    </w:p>
    <w:p w14:paraId="21D8DD15" w14:textId="77777777" w:rsidR="00F055F2" w:rsidRDefault="00000000">
      <w:pPr>
        <w:numPr>
          <w:ilvl w:val="0"/>
          <w:numId w:val="9"/>
        </w:numPr>
      </w:pPr>
      <w:r>
        <w:rPr>
          <w:b/>
        </w:rPr>
        <w:t xml:space="preserve">Bug </w:t>
      </w:r>
      <w:proofErr w:type="spellStart"/>
      <w:r>
        <w:rPr>
          <w:b/>
        </w:rPr>
        <w:t>fix</w:t>
      </w:r>
      <w:proofErr w:type="spellEnd"/>
      <w:r>
        <w:rPr>
          <w:b/>
        </w:rPr>
        <w:t xml:space="preserve"> patch</w:t>
      </w:r>
      <w:r>
        <w:t xml:space="preserve">: </w:t>
      </w:r>
      <w:proofErr w:type="spellStart"/>
      <w:r>
        <w:t>Repairs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in software (e.g.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causes </w:t>
      </w:r>
      <w:proofErr w:type="spellStart"/>
      <w:r>
        <w:t>unexpected</w:t>
      </w:r>
      <w:proofErr w:type="spellEnd"/>
      <w:r>
        <w:t xml:space="preserve"> device </w:t>
      </w:r>
      <w:proofErr w:type="spellStart"/>
      <w:r>
        <w:t>behaviour</w:t>
      </w:r>
      <w:proofErr w:type="spellEnd"/>
      <w:r>
        <w:t>);</w:t>
      </w:r>
    </w:p>
    <w:p w14:paraId="17A63F08" w14:textId="77777777" w:rsidR="00F055F2" w:rsidRDefault="00000000">
      <w:pPr>
        <w:numPr>
          <w:ilvl w:val="0"/>
          <w:numId w:val="9"/>
        </w:numPr>
      </w:pPr>
      <w:r>
        <w:rPr>
          <w:b/>
        </w:rPr>
        <w:t>Security patch</w:t>
      </w:r>
      <w:r>
        <w:t xml:space="preserve">: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(e.g. malware </w:t>
      </w:r>
      <w:proofErr w:type="spellStart"/>
      <w:r>
        <w:t>infecting</w:t>
      </w:r>
      <w:proofErr w:type="spellEnd"/>
      <w:r>
        <w:t xml:space="preserve"> devices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); </w:t>
      </w:r>
      <w:proofErr w:type="spellStart"/>
      <w:r>
        <w:t>or</w:t>
      </w:r>
      <w:proofErr w:type="spellEnd"/>
    </w:p>
    <w:p w14:paraId="5FCCC58F" w14:textId="77777777" w:rsidR="00F055F2" w:rsidRDefault="00000000">
      <w:pPr>
        <w:numPr>
          <w:ilvl w:val="0"/>
          <w:numId w:val="9"/>
        </w:numPr>
      </w:pPr>
      <w:proofErr w:type="spellStart"/>
      <w:r>
        <w:rPr>
          <w:b/>
        </w:rPr>
        <w:t>Feature</w:t>
      </w:r>
      <w:proofErr w:type="spellEnd"/>
      <w:r>
        <w:rPr>
          <w:b/>
        </w:rPr>
        <w:t xml:space="preserve"> patch</w:t>
      </w:r>
      <w:r>
        <w:t xml:space="preserve">: </w:t>
      </w:r>
      <w:proofErr w:type="spellStart"/>
      <w:r>
        <w:t>Adds</w:t>
      </w:r>
      <w:proofErr w:type="spellEnd"/>
      <w:r>
        <w:t xml:space="preserve"> new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(e.g. </w:t>
      </w:r>
      <w:proofErr w:type="spellStart"/>
      <w:r>
        <w:t>enhancements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performance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>).</w:t>
      </w:r>
    </w:p>
    <w:p w14:paraId="4DC3ECDE" w14:textId="77777777" w:rsidR="00F055F2" w:rsidRDefault="00000000">
      <w:pPr>
        <w:pStyle w:val="Ttulo4"/>
        <w:rPr>
          <w:b/>
          <w:i w:val="0"/>
          <w:color w:val="000000"/>
        </w:rPr>
      </w:pPr>
      <w:bookmarkStart w:id="20" w:name="_heading=h.qqg9rfwff3ol" w:colFirst="0" w:colLast="0"/>
      <w:bookmarkEnd w:id="20"/>
      <w:r>
        <w:rPr>
          <w:b/>
          <w:i w:val="0"/>
          <w:color w:val="000000"/>
        </w:rPr>
        <w:t xml:space="preserve">Use </w:t>
      </w:r>
      <w:proofErr w:type="spellStart"/>
      <w:r>
        <w:rPr>
          <w:b/>
          <w:i w:val="0"/>
          <w:color w:val="000000"/>
        </w:rPr>
        <w:t>protective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domain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name</w:t>
      </w:r>
      <w:proofErr w:type="spellEnd"/>
      <w:r>
        <w:rPr>
          <w:b/>
          <w:i w:val="0"/>
          <w:color w:val="000000"/>
        </w:rPr>
        <w:t xml:space="preserve"> system (DNS)</w:t>
      </w:r>
    </w:p>
    <w:p w14:paraId="7062EC65" w14:textId="77777777" w:rsidR="00F055F2" w:rsidRDefault="00000000">
      <w:r>
        <w:t xml:space="preserve">Domain </w:t>
      </w:r>
      <w:proofErr w:type="spellStart"/>
      <w:r>
        <w:t>Name</w:t>
      </w:r>
      <w:proofErr w:type="spellEnd"/>
      <w:r>
        <w:t xml:space="preserve"> System (DNS)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 </w:t>
      </w:r>
      <w:proofErr w:type="spellStart"/>
      <w:r>
        <w:t>Protocol</w:t>
      </w:r>
      <w:proofErr w:type="spellEnd"/>
      <w:r>
        <w:t xml:space="preserve"> (IP)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book for </w:t>
      </w:r>
      <w:proofErr w:type="spellStart"/>
      <w:r>
        <w:t>the</w:t>
      </w:r>
      <w:proofErr w:type="spellEnd"/>
      <w:r>
        <w:t xml:space="preserve"> Internet. DNS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human-initiated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(e.g. </w:t>
      </w:r>
      <w:proofErr w:type="spellStart"/>
      <w:r>
        <w:t>visiting</w:t>
      </w:r>
      <w:proofErr w:type="spellEnd"/>
      <w:r>
        <w:t xml:space="preserve"> a website)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machine-initiated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(e.g. running </w:t>
      </w:r>
      <w:proofErr w:type="spellStart"/>
      <w:r>
        <w:t>an</w:t>
      </w:r>
      <w:proofErr w:type="spellEnd"/>
      <w:r>
        <w:t xml:space="preserve"> update).</w:t>
      </w:r>
    </w:p>
    <w:p w14:paraId="1E13C02D" w14:textId="77777777" w:rsidR="00F055F2" w:rsidRDefault="00000000">
      <w:proofErr w:type="spellStart"/>
      <w:r>
        <w:t>Protective</w:t>
      </w:r>
      <w:proofErr w:type="spellEnd"/>
      <w:r>
        <w:t xml:space="preserve"> DNS </w:t>
      </w:r>
      <w:proofErr w:type="spellStart"/>
      <w:r>
        <w:t>is</w:t>
      </w:r>
      <w:proofErr w:type="spellEnd"/>
      <w:r>
        <w:t xml:space="preserve"> a tool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corporately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devices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Protective</w:t>
      </w:r>
      <w:proofErr w:type="spellEnd"/>
      <w:r>
        <w:t xml:space="preserve"> DNS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blocklist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network.</w:t>
      </w:r>
    </w:p>
    <w:p w14:paraId="76C03DF5" w14:textId="77777777" w:rsidR="00F055F2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DNS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mobile devices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lastRenderedPageBreak/>
        <w:t>remotely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DNS settings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devices, </w:t>
      </w:r>
      <w:proofErr w:type="spellStart"/>
      <w:r>
        <w:t>through</w:t>
      </w:r>
      <w:proofErr w:type="spellEnd"/>
      <w:r>
        <w:t xml:space="preserve"> a mobile device management (MDM) tool. </w:t>
      </w:r>
      <w:proofErr w:type="spellStart"/>
      <w:r>
        <w:t>Canadians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DNS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Canadian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Canadian Internet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(CIRA)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devices </w:t>
      </w:r>
      <w:proofErr w:type="spellStart"/>
      <w:r>
        <w:t>always</w:t>
      </w:r>
      <w:proofErr w:type="spellEnd"/>
      <w:r>
        <w:t xml:space="preserve"> use a </w:t>
      </w:r>
      <w:proofErr w:type="spellStart"/>
      <w:r>
        <w:t>trusted</w:t>
      </w:r>
      <w:proofErr w:type="spellEnd"/>
      <w:r>
        <w:t xml:space="preserve"> DNS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out </w:t>
      </w:r>
      <w:proofErr w:type="spellStart"/>
      <w:r>
        <w:t>malicious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Footnote15. Canadian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set-up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gateway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network.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“</w:t>
      </w:r>
      <w:proofErr w:type="spellStart"/>
      <w:r>
        <w:t>Protected</w:t>
      </w:r>
      <w:proofErr w:type="spellEnd"/>
      <w:r>
        <w:t xml:space="preserve">” DNS resolver as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malware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DNS server settings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trusted</w:t>
      </w:r>
      <w:proofErr w:type="spellEnd"/>
      <w:r>
        <w:t xml:space="preserve"> DNS server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devices</w:t>
      </w:r>
    </w:p>
    <w:p w14:paraId="4815E860" w14:textId="77777777" w:rsidR="00F055F2" w:rsidRDefault="00000000">
      <w:pPr>
        <w:pStyle w:val="Ttulo4"/>
        <w:rPr>
          <w:b/>
          <w:i w:val="0"/>
          <w:color w:val="000000"/>
        </w:rPr>
      </w:pPr>
      <w:bookmarkStart w:id="21" w:name="_heading=h.1jgn5trjytas" w:colFirst="0" w:colLast="0"/>
      <w:bookmarkEnd w:id="21"/>
      <w:proofErr w:type="spellStart"/>
      <w:r>
        <w:rPr>
          <w:b/>
          <w:i w:val="0"/>
          <w:color w:val="000000"/>
        </w:rPr>
        <w:t>Apply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password</w:t>
      </w:r>
      <w:proofErr w:type="spellEnd"/>
      <w:r>
        <w:rPr>
          <w:b/>
          <w:i w:val="0"/>
          <w:color w:val="000000"/>
        </w:rPr>
        <w:t xml:space="preserve"> management</w:t>
      </w:r>
    </w:p>
    <w:p w14:paraId="0B8074D5" w14:textId="77777777" w:rsidR="00F055F2" w:rsidRDefault="00000000">
      <w:r>
        <w:t xml:space="preserve">When </w:t>
      </w:r>
      <w:proofErr w:type="spellStart"/>
      <w:r>
        <w:t>permitted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passphrases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systems are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require a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common </w:t>
      </w:r>
      <w:proofErr w:type="spellStart"/>
      <w:r>
        <w:t>tactic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systems.</w:t>
      </w:r>
    </w:p>
    <w:p w14:paraId="5A0ECD91" w14:textId="77777777" w:rsidR="00F055F2" w:rsidRDefault="00000000">
      <w:proofErr w:type="spellStart"/>
      <w:r>
        <w:t>Section</w:t>
      </w:r>
      <w:proofErr w:type="spellEnd"/>
      <w:r>
        <w:t xml:space="preserve"> 2.1.4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MFA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management </w:t>
      </w:r>
      <w:proofErr w:type="spellStart"/>
      <w:r>
        <w:t>practices</w:t>
      </w:r>
      <w:proofErr w:type="spellEnd"/>
      <w:r>
        <w:t xml:space="preserve">.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MFA,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manager for </w:t>
      </w:r>
      <w:proofErr w:type="spellStart"/>
      <w:r>
        <w:t>your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beneficial tool in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systems. </w:t>
      </w:r>
      <w:proofErr w:type="spellStart"/>
      <w:r>
        <w:t>Password</w:t>
      </w:r>
      <w:proofErr w:type="spellEnd"/>
      <w:r>
        <w:t xml:space="preserve"> managers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tool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track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for individual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04F12ABE" w14:textId="77777777" w:rsidR="00F055F2" w:rsidRDefault="00000000"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vaults</w:t>
      </w:r>
      <w:proofErr w:type="spellEnd"/>
      <w:r>
        <w:t xml:space="preserve"> for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vaults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are </w:t>
      </w:r>
      <w:proofErr w:type="spellStart"/>
      <w:r>
        <w:t>cycled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determine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for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33016030" w14:textId="77777777" w:rsidR="00F055F2" w:rsidRDefault="00000000">
      <w:pPr>
        <w:pStyle w:val="Ttulo4"/>
        <w:rPr>
          <w:b/>
          <w:i w:val="0"/>
          <w:color w:val="000000"/>
        </w:rPr>
      </w:pPr>
      <w:bookmarkStart w:id="22" w:name="_heading=h.uz7c6p5473kc" w:colFirst="0" w:colLast="0"/>
      <w:bookmarkEnd w:id="22"/>
      <w:r>
        <w:rPr>
          <w:b/>
          <w:i w:val="0"/>
          <w:color w:val="000000"/>
        </w:rPr>
        <w:t xml:space="preserve">Use </w:t>
      </w:r>
      <w:proofErr w:type="spellStart"/>
      <w:r>
        <w:rPr>
          <w:b/>
          <w:i w:val="0"/>
          <w:color w:val="000000"/>
        </w:rPr>
        <w:t>email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domain</w:t>
      </w:r>
      <w:proofErr w:type="spellEnd"/>
      <w:r>
        <w:rPr>
          <w:b/>
          <w:i w:val="0"/>
          <w:color w:val="000000"/>
        </w:rPr>
        <w:t xml:space="preserve"> </w:t>
      </w:r>
      <w:proofErr w:type="spellStart"/>
      <w:r>
        <w:rPr>
          <w:b/>
          <w:i w:val="0"/>
          <w:color w:val="000000"/>
        </w:rPr>
        <w:t>protection</w:t>
      </w:r>
      <w:proofErr w:type="spellEnd"/>
    </w:p>
    <w:p w14:paraId="56D3EEDF" w14:textId="77777777" w:rsidR="00F055F2" w:rsidRDefault="00000000">
      <w:proofErr w:type="spellStart"/>
      <w:r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actor’s</w:t>
      </w:r>
      <w:proofErr w:type="spellEnd"/>
      <w:r>
        <w:t xml:space="preserve"> chance </w:t>
      </w:r>
      <w:proofErr w:type="spellStart"/>
      <w:r>
        <w:t>of</w:t>
      </w:r>
      <w:proofErr w:type="spellEnd"/>
      <w:r>
        <w:t xml:space="preserve"> carrying out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jointly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spoofed</w:t>
      </w:r>
      <w:proofErr w:type="spellEnd"/>
      <w:r>
        <w:t>:</w:t>
      </w:r>
    </w:p>
    <w:p w14:paraId="1B7FCE42" w14:textId="77777777" w:rsidR="00F055F2" w:rsidRDefault="00000000">
      <w:pPr>
        <w:numPr>
          <w:ilvl w:val="0"/>
          <w:numId w:val="10"/>
        </w:numPr>
      </w:pPr>
      <w:proofErr w:type="spellStart"/>
      <w:r>
        <w:rPr>
          <w:b/>
        </w:rPr>
        <w:t>Sender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Policy</w:t>
      </w:r>
      <w:proofErr w:type="spellEnd"/>
      <w:r>
        <w:rPr>
          <w:b/>
        </w:rPr>
        <w:t xml:space="preserve"> Framework (SPF):</w:t>
      </w:r>
      <w:r>
        <w:t> 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actor’s</w:t>
      </w:r>
      <w:proofErr w:type="spellEnd"/>
      <w:r>
        <w:t xml:space="preserve"> chance </w:t>
      </w:r>
      <w:proofErr w:type="spellStart"/>
      <w:r>
        <w:t>of</w:t>
      </w:r>
      <w:proofErr w:type="spellEnd"/>
      <w:r>
        <w:t xml:space="preserve"> carrying out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jointly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spoofed</w:t>
      </w:r>
      <w:proofErr w:type="spellEnd"/>
      <w:r>
        <w:t>:</w:t>
      </w:r>
    </w:p>
    <w:p w14:paraId="11188D60" w14:textId="77777777" w:rsidR="00F055F2" w:rsidRDefault="00000000">
      <w:pPr>
        <w:numPr>
          <w:ilvl w:val="0"/>
          <w:numId w:val="10"/>
        </w:numPr>
      </w:pPr>
      <w:proofErr w:type="spellStart"/>
      <w:r>
        <w:rPr>
          <w:b/>
        </w:rPr>
        <w:t>DomainKeys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Identified</w:t>
      </w:r>
      <w:proofErr w:type="spellEnd"/>
      <w:r>
        <w:rPr>
          <w:b/>
        </w:rPr>
        <w:t xml:space="preserve"> Mail (DKIM):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DKIM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. When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DKIM </w:t>
      </w:r>
      <w:proofErr w:type="spellStart"/>
      <w:r>
        <w:t>receives</w:t>
      </w:r>
      <w:proofErr w:type="spellEnd"/>
      <w:r>
        <w:t xml:space="preserve"> a DKIM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it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message’s</w:t>
      </w:r>
      <w:proofErr w:type="spellEnd"/>
      <w:r>
        <w:t xml:space="preserve"> DKIM header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message’s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DKIM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cryptographically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in transit.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DKIM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DKIM.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DKIM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.</w:t>
      </w:r>
    </w:p>
    <w:p w14:paraId="75F455B7" w14:textId="77777777" w:rsidR="00F055F2" w:rsidRDefault="00000000">
      <w:pPr>
        <w:numPr>
          <w:ilvl w:val="0"/>
          <w:numId w:val="10"/>
        </w:numPr>
      </w:pPr>
      <w:r>
        <w:rPr>
          <w:b/>
        </w:rPr>
        <w:t>Domain-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Messaged</w:t>
      </w:r>
      <w:proofErr w:type="spellEnd"/>
      <w:r>
        <w:rPr>
          <w:b/>
        </w:rPr>
        <w:t> </w:t>
      </w:r>
      <w:proofErr w:type="spellStart"/>
      <w:r>
        <w:rPr>
          <w:b/>
        </w:rPr>
        <w:t>Authentication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Reporting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Conformance</w:t>
      </w:r>
      <w:proofErr w:type="spellEnd"/>
      <w:r>
        <w:rPr>
          <w:b/>
        </w:rPr>
        <w:t xml:space="preserve"> (DMARC): </w:t>
      </w:r>
      <w:proofErr w:type="spellStart"/>
      <w:r>
        <w:t>Implementing</w:t>
      </w:r>
      <w:proofErr w:type="spellEnd"/>
      <w:r>
        <w:t xml:space="preserve"> DMARC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spoofed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passes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DMARC </w:t>
      </w:r>
      <w:proofErr w:type="spellStart"/>
      <w:r>
        <w:t>validation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DMARC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system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domain’s</w:t>
      </w:r>
      <w:proofErr w:type="spellEnd"/>
      <w:r>
        <w:t xml:space="preserve"> DMARC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>.</w:t>
      </w:r>
    </w:p>
    <w:p w14:paraId="39895660" w14:textId="77777777" w:rsidR="00F055F2" w:rsidRDefault="00000000">
      <w:pPr>
        <w:pStyle w:val="Ttulo2"/>
        <w:rPr>
          <w:b/>
          <w:color w:val="000000"/>
        </w:rPr>
      </w:pPr>
      <w:bookmarkStart w:id="23" w:name="_heading=h.1ksv4uv" w:colFirst="0" w:colLast="0"/>
      <w:bookmarkEnd w:id="23"/>
      <w:proofErr w:type="spellStart"/>
      <w:r>
        <w:rPr>
          <w:b/>
          <w:color w:val="000000"/>
        </w:rPr>
        <w:t>How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recover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from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ransomware</w:t>
      </w:r>
      <w:proofErr w:type="spellEnd"/>
    </w:p>
    <w:p w14:paraId="64C37551" w14:textId="77777777" w:rsidR="00F055F2" w:rsidRDefault="00000000">
      <w:proofErr w:type="spellStart"/>
      <w:r>
        <w:t>Recovering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lengthy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some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time.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adhering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it takes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occurring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>.</w:t>
      </w:r>
    </w:p>
    <w:p w14:paraId="39789977" w14:textId="77777777" w:rsidR="00F055F2" w:rsidRDefault="00000000">
      <w:pPr>
        <w:rPr>
          <w:b/>
        </w:rPr>
      </w:pPr>
      <w:proofErr w:type="spellStart"/>
      <w:r>
        <w:rPr>
          <w:b/>
        </w:rPr>
        <w:t>Immediate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actions</w:t>
      </w:r>
      <w:proofErr w:type="spellEnd"/>
    </w:p>
    <w:p w14:paraId="62A4396E" w14:textId="77777777" w:rsidR="00F055F2" w:rsidRDefault="00000000"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infiltrate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continue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systems, </w:t>
      </w:r>
      <w:proofErr w:type="spellStart"/>
      <w:r>
        <w:t>connected</w:t>
      </w:r>
      <w:proofErr w:type="spellEnd"/>
      <w:r>
        <w:t xml:space="preserve"> devices, </w:t>
      </w:r>
      <w:proofErr w:type="spellStart"/>
      <w:r>
        <w:t>and</w:t>
      </w:r>
      <w:proofErr w:type="spellEnd"/>
      <w:r>
        <w:t xml:space="preserve"> communications.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assume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communication </w:t>
      </w:r>
      <w:proofErr w:type="spellStart"/>
      <w:r>
        <w:t>method</w:t>
      </w:r>
      <w:proofErr w:type="spellEnd"/>
      <w:r>
        <w:t xml:space="preserve"> (e.g.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device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</w:p>
    <w:p w14:paraId="513C0A93" w14:textId="77777777" w:rsidR="00F055F2" w:rsidRDefault="00000000">
      <w:pPr>
        <w:pStyle w:val="Ttulo3"/>
        <w:rPr>
          <w:b/>
          <w:color w:val="000000"/>
        </w:rPr>
      </w:pPr>
      <w:bookmarkStart w:id="24" w:name="_heading=h.44sinio" w:colFirst="0" w:colLast="0"/>
      <w:bookmarkEnd w:id="24"/>
      <w:r>
        <w:rPr>
          <w:b/>
          <w:color w:val="000000"/>
        </w:rPr>
        <w:t xml:space="preserve">Recovery </w:t>
      </w:r>
      <w:proofErr w:type="spellStart"/>
      <w:r>
        <w:rPr>
          <w:b/>
          <w:color w:val="000000"/>
        </w:rPr>
        <w:t>actions</w:t>
      </w:r>
      <w:proofErr w:type="spellEnd"/>
    </w:p>
    <w:p w14:paraId="076E8C89" w14:textId="77777777" w:rsidR="00F055F2" w:rsidRDefault="00000000">
      <w:proofErr w:type="spellStart"/>
      <w:r>
        <w:t>Despite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business,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remove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actor’s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, response,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.</w:t>
      </w:r>
    </w:p>
    <w:p w14:paraId="37122329" w14:textId="77777777" w:rsidR="00F055F2" w:rsidRDefault="00000000">
      <w:pPr>
        <w:pStyle w:val="Ttulo3"/>
        <w:rPr>
          <w:b/>
          <w:color w:val="000000"/>
        </w:rPr>
      </w:pPr>
      <w:bookmarkStart w:id="25" w:name="_heading=h.2jxsxqh" w:colFirst="0" w:colLast="0"/>
      <w:bookmarkEnd w:id="25"/>
      <w:proofErr w:type="spellStart"/>
      <w:r>
        <w:rPr>
          <w:b/>
          <w:color w:val="000000"/>
        </w:rPr>
        <w:t>Remediate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the</w:t>
      </w:r>
      <w:proofErr w:type="spellEnd"/>
      <w:r>
        <w:rPr>
          <w:b/>
          <w:color w:val="000000"/>
        </w:rPr>
        <w:t xml:space="preserve"> point </w:t>
      </w:r>
      <w:proofErr w:type="spellStart"/>
      <w:r>
        <w:rPr>
          <w:b/>
          <w:color w:val="000000"/>
        </w:rPr>
        <w:t>of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entry</w:t>
      </w:r>
      <w:proofErr w:type="spellEnd"/>
    </w:p>
    <w:p w14:paraId="4DDBA8FF" w14:textId="77777777" w:rsidR="00F055F2" w:rsidRDefault="00000000"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reinfection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network, systems, </w:t>
      </w:r>
      <w:proofErr w:type="spellStart"/>
      <w:r>
        <w:t>and</w:t>
      </w:r>
      <w:proofErr w:type="spellEnd"/>
      <w:r>
        <w:t xml:space="preserve"> devices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remediate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devices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thwart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actor’s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7EEF14F3" w14:textId="77777777" w:rsidR="00F055F2" w:rsidRDefault="00F055F2"/>
    <w:p w14:paraId="3503B812" w14:textId="77777777" w:rsidR="00F055F2" w:rsidRDefault="00000000">
      <w:pPr>
        <w:pStyle w:val="Ttulo3"/>
        <w:rPr>
          <w:b/>
          <w:color w:val="000000"/>
        </w:rPr>
      </w:pPr>
      <w:bookmarkStart w:id="26" w:name="_heading=h.z337ya" w:colFirst="0" w:colLast="0"/>
      <w:bookmarkEnd w:id="26"/>
      <w:proofErr w:type="spellStart"/>
      <w:r>
        <w:rPr>
          <w:b/>
          <w:color w:val="000000"/>
        </w:rPr>
        <w:t>Implement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your</w:t>
      </w:r>
      <w:proofErr w:type="spellEnd"/>
      <w:r>
        <w:rPr>
          <w:b/>
          <w:color w:val="000000"/>
        </w:rPr>
        <w:t xml:space="preserve"> backup </w:t>
      </w:r>
      <w:proofErr w:type="spellStart"/>
      <w:r>
        <w:rPr>
          <w:b/>
          <w:color w:val="000000"/>
        </w:rPr>
        <w:t>plan</w:t>
      </w:r>
      <w:proofErr w:type="spellEnd"/>
    </w:p>
    <w:p w14:paraId="6AB965E0" w14:textId="77777777" w:rsidR="00F055F2" w:rsidRDefault="00000000"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backup </w:t>
      </w:r>
      <w:proofErr w:type="spellStart"/>
      <w:r>
        <w:t>plan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 xml:space="preserve"> are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The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business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offsite</w:t>
      </w:r>
      <w:proofErr w:type="spellEnd"/>
      <w:r>
        <w:t xml:space="preserve"> backups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networks.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restoring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backup,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it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>.</w:t>
      </w:r>
    </w:p>
    <w:p w14:paraId="65862C52" w14:textId="77777777" w:rsidR="00F055F2" w:rsidRDefault="00000000">
      <w:pPr>
        <w:pStyle w:val="Ttulo3"/>
        <w:rPr>
          <w:b/>
          <w:color w:val="000000"/>
        </w:rPr>
      </w:pPr>
      <w:bookmarkStart w:id="27" w:name="_heading=h.3j2qqm3" w:colFirst="0" w:colLast="0"/>
      <w:bookmarkEnd w:id="27"/>
      <w:proofErr w:type="spellStart"/>
      <w:r>
        <w:rPr>
          <w:b/>
          <w:color w:val="000000"/>
        </w:rPr>
        <w:t>Restore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your</w:t>
      </w:r>
      <w:proofErr w:type="spellEnd"/>
      <w:r>
        <w:rPr>
          <w:b/>
          <w:color w:val="000000"/>
        </w:rPr>
        <w:t xml:space="preserve"> systems</w:t>
      </w:r>
    </w:p>
    <w:p w14:paraId="675F3FD8" w14:textId="77777777" w:rsidR="00F055F2" w:rsidRDefault="00000000">
      <w:proofErr w:type="spellStart"/>
      <w:r>
        <w:t>Following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malware </w:t>
      </w:r>
      <w:proofErr w:type="spellStart"/>
      <w:r>
        <w:t>infection</w:t>
      </w:r>
      <w:proofErr w:type="spellEnd"/>
      <w:r>
        <w:t>.</w:t>
      </w:r>
    </w:p>
    <w:p w14:paraId="4C213D8D" w14:textId="77777777" w:rsidR="00F055F2" w:rsidRDefault="00000000"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2431C45" w14:textId="77777777" w:rsidR="00F055F2" w:rsidRDefault="00000000">
      <w:pPr>
        <w:pStyle w:val="Ttulo3"/>
        <w:rPr>
          <w:b/>
          <w:color w:val="000000"/>
        </w:rPr>
      </w:pPr>
      <w:bookmarkStart w:id="28" w:name="_heading=h.1y810tw" w:colFirst="0" w:colLast="0"/>
      <w:bookmarkEnd w:id="28"/>
      <w:proofErr w:type="spellStart"/>
      <w:r>
        <w:rPr>
          <w:b/>
          <w:color w:val="000000"/>
        </w:rPr>
        <w:t>Engage</w:t>
      </w:r>
      <w:proofErr w:type="spellEnd"/>
      <w:r>
        <w:rPr>
          <w:b/>
          <w:color w:val="000000"/>
        </w:rPr>
        <w:t xml:space="preserve"> cyber </w:t>
      </w:r>
      <w:proofErr w:type="spellStart"/>
      <w:r>
        <w:rPr>
          <w:b/>
          <w:color w:val="000000"/>
        </w:rPr>
        <w:t>security</w:t>
      </w:r>
      <w:proofErr w:type="spellEnd"/>
      <w:r>
        <w:rPr>
          <w:b/>
          <w:color w:val="000000"/>
        </w:rPr>
        <w:t xml:space="preserve"> professional </w:t>
      </w:r>
      <w:proofErr w:type="spellStart"/>
      <w:r>
        <w:rPr>
          <w:b/>
          <w:color w:val="000000"/>
        </w:rPr>
        <w:t>assistance</w:t>
      </w:r>
      <w:proofErr w:type="spellEnd"/>
    </w:p>
    <w:p w14:paraId="53A058EF" w14:textId="77777777" w:rsidR="00F055F2" w:rsidRDefault="00000000">
      <w:proofErr w:type="spellStart"/>
      <w:r>
        <w:t>Procuring</w:t>
      </w:r>
      <w:proofErr w:type="spellEnd"/>
      <w:r>
        <w:t xml:space="preserve"> professional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professional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cyber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third-party</w:t>
      </w:r>
      <w:proofErr w:type="spellEnd"/>
      <w:r>
        <w:t xml:space="preserve"> cyber </w:t>
      </w:r>
      <w:proofErr w:type="spellStart"/>
      <w:r>
        <w:t>security</w:t>
      </w:r>
      <w:proofErr w:type="spellEnd"/>
      <w:r>
        <w:t xml:space="preserve"> professional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like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They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expertise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a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lead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response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engage</w:t>
      </w:r>
      <w:proofErr w:type="spellEnd"/>
      <w:r>
        <w:t xml:space="preserve"> professional cyber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, roles,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>.</w:t>
      </w:r>
    </w:p>
    <w:p w14:paraId="4980A8CF" w14:textId="77777777" w:rsidR="00F055F2" w:rsidRDefault="00000000">
      <w:pPr>
        <w:pStyle w:val="Ttulo3"/>
        <w:rPr>
          <w:b/>
          <w:color w:val="000000"/>
        </w:rPr>
      </w:pPr>
      <w:bookmarkStart w:id="29" w:name="_heading=h.4i7ojhp" w:colFirst="0" w:colLast="0"/>
      <w:bookmarkEnd w:id="29"/>
      <w:proofErr w:type="spellStart"/>
      <w:r>
        <w:rPr>
          <w:b/>
          <w:color w:val="000000"/>
        </w:rPr>
        <w:t>Inform</w:t>
      </w:r>
      <w:proofErr w:type="spellEnd"/>
      <w:r>
        <w:rPr>
          <w:b/>
          <w:color w:val="000000"/>
        </w:rPr>
        <w:t xml:space="preserve"> stakeholders</w:t>
      </w:r>
    </w:p>
    <w:p w14:paraId="67D8DAD3" w14:textId="77777777" w:rsidR="00F055F2" w:rsidRDefault="00000000">
      <w:r>
        <w:t xml:space="preserve">When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compromises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data,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stakeholders,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stakeholders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.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jeopardize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communications </w:t>
      </w:r>
      <w:proofErr w:type="spellStart"/>
      <w:r>
        <w:t>plan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stakeholders are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054FB164" w14:textId="77777777" w:rsidR="00F055F2" w:rsidRDefault="00000000">
      <w:pPr>
        <w:pStyle w:val="Ttulo3"/>
        <w:rPr>
          <w:b/>
          <w:color w:val="000000"/>
        </w:rPr>
      </w:pPr>
      <w:bookmarkStart w:id="30" w:name="_heading=h.2xcytpi" w:colFirst="0" w:colLast="0"/>
      <w:bookmarkEnd w:id="30"/>
      <w:proofErr w:type="spellStart"/>
      <w:r>
        <w:rPr>
          <w:b/>
          <w:color w:val="000000"/>
        </w:rPr>
        <w:t>Analyze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incident</w:t>
      </w:r>
      <w:proofErr w:type="spellEnd"/>
    </w:p>
    <w:p w14:paraId="5D54E98C" w14:textId="77777777" w:rsidR="00F055F2" w:rsidRDefault="00000000"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?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symptom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more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continue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>.</w:t>
      </w:r>
    </w:p>
    <w:p w14:paraId="1D907DBF" w14:textId="77777777" w:rsidR="00F055F2" w:rsidRDefault="00000000">
      <w:proofErr w:type="spellStart"/>
      <w:r>
        <w:t>Determining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systems,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vital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exfiltrated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prepare,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response, </w:t>
      </w:r>
      <w:proofErr w:type="spellStart"/>
      <w:r>
        <w:t>and</w:t>
      </w:r>
      <w:proofErr w:type="spellEnd"/>
      <w:r>
        <w:t xml:space="preserve"> execute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.</w:t>
      </w:r>
    </w:p>
    <w:p w14:paraId="4B34D2B7" w14:textId="77777777" w:rsidR="00F055F2" w:rsidRDefault="00000000">
      <w:pPr>
        <w:pStyle w:val="Ttulo2"/>
        <w:rPr>
          <w:b/>
          <w:color w:val="000000"/>
        </w:rPr>
      </w:pPr>
      <w:bookmarkStart w:id="31" w:name="_heading=h.1ci93xb" w:colFirst="0" w:colLast="0"/>
      <w:bookmarkEnd w:id="31"/>
      <w:proofErr w:type="spellStart"/>
      <w:r>
        <w:rPr>
          <w:b/>
          <w:color w:val="000000"/>
        </w:rPr>
        <w:t>List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of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abbreviations</w:t>
      </w:r>
      <w:proofErr w:type="spellEnd"/>
    </w:p>
    <w:p w14:paraId="44849783" w14:textId="77777777" w:rsidR="00F055F2" w:rsidRDefault="00000000">
      <w:proofErr w:type="spellStart"/>
      <w:r>
        <w:rPr>
          <w:b/>
        </w:rPr>
        <w:t>Term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Definition</w:t>
      </w:r>
      <w:proofErr w:type="spellEnd"/>
    </w:p>
    <w:p w14:paraId="2DB55F0C" w14:textId="77777777" w:rsidR="00F055F2" w:rsidRDefault="00000000">
      <w:pPr>
        <w:rPr>
          <w:b/>
        </w:rPr>
      </w:pPr>
      <w:r>
        <w:rPr>
          <w:b/>
        </w:rPr>
        <w:t>BIA</w:t>
      </w:r>
    </w:p>
    <w:p w14:paraId="220C1CC3" w14:textId="77777777" w:rsidR="00F055F2" w:rsidRDefault="00000000">
      <w:r>
        <w:t xml:space="preserve">Business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45B830AB" w14:textId="77777777" w:rsidR="00F055F2" w:rsidRDefault="00000000">
      <w:pPr>
        <w:rPr>
          <w:b/>
        </w:rPr>
      </w:pPr>
      <w:r>
        <w:rPr>
          <w:b/>
        </w:rPr>
        <w:t>CIRT</w:t>
      </w:r>
    </w:p>
    <w:p w14:paraId="462FE311" w14:textId="77777777" w:rsidR="00F055F2" w:rsidRDefault="00000000">
      <w:r>
        <w:lastRenderedPageBreak/>
        <w:t xml:space="preserve">Cyber </w:t>
      </w:r>
      <w:proofErr w:type="spellStart"/>
      <w:r>
        <w:t>Incident</w:t>
      </w:r>
      <w:proofErr w:type="spellEnd"/>
      <w:r>
        <w:t xml:space="preserve"> Response Team</w:t>
      </w:r>
    </w:p>
    <w:p w14:paraId="3626DFF0" w14:textId="77777777" w:rsidR="00F055F2" w:rsidRDefault="00000000">
      <w:pPr>
        <w:rPr>
          <w:b/>
        </w:rPr>
      </w:pPr>
      <w:r>
        <w:rPr>
          <w:b/>
        </w:rPr>
        <w:t>CSP</w:t>
      </w:r>
    </w:p>
    <w:p w14:paraId="0C69CF16" w14:textId="77777777" w:rsidR="00F055F2" w:rsidRDefault="00000000">
      <w:r>
        <w:t xml:space="preserve">Cloud Service </w:t>
      </w:r>
      <w:proofErr w:type="spellStart"/>
      <w:r>
        <w:t>Provider</w:t>
      </w:r>
      <w:proofErr w:type="spellEnd"/>
    </w:p>
    <w:p w14:paraId="523A2AC0" w14:textId="77777777" w:rsidR="00F055F2" w:rsidRDefault="00000000">
      <w:pPr>
        <w:rPr>
          <w:b/>
        </w:rPr>
      </w:pPr>
      <w:r>
        <w:rPr>
          <w:b/>
        </w:rPr>
        <w:t>DKIM</w:t>
      </w:r>
    </w:p>
    <w:p w14:paraId="1C86E497" w14:textId="77777777" w:rsidR="00F055F2" w:rsidRDefault="00000000">
      <w:proofErr w:type="spellStart"/>
      <w:r>
        <w:t>DomainKeys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Mail</w:t>
      </w:r>
    </w:p>
    <w:p w14:paraId="7DFC2A5A" w14:textId="77777777" w:rsidR="00F055F2" w:rsidRDefault="00000000">
      <w:pPr>
        <w:rPr>
          <w:b/>
        </w:rPr>
      </w:pPr>
      <w:r>
        <w:rPr>
          <w:b/>
        </w:rPr>
        <w:t>DMARC</w:t>
      </w:r>
    </w:p>
    <w:p w14:paraId="4DF1B30F" w14:textId="77777777" w:rsidR="00F055F2" w:rsidRDefault="00000000">
      <w:r>
        <w:t>Domain-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Reporting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Conformance</w:t>
      </w:r>
      <w:proofErr w:type="spellEnd"/>
    </w:p>
    <w:p w14:paraId="4C6F23BC" w14:textId="77777777" w:rsidR="00F055F2" w:rsidRDefault="00000000">
      <w:pPr>
        <w:rPr>
          <w:b/>
        </w:rPr>
      </w:pPr>
      <w:r>
        <w:rPr>
          <w:b/>
        </w:rPr>
        <w:t>GC</w:t>
      </w:r>
    </w:p>
    <w:p w14:paraId="5EBAC29B" w14:textId="77777777" w:rsidR="00F055F2" w:rsidRDefault="00000000">
      <w:proofErr w:type="spellStart"/>
      <w:r>
        <w:t>Government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Canada</w:t>
      </w:r>
    </w:p>
    <w:p w14:paraId="3DC88FF2" w14:textId="77777777" w:rsidR="00F055F2" w:rsidRDefault="00000000">
      <w:pPr>
        <w:rPr>
          <w:b/>
        </w:rPr>
      </w:pPr>
      <w:r>
        <w:rPr>
          <w:b/>
        </w:rPr>
        <w:t>IT</w:t>
      </w:r>
    </w:p>
    <w:p w14:paraId="5247165F" w14:textId="77777777" w:rsidR="00F055F2" w:rsidRDefault="00000000">
      <w:proofErr w:type="spellStart"/>
      <w:r>
        <w:t>Information</w:t>
      </w:r>
      <w:proofErr w:type="spellEnd"/>
      <w:r>
        <w:t xml:space="preserve"> Technology</w:t>
      </w:r>
    </w:p>
    <w:p w14:paraId="0C322417" w14:textId="77777777" w:rsidR="00F055F2" w:rsidRDefault="00000000">
      <w:pPr>
        <w:rPr>
          <w:b/>
        </w:rPr>
      </w:pPr>
      <w:r>
        <w:rPr>
          <w:b/>
        </w:rPr>
        <w:t>MFA</w:t>
      </w:r>
    </w:p>
    <w:p w14:paraId="7A9F3735" w14:textId="77777777" w:rsidR="00F055F2" w:rsidRDefault="00000000"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4915D694" w14:textId="77777777" w:rsidR="00F055F2" w:rsidRDefault="00000000">
      <w:pPr>
        <w:rPr>
          <w:b/>
        </w:rPr>
      </w:pPr>
      <w:r>
        <w:rPr>
          <w:b/>
        </w:rPr>
        <w:t>MSP</w:t>
      </w:r>
    </w:p>
    <w:p w14:paraId="65D5BC03" w14:textId="77777777" w:rsidR="00F055F2" w:rsidRDefault="00000000">
      <w:proofErr w:type="spellStart"/>
      <w:r>
        <w:t>Managed</w:t>
      </w:r>
      <w:proofErr w:type="spellEnd"/>
      <w:r>
        <w:t xml:space="preserve"> Service </w:t>
      </w:r>
      <w:proofErr w:type="spellStart"/>
      <w:r>
        <w:t>Provider</w:t>
      </w:r>
      <w:proofErr w:type="spellEnd"/>
    </w:p>
    <w:p w14:paraId="539AAD89" w14:textId="77777777" w:rsidR="00F055F2" w:rsidRDefault="00000000">
      <w:pPr>
        <w:rPr>
          <w:b/>
        </w:rPr>
      </w:pPr>
      <w:r>
        <w:rPr>
          <w:b/>
        </w:rPr>
        <w:t>OS</w:t>
      </w:r>
    </w:p>
    <w:p w14:paraId="70003091" w14:textId="77777777" w:rsidR="00F055F2" w:rsidRDefault="00000000">
      <w:proofErr w:type="spellStart"/>
      <w:r>
        <w:t>Operating</w:t>
      </w:r>
      <w:proofErr w:type="spellEnd"/>
      <w:r>
        <w:t xml:space="preserve"> System</w:t>
      </w:r>
    </w:p>
    <w:p w14:paraId="525415AC" w14:textId="77777777" w:rsidR="00F055F2" w:rsidRDefault="00000000">
      <w:pPr>
        <w:rPr>
          <w:b/>
        </w:rPr>
      </w:pPr>
      <w:proofErr w:type="spellStart"/>
      <w:r>
        <w:rPr>
          <w:b/>
        </w:rPr>
        <w:t>RaaS</w:t>
      </w:r>
      <w:proofErr w:type="spellEnd"/>
    </w:p>
    <w:p w14:paraId="7ED05001" w14:textId="77777777" w:rsidR="00F055F2" w:rsidRDefault="00000000">
      <w:proofErr w:type="spellStart"/>
      <w:r>
        <w:t>Ransomware</w:t>
      </w:r>
      <w:proofErr w:type="spellEnd"/>
      <w:r>
        <w:t xml:space="preserve"> as a Service</w:t>
      </w:r>
    </w:p>
    <w:p w14:paraId="189A457B" w14:textId="77777777" w:rsidR="00F055F2" w:rsidRDefault="00000000">
      <w:pPr>
        <w:rPr>
          <w:b/>
        </w:rPr>
      </w:pPr>
      <w:r>
        <w:rPr>
          <w:b/>
        </w:rPr>
        <w:t>RDP</w:t>
      </w:r>
    </w:p>
    <w:p w14:paraId="716830C2" w14:textId="77777777" w:rsidR="00F055F2" w:rsidRDefault="00000000">
      <w:r>
        <w:t xml:space="preserve">Remote Desktop </w:t>
      </w:r>
      <w:proofErr w:type="spellStart"/>
      <w:r>
        <w:t>Protocol</w:t>
      </w:r>
      <w:proofErr w:type="spellEnd"/>
    </w:p>
    <w:p w14:paraId="452381B4" w14:textId="77777777" w:rsidR="00F055F2" w:rsidRDefault="00000000">
      <w:pPr>
        <w:rPr>
          <w:b/>
        </w:rPr>
      </w:pPr>
      <w:r>
        <w:rPr>
          <w:b/>
        </w:rPr>
        <w:t>SPF</w:t>
      </w:r>
    </w:p>
    <w:p w14:paraId="7E33C0B6" w14:textId="77777777" w:rsidR="00F055F2" w:rsidRDefault="00000000">
      <w:proofErr w:type="spellStart"/>
      <w:r>
        <w:t>Sender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Framework</w:t>
      </w:r>
    </w:p>
    <w:p w14:paraId="2274FCA8" w14:textId="77777777" w:rsidR="00F055F2" w:rsidRDefault="00000000">
      <w:pPr>
        <w:rPr>
          <w:b/>
        </w:rPr>
      </w:pPr>
      <w:r>
        <w:rPr>
          <w:b/>
        </w:rPr>
        <w:t>SSO</w:t>
      </w:r>
    </w:p>
    <w:p w14:paraId="7D0D7A4A" w14:textId="77777777" w:rsidR="00F055F2" w:rsidRDefault="00000000">
      <w:r>
        <w:t xml:space="preserve">Single </w:t>
      </w:r>
      <w:proofErr w:type="spellStart"/>
      <w:r>
        <w:t>Sign-On</w:t>
      </w:r>
      <w:proofErr w:type="spellEnd"/>
    </w:p>
    <w:p w14:paraId="0919711B" w14:textId="77777777" w:rsidR="00F055F2" w:rsidRDefault="00000000">
      <w:pPr>
        <w:rPr>
          <w:b/>
        </w:rPr>
      </w:pPr>
      <w:r>
        <w:rPr>
          <w:b/>
        </w:rPr>
        <w:t>VPN</w:t>
      </w:r>
    </w:p>
    <w:p w14:paraId="3014D4FA" w14:textId="77777777" w:rsidR="00F055F2" w:rsidRDefault="00000000">
      <w:hyperlink r:id="rId21">
        <w:r>
          <w:rPr>
            <w:color w:val="0563C1"/>
            <w:u w:val="single"/>
          </w:rPr>
          <w:t>Virtual Private Network</w:t>
        </w:r>
      </w:hyperlink>
    </w:p>
    <w:p w14:paraId="2A3B4F31" w14:textId="77777777" w:rsidR="00F055F2" w:rsidRDefault="00F055F2"/>
    <w:p w14:paraId="4059D282" w14:textId="77777777" w:rsidR="00F055F2" w:rsidRDefault="00000000">
      <w:pPr>
        <w:pStyle w:val="Ttulo2"/>
        <w:rPr>
          <w:b/>
          <w:color w:val="000000"/>
          <w:sz w:val="28"/>
          <w:szCs w:val="28"/>
        </w:rPr>
      </w:pPr>
      <w:bookmarkStart w:id="32" w:name="_heading=h.3whwml4" w:colFirst="0" w:colLast="0"/>
      <w:bookmarkEnd w:id="32"/>
      <w:proofErr w:type="spellStart"/>
      <w:r>
        <w:rPr>
          <w:b/>
          <w:color w:val="000000"/>
          <w:sz w:val="28"/>
          <w:szCs w:val="28"/>
        </w:rPr>
        <w:t>References</w:t>
      </w:r>
      <w:proofErr w:type="spellEnd"/>
    </w:p>
    <w:p w14:paraId="50ED988C" w14:textId="77777777" w:rsidR="00F055F2" w:rsidRDefault="00F055F2"/>
    <w:p w14:paraId="46020C19" w14:textId="77777777" w:rsidR="00F055F2" w:rsidRDefault="00000000">
      <w:hyperlink r:id="rId22">
        <w:r>
          <w:rPr>
            <w:color w:val="0563C1"/>
            <w:u w:val="single"/>
          </w:rPr>
          <w:t>https://www.rapid7.com/globalassets/_pdfs/whitepaperguide/rapid7-insightidr-ransomware-playbook.pdf</w:t>
        </w:r>
      </w:hyperlink>
    </w:p>
    <w:p w14:paraId="579701BC" w14:textId="77777777" w:rsidR="00F055F2" w:rsidRDefault="00000000">
      <w:hyperlink r:id="rId23" w:anchor="table2">
        <w:r>
          <w:rPr>
            <w:color w:val="0563C1"/>
            <w:u w:val="single"/>
          </w:rPr>
          <w:t>https://cyber.gc.ca/en/guidance/ransomware-playbook-itsm00099#table2</w:t>
        </w:r>
      </w:hyperlink>
    </w:p>
    <w:p w14:paraId="572A5D4A" w14:textId="77777777" w:rsidR="00F055F2" w:rsidRDefault="00000000">
      <w:hyperlink r:id="rId24">
        <w:r>
          <w:rPr>
            <w:color w:val="0563C1"/>
            <w:u w:val="single"/>
          </w:rPr>
          <w:t>https://cyber.gc.ca/sites/default/files/cccs-itsm00099-fig6-v3-en.png</w:t>
        </w:r>
      </w:hyperlink>
    </w:p>
    <w:p w14:paraId="0F49D17A" w14:textId="77777777" w:rsidR="00F055F2" w:rsidRDefault="00000000">
      <w:hyperlink r:id="rId25">
        <w:r>
          <w:rPr>
            <w:color w:val="0563C1"/>
            <w:u w:val="single"/>
          </w:rPr>
          <w:t>https://cyberreadinessinstitute.org/resource/ransomware-playbook/</w:t>
        </w:r>
      </w:hyperlink>
    </w:p>
    <w:p w14:paraId="1DF5F6E3" w14:textId="77777777" w:rsidR="00F055F2" w:rsidRDefault="00000000">
      <w:hyperlink r:id="rId26">
        <w:r>
          <w:rPr>
            <w:color w:val="0563C1"/>
            <w:u w:val="single"/>
          </w:rPr>
          <w:t>https://xsoar.pan.dev/docs/reference/playbooks/playbook3</w:t>
        </w:r>
      </w:hyperlink>
    </w:p>
    <w:p w14:paraId="000D1379" w14:textId="77777777" w:rsidR="00F055F2" w:rsidRDefault="00000000">
      <w:hyperlink r:id="rId27">
        <w:r>
          <w:rPr>
            <w:color w:val="0563C1"/>
            <w:u w:val="single"/>
          </w:rPr>
          <w:t>https://www.crowdstrike.com.br/solucoes/ransomware-protecao/</w:t>
        </w:r>
      </w:hyperlink>
    </w:p>
    <w:p w14:paraId="10B0B47E" w14:textId="77777777" w:rsidR="00F055F2" w:rsidRDefault="00000000">
      <w:hyperlink r:id="rId28">
        <w:r>
          <w:rPr>
            <w:color w:val="0563C1"/>
            <w:u w:val="single"/>
          </w:rPr>
          <w:t>https://www.cisa.gov/stopransomware/ransomware-guide</w:t>
        </w:r>
      </w:hyperlink>
    </w:p>
    <w:p w14:paraId="66090DB4" w14:textId="77777777" w:rsidR="00F055F2" w:rsidRDefault="00000000">
      <w:hyperlink r:id="rId29">
        <w:r>
          <w:rPr>
            <w:color w:val="0563C1"/>
            <w:u w:val="single"/>
          </w:rPr>
          <w:t>https://www.cisa.gov/stopransomware/ransomware-guide</w:t>
        </w:r>
      </w:hyperlink>
    </w:p>
    <w:p w14:paraId="045FA847" w14:textId="77777777" w:rsidR="00F055F2" w:rsidRDefault="00000000">
      <w:hyperlink r:id="rId30">
        <w:r>
          <w:rPr>
            <w:color w:val="0563C1"/>
            <w:u w:val="single"/>
          </w:rPr>
          <w:t>https://www.cisa.gov/sites/default/files/publications/CISA_MS-ISAC_Ransomware%20Guide_S508C_.pdf</w:t>
        </w:r>
      </w:hyperlink>
    </w:p>
    <w:p w14:paraId="64C74CAF" w14:textId="77777777" w:rsidR="00F055F2" w:rsidRDefault="00000000">
      <w:hyperlink r:id="rId31">
        <w:r>
          <w:rPr>
            <w:color w:val="0563C1"/>
            <w:u w:val="single"/>
          </w:rPr>
          <w:t>https://www.secretservice.gov/investigation/Preparing-for-a-Cyber-Incident</w:t>
        </w:r>
      </w:hyperlink>
    </w:p>
    <w:p w14:paraId="4CD5CBD0" w14:textId="77777777" w:rsidR="00F055F2" w:rsidRDefault="00000000">
      <w:hyperlink r:id="rId32">
        <w:r>
          <w:rPr>
            <w:color w:val="0563C1"/>
            <w:u w:val="single"/>
          </w:rPr>
          <w:t>https://csrc.nist.gov/publications/detail/nistir/8374/archive/2021-06-09</w:t>
        </w:r>
      </w:hyperlink>
    </w:p>
    <w:p w14:paraId="40F8B62A" w14:textId="77777777" w:rsidR="00F055F2" w:rsidRDefault="00000000">
      <w:hyperlink r:id="rId33">
        <w:r>
          <w:rPr>
            <w:color w:val="0563C1"/>
            <w:u w:val="single"/>
          </w:rPr>
          <w:t>https://csrc.nist.gov/projects/ransomware-protection-and-response</w:t>
        </w:r>
      </w:hyperlink>
    </w:p>
    <w:p w14:paraId="20714DAA" w14:textId="77777777" w:rsidR="00F055F2" w:rsidRDefault="00000000">
      <w:hyperlink r:id="rId34">
        <w:r>
          <w:rPr>
            <w:color w:val="0563C1"/>
            <w:u w:val="single"/>
          </w:rPr>
          <w:t>https://www.zscaler.com/resources/security-terms-glossary/what-is-ransomware-protection</w:t>
        </w:r>
      </w:hyperlink>
      <w:r>
        <w:t xml:space="preserve">  </w:t>
      </w:r>
    </w:p>
    <w:p w14:paraId="35BD3585" w14:textId="77777777" w:rsidR="00F055F2" w:rsidRDefault="00000000">
      <w:pPr>
        <w:widowControl w:val="0"/>
        <w:spacing w:before="632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HISTÓRICO </w:t>
      </w:r>
    </w:p>
    <w:tbl>
      <w:tblPr>
        <w:tblStyle w:val="a"/>
        <w:tblW w:w="8475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755"/>
        <w:gridCol w:w="1575"/>
        <w:gridCol w:w="1575"/>
        <w:gridCol w:w="1950"/>
      </w:tblGrid>
      <w:tr w:rsidR="00F055F2" w14:paraId="5C11A39D" w14:textId="77777777">
        <w:trPr>
          <w:trHeight w:val="44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0316" w14:textId="77777777" w:rsidR="00F055F2" w:rsidRDefault="00000000">
            <w:pPr>
              <w:widowControl w:val="0"/>
              <w:spacing w:after="0" w:line="240" w:lineRule="auto"/>
              <w:ind w:left="4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Rev.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3FAE" w14:textId="77777777" w:rsidR="00F055F2" w:rsidRDefault="00000000">
            <w:pPr>
              <w:widowControl w:val="0"/>
              <w:spacing w:after="0" w:line="240" w:lineRule="auto"/>
              <w:ind w:left="4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Data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424" w14:textId="77777777" w:rsidR="00F055F2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Histórico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48F5" w14:textId="77777777" w:rsidR="00F055F2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B76" w14:textId="77777777" w:rsidR="00F055F2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Responsabilidade</w:t>
            </w:r>
          </w:p>
        </w:tc>
      </w:tr>
      <w:tr w:rsidR="00F055F2" w14:paraId="6E7DC386" w14:textId="77777777">
        <w:trPr>
          <w:trHeight w:val="128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A0B8" w14:textId="77777777" w:rsidR="00F055F2" w:rsidRDefault="00000000">
            <w:pPr>
              <w:widowControl w:val="0"/>
              <w:spacing w:after="0" w:line="240" w:lineRule="auto"/>
              <w:ind w:left="4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0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6EC9" w14:textId="77777777" w:rsidR="00F055F2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16/05/2021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FAD8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Criação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2AE7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Elaborador</w:t>
            </w:r>
          </w:p>
          <w:p w14:paraId="002CB21E" w14:textId="77777777" w:rsidR="00F055F2" w:rsidRDefault="00F055F2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B9E657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Revisor</w:t>
            </w:r>
          </w:p>
          <w:p w14:paraId="6FC66F58" w14:textId="77777777" w:rsidR="00F055F2" w:rsidRDefault="00F055F2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</w:p>
          <w:p w14:paraId="2AAA8618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Aprovador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1BC3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Joas/Kleber</w:t>
            </w:r>
          </w:p>
          <w:p w14:paraId="3F20E7E6" w14:textId="77777777" w:rsidR="00F055F2" w:rsidRDefault="00F055F2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</w:p>
          <w:p w14:paraId="6C6D374C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Kleber</w:t>
            </w:r>
          </w:p>
          <w:p w14:paraId="34EF4929" w14:textId="77777777" w:rsidR="00F055F2" w:rsidRDefault="00F055F2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</w:p>
          <w:p w14:paraId="5AD668C2" w14:textId="77777777" w:rsidR="00F055F2" w:rsidRDefault="00000000">
            <w:pPr>
              <w:widowControl w:val="0"/>
              <w:spacing w:before="42" w:after="0" w:line="240" w:lineRule="auto"/>
              <w:ind w:righ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Gustavo</w:t>
            </w:r>
          </w:p>
        </w:tc>
      </w:tr>
    </w:tbl>
    <w:p w14:paraId="69C2DED8" w14:textId="77777777" w:rsidR="00F055F2" w:rsidRDefault="00F055F2">
      <w:pPr>
        <w:widowControl w:val="0"/>
        <w:spacing w:after="0" w:line="240" w:lineRule="auto"/>
      </w:pPr>
    </w:p>
    <w:sectPr w:rsidR="00F055F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B8B5" w14:textId="77777777" w:rsidR="009B0A41" w:rsidRDefault="009B0A41">
      <w:pPr>
        <w:spacing w:after="0" w:line="240" w:lineRule="auto"/>
      </w:pPr>
      <w:r>
        <w:separator/>
      </w:r>
    </w:p>
  </w:endnote>
  <w:endnote w:type="continuationSeparator" w:id="0">
    <w:p w14:paraId="55C565A6" w14:textId="77777777" w:rsidR="009B0A41" w:rsidRDefault="009B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3043" w14:textId="77777777" w:rsidR="00D36B5B" w:rsidRDefault="00D36B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E34E" w14:textId="77777777" w:rsidR="00F055F2" w:rsidRDefault="00F055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A30C" w14:textId="77777777" w:rsidR="00F055F2" w:rsidRDefault="00F055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ABC6" w14:textId="77777777" w:rsidR="009B0A41" w:rsidRDefault="009B0A41">
      <w:pPr>
        <w:spacing w:after="0" w:line="240" w:lineRule="auto"/>
      </w:pPr>
      <w:r>
        <w:separator/>
      </w:r>
    </w:p>
  </w:footnote>
  <w:footnote w:type="continuationSeparator" w:id="0">
    <w:p w14:paraId="6BBD6BB2" w14:textId="77777777" w:rsidR="009B0A41" w:rsidRDefault="009B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5952" w14:textId="77777777" w:rsidR="00D36B5B" w:rsidRDefault="00D36B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21A4" w14:textId="77777777" w:rsidR="00F055F2" w:rsidRDefault="00F055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3283" w14:textId="77777777" w:rsidR="00F055F2" w:rsidRDefault="00F055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89B"/>
    <w:multiLevelType w:val="multilevel"/>
    <w:tmpl w:val="86722D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6918B3"/>
    <w:multiLevelType w:val="multilevel"/>
    <w:tmpl w:val="80FE3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7CA344B"/>
    <w:multiLevelType w:val="multilevel"/>
    <w:tmpl w:val="BA7E2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A9015AA"/>
    <w:multiLevelType w:val="multilevel"/>
    <w:tmpl w:val="7F348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6977B53"/>
    <w:multiLevelType w:val="multilevel"/>
    <w:tmpl w:val="0A9C6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6B879F8"/>
    <w:multiLevelType w:val="multilevel"/>
    <w:tmpl w:val="D86E7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694719D"/>
    <w:multiLevelType w:val="multilevel"/>
    <w:tmpl w:val="B70835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BBB7C95"/>
    <w:multiLevelType w:val="multilevel"/>
    <w:tmpl w:val="51E660F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4AD286B"/>
    <w:multiLevelType w:val="multilevel"/>
    <w:tmpl w:val="973EB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182E76"/>
    <w:multiLevelType w:val="multilevel"/>
    <w:tmpl w:val="4B626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66E4786"/>
    <w:multiLevelType w:val="multilevel"/>
    <w:tmpl w:val="62ACF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FB41040"/>
    <w:multiLevelType w:val="multilevel"/>
    <w:tmpl w:val="595ED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58960A2"/>
    <w:multiLevelType w:val="multilevel"/>
    <w:tmpl w:val="D0FE1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04482489">
    <w:abstractNumId w:val="8"/>
  </w:num>
  <w:num w:numId="2" w16cid:durableId="1645549935">
    <w:abstractNumId w:val="0"/>
  </w:num>
  <w:num w:numId="3" w16cid:durableId="1890997726">
    <w:abstractNumId w:val="10"/>
  </w:num>
  <w:num w:numId="4" w16cid:durableId="660816787">
    <w:abstractNumId w:val="2"/>
  </w:num>
  <w:num w:numId="5" w16cid:durableId="1437406411">
    <w:abstractNumId w:val="5"/>
  </w:num>
  <w:num w:numId="6" w16cid:durableId="1056247657">
    <w:abstractNumId w:val="12"/>
  </w:num>
  <w:num w:numId="7" w16cid:durableId="1511528784">
    <w:abstractNumId w:val="9"/>
  </w:num>
  <w:num w:numId="8" w16cid:durableId="1713770136">
    <w:abstractNumId w:val="3"/>
  </w:num>
  <w:num w:numId="9" w16cid:durableId="1570573714">
    <w:abstractNumId w:val="6"/>
  </w:num>
  <w:num w:numId="10" w16cid:durableId="718476575">
    <w:abstractNumId w:val="4"/>
  </w:num>
  <w:num w:numId="11" w16cid:durableId="456875553">
    <w:abstractNumId w:val="11"/>
  </w:num>
  <w:num w:numId="12" w16cid:durableId="805010186">
    <w:abstractNumId w:val="1"/>
  </w:num>
  <w:num w:numId="13" w16cid:durableId="272444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F2"/>
    <w:rsid w:val="000C147C"/>
    <w:rsid w:val="00303D1D"/>
    <w:rsid w:val="009B0A41"/>
    <w:rsid w:val="00D36B5B"/>
    <w:rsid w:val="00F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8233"/>
  <w15:docId w15:val="{6436A65F-2102-474E-9272-8EA7A84E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2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1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13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4F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452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81A"/>
  </w:style>
  <w:style w:type="paragraph" w:styleId="Rodap">
    <w:name w:val="footer"/>
    <w:basedOn w:val="Normal"/>
    <w:link w:val="RodapChar"/>
    <w:uiPriority w:val="99"/>
    <w:unhideWhenUsed/>
    <w:rsid w:val="00452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81A"/>
  </w:style>
  <w:style w:type="character" w:customStyle="1" w:styleId="Ttulo1Char">
    <w:name w:val="Título 1 Char"/>
    <w:basedOn w:val="Fontepargpadro"/>
    <w:link w:val="Ttulo1"/>
    <w:uiPriority w:val="9"/>
    <w:rsid w:val="0045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2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81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528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281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28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3A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90E8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C1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C13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1F338C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D4F5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pacer">
    <w:name w:val="*Spacer"/>
    <w:basedOn w:val="Normal"/>
    <w:qFormat/>
    <w:rsid w:val="001D4F5C"/>
    <w:pPr>
      <w:spacing w:after="0" w:line="240" w:lineRule="auto"/>
    </w:pPr>
    <w:rPr>
      <w:rFonts w:ascii="Franklin Gothic Book" w:hAnsi="Franklin Gothic Book"/>
      <w:color w:val="000000" w:themeColor="text1"/>
      <w:sz w:val="12"/>
      <w:lang w:val="en-US"/>
    </w:rPr>
  </w:style>
  <w:style w:type="paragraph" w:customStyle="1" w:styleId="TableText">
    <w:name w:val="Table Text"/>
    <w:basedOn w:val="Normal"/>
    <w:rsid w:val="001D4F5C"/>
    <w:pPr>
      <w:spacing w:after="0" w:line="240" w:lineRule="auto"/>
    </w:pPr>
    <w:rPr>
      <w:rFonts w:ascii="Franklin Gothic Book" w:eastAsia="MS Mincho" w:hAnsi="Franklin Gothic Book" w:cs="Times New Roman"/>
      <w:sz w:val="24"/>
      <w:szCs w:val="20"/>
      <w:lang w:val="en-US"/>
    </w:rPr>
  </w:style>
  <w:style w:type="paragraph" w:customStyle="1" w:styleId="Table-HeaderText">
    <w:name w:val="Table - Header Text"/>
    <w:basedOn w:val="Normal"/>
    <w:rsid w:val="001D4F5C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color w:val="FFFFFF"/>
      <w:szCs w:val="20"/>
      <w:lang w:val="en-US"/>
    </w:rPr>
  </w:style>
  <w:style w:type="paragraph" w:styleId="SemEspaamento">
    <w:name w:val="No Spacing"/>
    <w:link w:val="SemEspaamentoChar"/>
    <w:uiPriority w:val="1"/>
    <w:qFormat/>
    <w:rsid w:val="00FF542B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F542B"/>
    <w:rPr>
      <w:rFonts w:eastAsiaTheme="minorEastAsia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cisecurity.org/ei-isac-registration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xsoar.pan.dev/docs/reference/playbooks/playbook3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cyber.gc.ca/en/glossary/Virtual%20Private%20Network" TargetMode="External"/><Relationship Id="rId34" Type="http://schemas.openxmlformats.org/officeDocument/2006/relationships/hyperlink" Target="https://www.zscaler.com/resources/security-terms-glossary/what-is-ransomware-protection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CyberLiaison_SLTT@cisa.dhs.go" TargetMode="External"/><Relationship Id="rId20" Type="http://schemas.openxmlformats.org/officeDocument/2006/relationships/hyperlink" Target="https://cyber.gc.ca/en/glossary/VPN" TargetMode="External"/><Relationship Id="rId29" Type="http://schemas.openxmlformats.org/officeDocument/2006/relationships/hyperlink" Target="https://www.cisa.gov/stopransomware/ransomware-guid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cyber.gc.ca/sites/default/files/cccs-itsm00099-fig6-v3-en.png" TargetMode="External"/><Relationship Id="rId32" Type="http://schemas.openxmlformats.org/officeDocument/2006/relationships/hyperlink" Target="https://csrc.nist.gov/publications/detail/nistir/8374/archive/2021-06-09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isao.org/information-sharing-groups/" TargetMode="External"/><Relationship Id="rId23" Type="http://schemas.openxmlformats.org/officeDocument/2006/relationships/hyperlink" Target="https://cyber.gc.ca/en/guidance/ransomware-playbook-itsm00099" TargetMode="External"/><Relationship Id="rId28" Type="http://schemas.openxmlformats.org/officeDocument/2006/relationships/hyperlink" Target="https://www.cisa.gov/stopransomware/ransomware-guid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cyber.gc.ca/en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secretservice.gov/investigation/Preparing-for-a-Cyber-Incid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nationalisacs.org/member-isacs-3" TargetMode="External"/><Relationship Id="rId22" Type="http://schemas.openxmlformats.org/officeDocument/2006/relationships/hyperlink" Target="https://www.rapid7.com/globalassets/_pdfs/whitepaperguide/rapid7-insightidr-ransomware-playbook.pdf" TargetMode="External"/><Relationship Id="rId27" Type="http://schemas.openxmlformats.org/officeDocument/2006/relationships/hyperlink" Target="https://www.crowdstrike.com.br/solucoes/ransomware-protecao/" TargetMode="External"/><Relationship Id="rId30" Type="http://schemas.openxmlformats.org/officeDocument/2006/relationships/hyperlink" Target="https://www.cisa.gov/sites/default/files/publications/CISA_MS-ISAC_Ransomware%20Guide_S508C_.pdf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learn.cisecurity.org/ms-isac-registration" TargetMode="External"/><Relationship Id="rId17" Type="http://schemas.openxmlformats.org/officeDocument/2006/relationships/hyperlink" Target="mailto:CyberLiaison_Industry@cisa.dhs.gov" TargetMode="External"/><Relationship Id="rId25" Type="http://schemas.openxmlformats.org/officeDocument/2006/relationships/hyperlink" Target="https://cyberreadinessinstitute.org/resource/ransomware-playbook/" TargetMode="External"/><Relationship Id="rId33" Type="http://schemas.openxmlformats.org/officeDocument/2006/relationships/hyperlink" Target="https://csrc.nist.gov/projects/ransomware-protection-and-response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tPXGZU5V/Pbkx2cOfCCpvnkyA==">AMUW2mVmhhCpJt2U0zTo3EDyBrdY9hmK1l6+MAfkM4RnlnaWYy6aJhUddRcaLZ5IYWMp82qe7FoJ3fyKx1lJPG6eYiJ2zxi1GXohk8cf68z2i6L4xS1s8gumXxMwuEFSUmXl2KwVTVIYftcqt/20mTq50R1CJ4qXH33VhpEbhxA0m8fKTjZAhoePGINAa2cLjeQaIQSQ4XtK5+atitGUzt2gvaFlqfyCGFjxGzs3OwU3PM3yBaGk3A4lQGqqauiSDGj7Six4C4a0wdKAluvIyqSWe9oEju7YM2tHRLKuNayWZqCE7wukxsutl5Mofuj7k5RgY8Eh4WT2UuA5Gi3FrBWXY+9ks14DF+o2s/hOARmUkNEnnnbUS68z+ZSEyw6/W+qE/yp43Gj3sSwPrXAb2ErpFphHkSOno9hhdInkV7CpWmlsd06CPCRKabrinyfAr6OX/J1Royl+mX4R2HPe7HkQEAmHeDmmQdzVH1zndd30WMSCe2gEIroiRNNXeDHH5BYDKjHT3CgHWc3LWNEfM3Ho+5cA+cxAVNU1/68udUggJoyChefXavZ3E8IQyr7GcRVXz+PGFqzyP7Lqj3BssV8xemBiWqo9sLtRhDSLEMyarhdpPABuqEjd+eZXqqSp+eyb/H/hj3Xy48ws3010XvloSwPkyuTnBe/GP4UHfC878PE/b+p26Tp1UdwZN+/mss2gEFJjIvwM5W2FbP4oEETMu4Uy6s5RxY5UV0+g/LbWyFUdvLLZWwNiOxhX2KRuRf9BJnbMeBY3nNTesUkIxuBb9P1lEUR0s71kEDU2pTc3Emjlk4//XCLo822TkBMPM8lY2576c7Ein88OeYUnB93ZorH+7678jq9jXEPU8w4jJx501wPqSxVJ6OHeutaEJmDR9RKno8/gLCJxGIwYqW5y4Y+b+FhzbTuvjoSZTa5asyv/oLvXmx9YrlU5w5+zGFDbVHBMIhfUXlKsSTRHGEBGRbwug9M/3MVTenpswBdIuFx37/uDOHmdiucN2pvVSG2SmtjzWtcuIFOfQQn5KSawATAbl462HqNb1d06ExDIhey4D95wYiAhUzG349OUX+uLyNxdmOVElvLK18xwOlckR8FIcj+zgIV1VscvSzx6S+2NUKbhPqBEUotPlUQ6vmIEccHfZNSVZXcTY3+/BTuUytTR1c5NIlBUlFdNtKdwrjPWnvPT7/irrk7fXhqPDcl2eioKafhfN3Bvxms8wV/hnwlHSSWFdOgxo5EtqF9An6YUjZS+GiQhLQGS+G6i55iLnhJO08EWxusOIzFnz+M2zA4caJd1HpuwcGp3pRYW2phTl+KlKrnKp14+W+fgzny7ccOC2k1i7pOvxhZ7O8pHevPexQ4jn6PWpiIXsL2wa8/GdVHcuXuimfGBhxohTfir3MCdBfVqQdw3oCT3PkiaAeqziuue4Ar4TfdCnym51wbX0HB4nzStw8la2AU2INhO4iExKcoXE8EFvfBxM1RoCpheb+gLaJ85enIHgIUlZi6Wygyz0Xf09BM7cOVbjpCl9svzlbDbL82n3YiCxcZucrNX3TkS7Ec3X/LVyPMZdP3jnOg3NiP2m1haHYGCJxSHdsvu1E9cNM8mrGF2rfHXOCCtxf0STbLAYqmCgBZfbEu1wdwjQoEmTYY+1Q612E1RrF2N1aZZnTQ/z0yNKmw8oR3KuHoZiktKZcMGdW1B6hQdvdhEUxx7/dlUcjggyHsaql1F95SqrVY0tA0I/vVxOPqHphlxvMR55p+R4tDtCsJtfD0zAgxMGhc7ei5m+61gWrAWVrt48A853KIv4ovEe4bCYLDBZoIKuR7h1MgMIGRKzqpQ/QwwK162xWAomSGM5YKY98+qyla1okAk7nLa7wFc+xu6JkIZnteCfFfqdJeU69mbAutremyzq4wtLcS2Gb2kGJqpw6ApY9FQOa/5GiUD3jsEkSqRsBpJq76cqgtYVGtE0VWtyfxEO12AdfL9FpkAHJX2HC6Gtg6U7lyQr0BHEg7VX17j44O8U7/gQqNfjmmz2eX1kYgQFvaVbCRIOcUrNPKIroy0NZXJELVsHczv4aDpsjIEJUFbF/J2XwKGftP8F8CsKc+5ijOYyTwqjJFmmP/EownTePiZerI5yJqb05kz4AO3G14bNEUTK0Xno6fSJ7vNfkkwyfibqUVMtf+UxvKM8W4o5L5MJbN/lJNqnNiPCBWt/Ono5l4+JQvK/BlBZ/Be6LMmjPWuIXwEMkYHZytLyaVUeZbpdTaiBSVTGI1777EJDSuTapCMv5dZzGY11AtCY/J+ISWNxlnyCzdKqi0QFr46BezCpF7OjYWNhFIiKvK8fHlHQvkq1JANTvVCxQNuqmI4hpYVu+/JdpzNNTGLE9utx39eHqj0XIupAW7a15f/nEsa2HBQdTgG6AlDB49uY4x4T8T4XmRZW1tCzmgAIdlvC5qsX8zykuAaAoeo9yKeQHkF5+vkyEoMLaUwcG/pWt0k/eAXyo86ARfs0evLHAGzgC33p0miwlxf4EgnDXzmaOzmW01pePNwi1d2XB1XISFhmaHf4ETKce23RSOcH0n/vfcQ+yWv34yLUU1d1R6K9Q5eXSSEWz3za5mI7wBJDepQ4NdB0EwG0R16rl9nGCXtYQhFhlPYMav2BwAG+N24fg6mT2At7Dq1IK8u4cLTymm7Na7pEp73Rehm14x7xCUtCYCqQup9J8lJ2re/FWfivhuiiqHvj23jmmEJZEXBgBEJyAA0OwMJoiyOUBtPght1CcArqvEWWpQRIJqq0Rt1si0YyFfSKq3rb0aG986fLQUtHYrB34tbzFwi1VzwdwSuhi8B1u7AScwk6GMlxg==</go:docsCustomData>
</go:gDocsCustomXmlDataStorage>
</file>

<file path=customXml/itemProps1.xml><?xml version="1.0" encoding="utf-8"?>
<ds:datastoreItem xmlns:ds="http://schemas.openxmlformats.org/officeDocument/2006/customXml" ds:itemID="{9337F9AC-04AD-4E02-8FDA-D0AA1748C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9831</Words>
  <Characters>53089</Characters>
  <Application>Microsoft Office Word</Application>
  <DocSecurity>0</DocSecurity>
  <Lines>442</Lines>
  <Paragraphs>125</Paragraphs>
  <ScaleCrop>false</ScaleCrop>
  <Company/>
  <LinksUpToDate>false</LinksUpToDate>
  <CharactersWithSpaces>62795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Joas Antonio dos Santos Barbosa</dc:creator>
  <cp:lastModifiedBy>Joas Antonio dos Santos Barbosa</cp:lastModifiedBy>
  <cp:revision>3</cp:revision>
  <dcterms:created xsi:type="dcterms:W3CDTF">2022-05-01T18:35:00Z</dcterms:created>
  <dcterms:modified xsi:type="dcterms:W3CDTF">2022-10-06T16:24:00Z</dcterms:modified>
</cp:coreProperties>
</file>