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7314" w14:textId="77777777" w:rsidR="00070C4E" w:rsidRDefault="00070C4E" w:rsidP="00070C4E">
      <w:pPr>
        <w:jc w:val="center"/>
        <w:rPr>
          <w:sz w:val="36"/>
          <w:szCs w:val="36"/>
        </w:rPr>
      </w:pPr>
    </w:p>
    <w:p w14:paraId="0A1F1154" w14:textId="77777777" w:rsidR="00070C4E" w:rsidRDefault="00070C4E" w:rsidP="00070C4E">
      <w:pPr>
        <w:jc w:val="center"/>
        <w:rPr>
          <w:sz w:val="36"/>
          <w:szCs w:val="36"/>
        </w:rPr>
      </w:pPr>
    </w:p>
    <w:p w14:paraId="47A5035D" w14:textId="77777777" w:rsidR="00070C4E" w:rsidRDefault="00070C4E" w:rsidP="00070C4E">
      <w:pPr>
        <w:jc w:val="center"/>
        <w:rPr>
          <w:sz w:val="36"/>
          <w:szCs w:val="36"/>
        </w:rPr>
      </w:pPr>
    </w:p>
    <w:p w14:paraId="3FE93B5F" w14:textId="77777777" w:rsidR="00070C4E" w:rsidRDefault="00070C4E" w:rsidP="00070C4E">
      <w:pPr>
        <w:jc w:val="center"/>
        <w:rPr>
          <w:sz w:val="36"/>
          <w:szCs w:val="36"/>
        </w:rPr>
      </w:pPr>
    </w:p>
    <w:p w14:paraId="5EE0687A" w14:textId="77777777" w:rsidR="00070C4E" w:rsidRDefault="00070C4E" w:rsidP="00070C4E">
      <w:pPr>
        <w:jc w:val="center"/>
        <w:rPr>
          <w:sz w:val="36"/>
          <w:szCs w:val="36"/>
        </w:rPr>
      </w:pPr>
    </w:p>
    <w:p w14:paraId="57457A1E" w14:textId="77777777" w:rsidR="00070C4E" w:rsidRDefault="00070C4E" w:rsidP="00070C4E">
      <w:pPr>
        <w:jc w:val="center"/>
        <w:rPr>
          <w:sz w:val="36"/>
          <w:szCs w:val="36"/>
        </w:rPr>
      </w:pPr>
    </w:p>
    <w:p w14:paraId="5BBD13F7" w14:textId="77777777" w:rsidR="00070C4E" w:rsidRDefault="00070C4E" w:rsidP="00070C4E">
      <w:pPr>
        <w:jc w:val="center"/>
        <w:rPr>
          <w:sz w:val="36"/>
          <w:szCs w:val="36"/>
        </w:rPr>
      </w:pPr>
    </w:p>
    <w:p w14:paraId="32C1B616" w14:textId="77777777" w:rsidR="00070C4E" w:rsidRDefault="00070C4E" w:rsidP="00070C4E">
      <w:pPr>
        <w:jc w:val="center"/>
        <w:rPr>
          <w:sz w:val="36"/>
          <w:szCs w:val="36"/>
        </w:rPr>
      </w:pPr>
    </w:p>
    <w:p w14:paraId="7AB3AE6E" w14:textId="77777777" w:rsidR="00070C4E" w:rsidRDefault="00070C4E" w:rsidP="00070C4E">
      <w:pPr>
        <w:jc w:val="center"/>
        <w:rPr>
          <w:sz w:val="36"/>
          <w:szCs w:val="36"/>
        </w:rPr>
      </w:pPr>
    </w:p>
    <w:p w14:paraId="252B0D79" w14:textId="77777777" w:rsidR="00070C4E" w:rsidRDefault="00070C4E" w:rsidP="00070C4E">
      <w:pPr>
        <w:jc w:val="center"/>
        <w:rPr>
          <w:sz w:val="36"/>
          <w:szCs w:val="36"/>
        </w:rPr>
      </w:pPr>
    </w:p>
    <w:p w14:paraId="3671462C" w14:textId="77777777" w:rsidR="00070C4E" w:rsidRDefault="00070C4E" w:rsidP="00070C4E">
      <w:pPr>
        <w:jc w:val="center"/>
        <w:rPr>
          <w:sz w:val="36"/>
          <w:szCs w:val="36"/>
        </w:rPr>
      </w:pPr>
    </w:p>
    <w:p w14:paraId="6EF963CD" w14:textId="77777777" w:rsidR="00070C4E" w:rsidRDefault="00070C4E" w:rsidP="00070C4E">
      <w:pPr>
        <w:jc w:val="center"/>
        <w:rPr>
          <w:sz w:val="36"/>
          <w:szCs w:val="36"/>
        </w:rPr>
      </w:pPr>
    </w:p>
    <w:p w14:paraId="4C723421" w14:textId="329DE8D1" w:rsidR="00070C4E" w:rsidRPr="00070C4E" w:rsidRDefault="00070C4E" w:rsidP="00070C4E">
      <w:pPr>
        <w:jc w:val="center"/>
        <w:rPr>
          <w:sz w:val="36"/>
          <w:szCs w:val="36"/>
        </w:rPr>
      </w:pPr>
      <w:r w:rsidRPr="00070C4E">
        <w:rPr>
          <w:sz w:val="36"/>
          <w:szCs w:val="36"/>
        </w:rPr>
        <w:t>INCIDENT RESPONSE PLAN</w:t>
      </w:r>
    </w:p>
    <w:p w14:paraId="08F3361E" w14:textId="6523611F" w:rsidR="00070C4E" w:rsidRPr="00070C4E" w:rsidRDefault="00070C4E" w:rsidP="00070C4E">
      <w:pPr>
        <w:jc w:val="center"/>
        <w:rPr>
          <w:sz w:val="36"/>
          <w:szCs w:val="36"/>
        </w:rPr>
      </w:pPr>
      <w:hyperlink r:id="rId7" w:history="1">
        <w:r w:rsidRPr="00070C4E">
          <w:rPr>
            <w:rStyle w:val="Hyperlink"/>
            <w:sz w:val="36"/>
            <w:szCs w:val="36"/>
          </w:rPr>
          <w:t>https://www.linkedin.com/in/joas-antonio-dos-santos/</w:t>
        </w:r>
      </w:hyperlink>
    </w:p>
    <w:p w14:paraId="180E876C" w14:textId="1F501AC8" w:rsidR="00070C4E" w:rsidRPr="00070C4E" w:rsidRDefault="00070C4E" w:rsidP="00070C4E">
      <w:pPr>
        <w:jc w:val="center"/>
        <w:rPr>
          <w:sz w:val="36"/>
          <w:szCs w:val="36"/>
        </w:rPr>
      </w:pPr>
      <w:r w:rsidRPr="00070C4E">
        <w:rPr>
          <w:sz w:val="36"/>
          <w:szCs w:val="36"/>
        </w:rPr>
        <w:br w:type="page"/>
      </w:r>
    </w:p>
    <w:p w14:paraId="4C99A946" w14:textId="77777777" w:rsidR="00FA5F88" w:rsidRDefault="00FA5F88"/>
    <w:p w14:paraId="5446C5C8" w14:textId="77777777" w:rsidR="00FA5F88" w:rsidRDefault="00000000">
      <w:pPr>
        <w:pStyle w:val="Ttulo1"/>
      </w:pPr>
      <w:bookmarkStart w:id="0" w:name="_gjdgxs" w:colFirst="0" w:colLast="0"/>
      <w:bookmarkEnd w:id="0"/>
      <w:proofErr w:type="spellStart"/>
      <w:r>
        <w:t>Purpose</w:t>
      </w:r>
      <w:proofErr w:type="spellEnd"/>
    </w:p>
    <w:p w14:paraId="3A1E63CC" w14:textId="77777777" w:rsidR="00FA5F88" w:rsidRDefault="00FA5F88">
      <w:pPr>
        <w:rPr>
          <w:b/>
        </w:rPr>
      </w:pPr>
    </w:p>
    <w:p w14:paraId="3AE7504B" w14:textId="77777777" w:rsidR="00FA5F88" w:rsidRDefault="00000000">
      <w:r>
        <w:t xml:space="preserve">The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Joas Antonio </w:t>
      </w:r>
      <w:proofErr w:type="spellStart"/>
      <w:r>
        <w:t>Incident</w:t>
      </w:r>
      <w:proofErr w:type="spellEnd"/>
      <w:r>
        <w:t xml:space="preserve"> Management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for </w:t>
      </w:r>
      <w:proofErr w:type="spellStart"/>
      <w:r>
        <w:t>dealing</w:t>
      </w:r>
      <w:proofErr w:type="spellEnd"/>
      <w:r>
        <w:t xml:space="preserve"> with information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>.</w:t>
      </w:r>
    </w:p>
    <w:p w14:paraId="57001626" w14:textId="77777777" w:rsidR="00FA5F88" w:rsidRDefault="00FA5F88"/>
    <w:p w14:paraId="395EA5E4" w14:textId="77777777" w:rsidR="00FA5F88" w:rsidRDefault="00000000">
      <w:pPr>
        <w:pStyle w:val="Ttulo1"/>
      </w:pPr>
      <w:bookmarkStart w:id="1" w:name="_30j0zll" w:colFirst="0" w:colLast="0"/>
      <w:bookmarkEnd w:id="1"/>
      <w:proofErr w:type="spellStart"/>
      <w:r>
        <w:t>Audience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parties</w:t>
      </w:r>
      <w:proofErr w:type="spellEnd"/>
    </w:p>
    <w:p w14:paraId="7F0EFFDB" w14:textId="77777777" w:rsidR="00FA5F88" w:rsidRDefault="00FA5F88"/>
    <w:p w14:paraId="7D7A6134" w14:textId="77777777" w:rsidR="00FA5F88" w:rsidRDefault="00000000">
      <w:r>
        <w:t xml:space="preserve">The </w:t>
      </w:r>
      <w:proofErr w:type="spellStart"/>
      <w:r>
        <w:t>Incident</w:t>
      </w:r>
      <w:proofErr w:type="spellEnd"/>
      <w:r>
        <w:t xml:space="preserve"> Management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management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protecting</w:t>
      </w:r>
      <w:proofErr w:type="spellEnd"/>
      <w:r>
        <w:t xml:space="preserve"> Joas Antonio </w:t>
      </w:r>
      <w:proofErr w:type="spellStart"/>
      <w:r>
        <w:t>Company</w:t>
      </w:r>
      <w:proofErr w:type="spellEnd"/>
      <w:r>
        <w:t xml:space="preserve"> Information </w:t>
      </w:r>
      <w:proofErr w:type="spellStart"/>
      <w:r>
        <w:t>Resources</w:t>
      </w:r>
      <w:proofErr w:type="spellEnd"/>
      <w:r>
        <w:t>.</w:t>
      </w:r>
    </w:p>
    <w:p w14:paraId="5AEFF06A" w14:textId="77777777" w:rsidR="00FA5F88" w:rsidRDefault="00FA5F88"/>
    <w:p w14:paraId="41E6FB55" w14:textId="77777777" w:rsidR="00FA5F88" w:rsidRDefault="00000000">
      <w:pPr>
        <w:pStyle w:val="Ttulo1"/>
      </w:pPr>
      <w:bookmarkStart w:id="2" w:name="_1fob9te" w:colFirst="0" w:colLast="0"/>
      <w:bookmarkEnd w:id="2"/>
      <w:proofErr w:type="spellStart"/>
      <w:r>
        <w:t>summary</w:t>
      </w:r>
      <w:proofErr w:type="spellEnd"/>
    </w:p>
    <w:p w14:paraId="5544CA23" w14:textId="77777777" w:rsidR="00FA5F88" w:rsidRDefault="00FA5F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-944762029"/>
        <w:docPartObj>
          <w:docPartGallery w:val="Table of Contents"/>
          <w:docPartUnique/>
        </w:docPartObj>
      </w:sdtPr>
      <w:sdtContent>
        <w:p w14:paraId="4B0B8DE3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Purpose1</w:t>
            </w:r>
            <w:r>
              <w:rPr>
                <w:color w:val="000000"/>
              </w:rPr>
              <w:tab/>
            </w:r>
          </w:hyperlink>
        </w:p>
        <w:p w14:paraId="154F09E5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Audience or interested parties1</w:t>
            </w:r>
            <w:r>
              <w:rPr>
                <w:color w:val="000000"/>
              </w:rPr>
              <w:tab/>
            </w:r>
          </w:hyperlink>
        </w:p>
        <w:p w14:paraId="143B5429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Summary1</w:t>
            </w:r>
            <w:r>
              <w:rPr>
                <w:color w:val="000000"/>
              </w:rPr>
              <w:tab/>
            </w:r>
          </w:hyperlink>
        </w:p>
        <w:p w14:paraId="431864B0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Incident Response Plan1</w:t>
            </w:r>
            <w:r>
              <w:rPr>
                <w:color w:val="000000"/>
              </w:rPr>
              <w:tab/>
            </w:r>
          </w:hyperlink>
        </w:p>
        <w:p w14:paraId="19DB8BD5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2et92p0">
            <w:r>
              <w:rPr>
                <w:color w:val="000000"/>
              </w:rPr>
              <w:t>Incident Handling Team1</w:t>
            </w:r>
            <w:r>
              <w:rPr>
                <w:color w:val="000000"/>
              </w:rPr>
              <w:tab/>
            </w:r>
          </w:hyperlink>
        </w:p>
        <w:p w14:paraId="16902055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tyjcwt">
            <w:r>
              <w:rPr>
                <w:color w:val="000000"/>
              </w:rPr>
              <w:t>Incident Response Team1</w:t>
            </w:r>
            <w:r>
              <w:rPr>
                <w:color w:val="000000"/>
              </w:rPr>
              <w:tab/>
            </w:r>
          </w:hyperlink>
        </w:p>
        <w:p w14:paraId="323507F7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3dy6vkm">
            <w:r>
              <w:rPr>
                <w:color w:val="000000"/>
              </w:rPr>
              <w:t>Incident response plan2</w:t>
            </w:r>
            <w:r>
              <w:rPr>
                <w:color w:val="000000"/>
              </w:rPr>
              <w:tab/>
            </w:r>
          </w:hyperlink>
        </w:p>
        <w:p w14:paraId="377F5337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1t3h5sf">
            <w:r>
              <w:rPr>
                <w:color w:val="000000"/>
              </w:rPr>
              <w:t>Incident Notification2</w:t>
            </w:r>
            <w:r>
              <w:rPr>
                <w:color w:val="000000"/>
              </w:rPr>
              <w:tab/>
            </w:r>
          </w:hyperlink>
        </w:p>
        <w:p w14:paraId="2AA83F92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4d34og8">
            <w:r>
              <w:rPr>
                <w:color w:val="000000"/>
              </w:rPr>
              <w:t>Incident Response Flow3</w:t>
            </w:r>
            <w:r>
              <w:rPr>
                <w:color w:val="000000"/>
              </w:rPr>
              <w:tab/>
            </w:r>
          </w:hyperlink>
        </w:p>
        <w:p w14:paraId="139B8EAC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2s8eyo1">
            <w:r>
              <w:rPr>
                <w:color w:val="000000"/>
              </w:rPr>
              <w:t>Incident notification and attribution flow5</w:t>
            </w:r>
            <w:r>
              <w:rPr>
                <w:color w:val="000000"/>
              </w:rPr>
              <w:tab/>
            </w:r>
          </w:hyperlink>
        </w:p>
        <w:p w14:paraId="51BD0CAA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17dp8vu">
            <w:r>
              <w:rPr>
                <w:color w:val="000000"/>
              </w:rPr>
              <w:t>Incident communication5</w:t>
            </w:r>
            <w:r>
              <w:rPr>
                <w:color w:val="000000"/>
              </w:rPr>
              <w:tab/>
            </w:r>
          </w:hyperlink>
        </w:p>
        <w:p w14:paraId="5C9BA7BA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3rdcrjn">
            <w:r>
              <w:rPr>
                <w:color w:val="000000"/>
              </w:rPr>
              <w:t>Responsibilities and roles7</w:t>
            </w:r>
            <w:r>
              <w:rPr>
                <w:color w:val="000000"/>
              </w:rPr>
              <w:tab/>
            </w:r>
          </w:hyperlink>
        </w:p>
        <w:p w14:paraId="5A7E7FD5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26in1rg">
            <w:r>
              <w:rPr>
                <w:color w:val="000000"/>
              </w:rPr>
              <w:t>Incident Management RACI Matrix7</w:t>
            </w:r>
            <w:r>
              <w:rPr>
                <w:color w:val="000000"/>
              </w:rPr>
              <w:tab/>
            </w:r>
          </w:hyperlink>
        </w:p>
        <w:p w14:paraId="41FAF27C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lnxbz9">
            <w:r>
              <w:rPr>
                <w:color w:val="000000"/>
              </w:rPr>
              <w:t>Incident Identification8</w:t>
            </w:r>
            <w:r>
              <w:rPr>
                <w:color w:val="000000"/>
              </w:rPr>
              <w:tab/>
            </w:r>
          </w:hyperlink>
        </w:p>
        <w:p w14:paraId="53354C4C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35nkun2">
            <w:r>
              <w:rPr>
                <w:color w:val="000000"/>
              </w:rPr>
              <w:t>Incident Record8</w:t>
            </w:r>
            <w:r>
              <w:rPr>
                <w:color w:val="000000"/>
              </w:rPr>
              <w:tab/>
            </w:r>
          </w:hyperlink>
        </w:p>
        <w:p w14:paraId="3EBCE3DD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1ksv4uv">
            <w:r>
              <w:rPr>
                <w:color w:val="000000"/>
              </w:rPr>
              <w:t>Incident Categorization9</w:t>
            </w:r>
            <w:r>
              <w:rPr>
                <w:color w:val="000000"/>
              </w:rPr>
              <w:tab/>
            </w:r>
          </w:hyperlink>
        </w:p>
        <w:p w14:paraId="6F7E7078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44sinio">
            <w:r>
              <w:rPr>
                <w:color w:val="000000"/>
              </w:rPr>
              <w:t>Incident Prioritization9</w:t>
            </w:r>
            <w:r>
              <w:rPr>
                <w:color w:val="000000"/>
              </w:rPr>
              <w:tab/>
            </w:r>
          </w:hyperlink>
        </w:p>
        <w:p w14:paraId="60ADADF8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2jxsxqh">
            <w:r>
              <w:rPr>
                <w:color w:val="000000"/>
              </w:rPr>
              <w:t>Incident attribution10</w:t>
            </w:r>
            <w:r>
              <w:rPr>
                <w:color w:val="000000"/>
              </w:rPr>
              <w:tab/>
            </w:r>
          </w:hyperlink>
        </w:p>
        <w:p w14:paraId="01F7DF09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z337ya">
            <w:r>
              <w:rPr>
                <w:color w:val="000000"/>
              </w:rPr>
              <w:t>SLA management and N2/N310 escalation</w:t>
            </w:r>
            <w:r>
              <w:rPr>
                <w:color w:val="000000"/>
              </w:rPr>
              <w:tab/>
            </w:r>
          </w:hyperlink>
        </w:p>
        <w:p w14:paraId="1D340AE1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3j2qqm3">
            <w:r>
              <w:rPr>
                <w:color w:val="000000"/>
              </w:rPr>
              <w:t>Investigation and Diagnosis11</w:t>
            </w:r>
            <w:r>
              <w:rPr>
                <w:color w:val="000000"/>
              </w:rPr>
              <w:tab/>
            </w:r>
          </w:hyperlink>
        </w:p>
        <w:p w14:paraId="70920C77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1y810tw">
            <w:r>
              <w:rPr>
                <w:color w:val="000000"/>
              </w:rPr>
              <w:t>Changes needed?11</w:t>
            </w:r>
            <w:r>
              <w:rPr>
                <w:color w:val="000000"/>
              </w:rPr>
              <w:tab/>
            </w:r>
          </w:hyperlink>
        </w:p>
        <w:p w14:paraId="2DF520F3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4i7ojhp">
            <w:r>
              <w:rPr>
                <w:color w:val="000000"/>
              </w:rPr>
              <w:t>Containment and Recovery12</w:t>
            </w:r>
            <w:r>
              <w:rPr>
                <w:color w:val="000000"/>
              </w:rPr>
              <w:tab/>
            </w:r>
          </w:hyperlink>
        </w:p>
        <w:p w14:paraId="2FFDDD86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2xcytpi">
            <w:r>
              <w:rPr>
                <w:color w:val="000000"/>
              </w:rPr>
              <w:t>Incident Closure12</w:t>
            </w:r>
            <w:r>
              <w:rPr>
                <w:color w:val="000000"/>
              </w:rPr>
              <w:tab/>
            </w:r>
          </w:hyperlink>
        </w:p>
        <w:p w14:paraId="39282FF4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1ci93xb">
            <w:r>
              <w:rPr>
                <w:color w:val="000000"/>
              </w:rPr>
              <w:t>Incident Prioritization Process13</w:t>
            </w:r>
            <w:r>
              <w:rPr>
                <w:color w:val="000000"/>
              </w:rPr>
              <w:tab/>
            </w:r>
          </w:hyperlink>
        </w:p>
        <w:p w14:paraId="55C4680D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3whwml4">
            <w:r>
              <w:rPr>
                <w:color w:val="000000"/>
              </w:rPr>
              <w:t>Performance metrics14</w:t>
            </w:r>
            <w:r>
              <w:rPr>
                <w:color w:val="000000"/>
              </w:rPr>
              <w:tab/>
            </w:r>
          </w:hyperlink>
        </w:p>
        <w:p w14:paraId="6AD88E57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2bn6wsx">
            <w:r>
              <w:rPr>
                <w:color w:val="000000"/>
              </w:rPr>
              <w:t>Application14</w:t>
            </w:r>
            <w:r>
              <w:rPr>
                <w:color w:val="000000"/>
              </w:rPr>
              <w:tab/>
            </w:r>
          </w:hyperlink>
        </w:p>
        <w:p w14:paraId="10D994B9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qsh70q">
            <w:r>
              <w:rPr>
                <w:color w:val="000000"/>
              </w:rPr>
              <w:t>References15</w:t>
            </w:r>
            <w:r>
              <w:rPr>
                <w:color w:val="000000"/>
              </w:rPr>
              <w:tab/>
            </w:r>
          </w:hyperlink>
        </w:p>
        <w:p w14:paraId="062B2D17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3as4poj">
            <w:r>
              <w:rPr>
                <w:color w:val="000000"/>
              </w:rPr>
              <w:t>Version15</w:t>
            </w:r>
            <w:r>
              <w:rPr>
                <w:color w:val="000000"/>
              </w:rPr>
              <w:tab/>
            </w:r>
          </w:hyperlink>
        </w:p>
        <w:p w14:paraId="416D8174" w14:textId="77777777" w:rsidR="00FA5F88" w:rsidRDefault="00000000">
          <w:r>
            <w:fldChar w:fldCharType="end"/>
          </w:r>
        </w:p>
      </w:sdtContent>
    </w:sdt>
    <w:p w14:paraId="210C1E87" w14:textId="77777777" w:rsidR="00FA5F88" w:rsidRDefault="00FA5F88">
      <w:pPr>
        <w:rPr>
          <w:b/>
        </w:rPr>
      </w:pPr>
    </w:p>
    <w:p w14:paraId="68FBDD48" w14:textId="77777777" w:rsidR="00FA5F88" w:rsidRDefault="00000000">
      <w:pPr>
        <w:pStyle w:val="Ttulo1"/>
      </w:pPr>
      <w:bookmarkStart w:id="3" w:name="_3znysh7" w:colFirst="0" w:colLast="0"/>
      <w:bookmarkEnd w:id="3"/>
      <w:proofErr w:type="spellStart"/>
      <w:r>
        <w:t>Incident</w:t>
      </w:r>
      <w:proofErr w:type="spellEnd"/>
      <w:r>
        <w:t xml:space="preserve"> Response </w:t>
      </w:r>
      <w:proofErr w:type="spellStart"/>
      <w:r>
        <w:t>Plan</w:t>
      </w:r>
      <w:proofErr w:type="spellEnd"/>
    </w:p>
    <w:p w14:paraId="216514DC" w14:textId="77777777" w:rsidR="00FA5F88" w:rsidRDefault="00000000">
      <w:pPr>
        <w:pStyle w:val="Ttulo2"/>
      </w:pPr>
      <w:bookmarkStart w:id="4" w:name="_2et92p0" w:colFirst="0" w:colLast="0"/>
      <w:bookmarkEnd w:id="4"/>
      <w:proofErr w:type="spellStart"/>
      <w:r>
        <w:t>Incident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Team</w:t>
      </w:r>
    </w:p>
    <w:p w14:paraId="3DDDFF82" w14:textId="77777777" w:rsidR="00FA5F88" w:rsidRDefault="00FA5F88">
      <w:pPr>
        <w:rPr>
          <w:b/>
        </w:rPr>
      </w:pPr>
    </w:p>
    <w:p w14:paraId="089FF1ED" w14:textId="77777777" w:rsidR="00FA5F88" w:rsidRDefault="00000000"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Team (ETI)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, </w:t>
      </w:r>
      <w:proofErr w:type="spellStart"/>
      <w:r>
        <w:t>consisting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gramStart"/>
      <w:r>
        <w:t>legal experts</w:t>
      </w:r>
      <w:proofErr w:type="gramEnd"/>
      <w:r>
        <w:t xml:space="preserve">, </w:t>
      </w:r>
      <w:proofErr w:type="spellStart"/>
      <w:r>
        <w:t>risk</w:t>
      </w:r>
      <w:proofErr w:type="spellEnd"/>
      <w:r>
        <w:t xml:space="preserve"> managers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managers </w:t>
      </w:r>
      <w:proofErr w:type="spellStart"/>
      <w:r>
        <w:t>who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response.</w:t>
      </w:r>
    </w:p>
    <w:p w14:paraId="7B10C073" w14:textId="77777777" w:rsidR="00FA5F88" w:rsidRDefault="00FA5F88">
      <w:pPr>
        <w:rPr>
          <w:b/>
        </w:rPr>
      </w:pPr>
    </w:p>
    <w:p w14:paraId="4CB3F430" w14:textId="77777777" w:rsidR="00FA5F88" w:rsidRDefault="00000000">
      <w:r>
        <w:t xml:space="preserve">ETI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for:</w:t>
      </w:r>
    </w:p>
    <w:p w14:paraId="2EABAB62" w14:textId="77777777" w:rsidR="00FA5F88" w:rsidRDefault="00FA5F88">
      <w:pPr>
        <w:rPr>
          <w:b/>
        </w:rPr>
      </w:pPr>
    </w:p>
    <w:p w14:paraId="0ADA8F31" w14:textId="77777777" w:rsidR="00FA5F88" w:rsidRDefault="00000000">
      <w:pPr>
        <w:numPr>
          <w:ilvl w:val="0"/>
          <w:numId w:val="3"/>
        </w:numPr>
      </w:pPr>
      <w:proofErr w:type="spellStart"/>
      <w:r>
        <w:t>Ensure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activities</w:t>
      </w:r>
      <w:proofErr w:type="spellEnd"/>
      <w:r>
        <w:t xml:space="preserve"> are </w:t>
      </w:r>
      <w:proofErr w:type="spellStart"/>
      <w:r>
        <w:t>carried</w:t>
      </w:r>
      <w:proofErr w:type="spellEnd"/>
      <w:r>
        <w:t xml:space="preserve"> out in </w:t>
      </w:r>
      <w:proofErr w:type="spellStart"/>
      <w:r>
        <w:t>accordance</w:t>
      </w:r>
      <w:proofErr w:type="spellEnd"/>
      <w:r>
        <w:t xml:space="preserve"> with legal, </w:t>
      </w:r>
      <w:proofErr w:type="spellStart"/>
      <w:r>
        <w:t>contractual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7DB4144D" w14:textId="77777777" w:rsidR="00FA5F88" w:rsidRDefault="00000000">
      <w:pPr>
        <w:numPr>
          <w:ilvl w:val="0"/>
          <w:numId w:val="3"/>
        </w:numPr>
      </w:pPr>
      <w:proofErr w:type="spellStart"/>
      <w:r>
        <w:t>Internal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communications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information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>.</w:t>
      </w:r>
    </w:p>
    <w:p w14:paraId="007BD572" w14:textId="77777777" w:rsidR="00FA5F88" w:rsidRDefault="00000000">
      <w:pPr>
        <w:numPr>
          <w:ilvl w:val="0"/>
          <w:numId w:val="3"/>
        </w:numPr>
      </w:pPr>
      <w:proofErr w:type="spellStart"/>
      <w:r>
        <w:t>Ensure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are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a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>.</w:t>
      </w:r>
    </w:p>
    <w:p w14:paraId="29B8397A" w14:textId="77777777" w:rsidR="00FA5F88" w:rsidRDefault="00FA5F88">
      <w:pPr>
        <w:rPr>
          <w:b/>
        </w:rPr>
      </w:pPr>
    </w:p>
    <w:p w14:paraId="1B81C69B" w14:textId="77777777" w:rsidR="00FA5F88" w:rsidRDefault="00000000">
      <w:pPr>
        <w:pStyle w:val="Ttulo2"/>
      </w:pPr>
      <w:bookmarkStart w:id="5" w:name="_tyjcwt" w:colFirst="0" w:colLast="0"/>
      <w:bookmarkEnd w:id="5"/>
      <w:proofErr w:type="spellStart"/>
      <w:r>
        <w:t>Incident</w:t>
      </w:r>
      <w:proofErr w:type="spellEnd"/>
      <w:r>
        <w:t xml:space="preserve"> Response Team</w:t>
      </w:r>
    </w:p>
    <w:p w14:paraId="5CACD9A6" w14:textId="77777777" w:rsidR="00FA5F88" w:rsidRDefault="00FA5F88"/>
    <w:p w14:paraId="6E269360" w14:textId="77777777" w:rsidR="00FA5F88" w:rsidRDefault="00000000">
      <w:r>
        <w:t xml:space="preserve">• The </w:t>
      </w:r>
      <w:proofErr w:type="spellStart"/>
      <w:r>
        <w:t>Incident</w:t>
      </w:r>
      <w:proofErr w:type="spellEnd"/>
      <w:r>
        <w:t xml:space="preserve"> Response Leader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designated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supervise </w:t>
      </w:r>
      <w:proofErr w:type="spellStart"/>
      <w:r>
        <w:t>and</w:t>
      </w:r>
      <w:proofErr w:type="spellEnd"/>
      <w:r>
        <w:t xml:space="preserve"> direct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(</w:t>
      </w:r>
      <w:proofErr w:type="spellStart"/>
      <w:r>
        <w:t>Company</w:t>
      </w:r>
      <w:proofErr w:type="spellEnd"/>
      <w:r>
        <w:t>).</w:t>
      </w:r>
    </w:p>
    <w:p w14:paraId="58F0B8C5" w14:textId="77777777" w:rsidR="00FA5F88" w:rsidRDefault="00000000">
      <w:r>
        <w:t xml:space="preserve">• The </w:t>
      </w:r>
      <w:proofErr w:type="spellStart"/>
      <w:r>
        <w:t>Incident</w:t>
      </w:r>
      <w:proofErr w:type="spellEnd"/>
      <w:r>
        <w:t xml:space="preserve"> Response Lead </w:t>
      </w:r>
      <w:proofErr w:type="spellStart"/>
      <w:r>
        <w:t>will</w:t>
      </w:r>
      <w:proofErr w:type="spellEnd"/>
      <w:r>
        <w:t xml:space="preserve"> assemble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oversee</w:t>
      </w:r>
      <w:proofErr w:type="spellEnd"/>
      <w:r>
        <w:t xml:space="preserve"> a Cybersecurity </w:t>
      </w:r>
      <w:proofErr w:type="spellStart"/>
      <w:r>
        <w:t>Incident</w:t>
      </w:r>
      <w:proofErr w:type="spellEnd"/>
      <w:r>
        <w:t xml:space="preserve"> Response Team (CSIRT).</w:t>
      </w:r>
    </w:p>
    <w:p w14:paraId="25ED30D0" w14:textId="77777777" w:rsidR="00FA5F88" w:rsidRDefault="00000000">
      <w:r>
        <w:t xml:space="preserve">• CSIRT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cybersecurity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Plan</w:t>
      </w:r>
      <w:proofErr w:type="spellEnd"/>
      <w:r>
        <w:t>.</w:t>
      </w:r>
    </w:p>
    <w:p w14:paraId="17766DD6" w14:textId="77777777" w:rsidR="00FA5F88" w:rsidRDefault="00000000">
      <w:r>
        <w:t xml:space="preserve">• The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Commander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CIO/ETI.</w:t>
      </w:r>
    </w:p>
    <w:p w14:paraId="35606F27" w14:textId="77777777" w:rsidR="00FA5F88" w:rsidRDefault="00FA5F88"/>
    <w:p w14:paraId="4F94FECA" w14:textId="77777777" w:rsidR="00FA5F88" w:rsidRDefault="00FA5F88"/>
    <w:p w14:paraId="21FF5A22" w14:textId="77777777" w:rsidR="00FA5F88" w:rsidRDefault="00000000">
      <w:pPr>
        <w:pStyle w:val="Ttulo2"/>
      </w:pPr>
      <w:bookmarkStart w:id="6" w:name="_3dy6vkm" w:colFirst="0" w:colLast="0"/>
      <w:bookmarkEnd w:id="6"/>
      <w:proofErr w:type="spellStart"/>
      <w:r>
        <w:lastRenderedPageBreak/>
        <w:t>Incident</w:t>
      </w:r>
      <w:proofErr w:type="spellEnd"/>
      <w:r>
        <w:t xml:space="preserve"> response </w:t>
      </w:r>
      <w:proofErr w:type="spellStart"/>
      <w:r>
        <w:t>plan</w:t>
      </w:r>
      <w:proofErr w:type="spellEnd"/>
    </w:p>
    <w:p w14:paraId="5C31A085" w14:textId="77777777" w:rsidR="00FA5F88" w:rsidRDefault="00FA5F88"/>
    <w:p w14:paraId="76E7E3CE" w14:textId="77777777" w:rsidR="00FA5F88" w:rsidRDefault="00000000">
      <w:pPr>
        <w:numPr>
          <w:ilvl w:val="0"/>
          <w:numId w:val="5"/>
        </w:numPr>
      </w:pPr>
      <w:r>
        <w:t xml:space="preserve">The </w:t>
      </w:r>
      <w:proofErr w:type="spellStart"/>
      <w:r>
        <w:t>Incident</w:t>
      </w:r>
      <w:proofErr w:type="spellEnd"/>
      <w:r>
        <w:t xml:space="preserve"> Response Leader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creating</w:t>
      </w:r>
      <w:proofErr w:type="spellEnd"/>
      <w:r>
        <w:t xml:space="preserve">,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plan</w:t>
      </w:r>
      <w:proofErr w:type="spellEnd"/>
      <w:r>
        <w:t>.</w:t>
      </w:r>
    </w:p>
    <w:p w14:paraId="391B5FB4" w14:textId="77777777" w:rsidR="00FA5F88" w:rsidRDefault="00000000">
      <w:pPr>
        <w:numPr>
          <w:ilvl w:val="0"/>
          <w:numId w:val="5"/>
        </w:numPr>
      </w:pPr>
      <w:r>
        <w:t xml:space="preserve">The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Plan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CSIRT </w:t>
      </w:r>
      <w:proofErr w:type="spellStart"/>
      <w:r>
        <w:t>and</w:t>
      </w:r>
      <w:proofErr w:type="spellEnd"/>
      <w:r>
        <w:t xml:space="preserve"> ETI </w:t>
      </w:r>
      <w:proofErr w:type="spellStart"/>
      <w:r>
        <w:t>annually</w:t>
      </w:r>
      <w:proofErr w:type="spellEnd"/>
      <w:r>
        <w:t>.</w:t>
      </w:r>
    </w:p>
    <w:p w14:paraId="6A335E9F" w14:textId="77777777" w:rsidR="00FA5F88" w:rsidRDefault="00FA5F88"/>
    <w:p w14:paraId="4FC1D89F" w14:textId="77777777" w:rsidR="00FA5F88" w:rsidRDefault="00FA5F88"/>
    <w:p w14:paraId="5AA023F3" w14:textId="77777777" w:rsidR="00FA5F88" w:rsidRDefault="00000000">
      <w:pPr>
        <w:pStyle w:val="Ttulo2"/>
      </w:pPr>
      <w:bookmarkStart w:id="7" w:name="_1t3h5sf" w:colFirst="0" w:colLast="0"/>
      <w:bookmarkEnd w:id="7"/>
      <w:proofErr w:type="spellStart"/>
      <w:r>
        <w:t>Incident</w:t>
      </w:r>
      <w:proofErr w:type="spellEnd"/>
      <w:r>
        <w:t xml:space="preserve"> Notification</w:t>
      </w:r>
    </w:p>
    <w:p w14:paraId="4C901976" w14:textId="77777777" w:rsidR="00FA5F88" w:rsidRDefault="00FA5F88"/>
    <w:p w14:paraId="4F2DAB31" w14:textId="77777777" w:rsidR="00FA5F88" w:rsidRDefault="00000000">
      <w:pPr>
        <w:numPr>
          <w:ilvl w:val="0"/>
          <w:numId w:val="2"/>
        </w:numPr>
      </w:pPr>
      <w:r>
        <w:t xml:space="preserve">Management must </w:t>
      </w:r>
      <w:proofErr w:type="spellStart"/>
      <w:r>
        <w:t>provide</w:t>
      </w:r>
      <w:proofErr w:type="spellEnd"/>
      <w:r>
        <w:t xml:space="preserve"> a means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.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must </w:t>
      </w:r>
      <w:proofErr w:type="spellStart"/>
      <w:r>
        <w:t>ensure</w:t>
      </w:r>
      <w:proofErr w:type="spellEnd"/>
      <w:r>
        <w:t xml:space="preserve"> that a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promptly</w:t>
      </w:r>
      <w:proofErr w:type="spellEnd"/>
      <w:r>
        <w:t xml:space="preserve"> </w:t>
      </w:r>
      <w:proofErr w:type="spellStart"/>
      <w:r>
        <w:t>escalated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260D6326" w14:textId="77777777" w:rsidR="00FA5F88" w:rsidRDefault="00000000">
      <w:pPr>
        <w:numPr>
          <w:ilvl w:val="0"/>
          <w:numId w:val="2"/>
        </w:numPr>
      </w:pPr>
      <w:r>
        <w:t xml:space="preserve">The SOC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logs, </w:t>
      </w:r>
      <w:proofErr w:type="spellStart"/>
      <w:r>
        <w:t>vulnerability</w:t>
      </w:r>
      <w:proofErr w:type="spellEnd"/>
      <w:r>
        <w:t xml:space="preserve"> management,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logs for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</w:t>
      </w:r>
    </w:p>
    <w:p w14:paraId="6AA1754E" w14:textId="77777777" w:rsidR="00FA5F88" w:rsidRDefault="00000000">
      <w:pPr>
        <w:numPr>
          <w:ilvl w:val="0"/>
          <w:numId w:val="2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by a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CSIRT </w:t>
      </w:r>
      <w:proofErr w:type="spellStart"/>
      <w:r>
        <w:t>or</w:t>
      </w:r>
      <w:proofErr w:type="spellEnd"/>
      <w:r>
        <w:t xml:space="preserve"> ETI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threat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response procedures.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CSIRT </w:t>
      </w:r>
      <w:proofErr w:type="spellStart"/>
      <w:r>
        <w:t>or</w:t>
      </w:r>
      <w:proofErr w:type="spellEnd"/>
      <w:r>
        <w:t xml:space="preserve"> ETI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familiar with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escalate</w:t>
      </w:r>
      <w:proofErr w:type="spellEnd"/>
      <w:r>
        <w:t xml:space="preserve"> a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>.</w:t>
      </w:r>
    </w:p>
    <w:p w14:paraId="4F1E1CA2" w14:textId="77777777" w:rsidR="00FA5F88" w:rsidRDefault="00000000">
      <w:pPr>
        <w:numPr>
          <w:ilvl w:val="0"/>
          <w:numId w:val="2"/>
        </w:numPr>
      </w:pPr>
      <w:r>
        <w:t xml:space="preserve">The </w:t>
      </w:r>
      <w:proofErr w:type="spellStart"/>
      <w:r>
        <w:t>Incident</w:t>
      </w:r>
      <w:proofErr w:type="spellEnd"/>
      <w:r>
        <w:t xml:space="preserve"> Response Leader must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senior </w:t>
      </w:r>
      <w:proofErr w:type="spellStart"/>
      <w:r>
        <w:t>leadership</w:t>
      </w:r>
      <w:proofErr w:type="spellEnd"/>
      <w:r>
        <w:t>.</w:t>
      </w:r>
    </w:p>
    <w:p w14:paraId="513D50E3" w14:textId="77777777" w:rsidR="00FA5F88" w:rsidRDefault="00000000">
      <w:pPr>
        <w:numPr>
          <w:ilvl w:val="0"/>
          <w:numId w:val="2"/>
        </w:numPr>
      </w:pPr>
      <w:r>
        <w:t xml:space="preserve">Senior </w:t>
      </w:r>
      <w:proofErr w:type="spellStart"/>
      <w:r>
        <w:t>leadership</w:t>
      </w:r>
      <w:proofErr w:type="spellEnd"/>
      <w:r>
        <w:t xml:space="preserve"> must </w:t>
      </w:r>
      <w:proofErr w:type="spellStart"/>
      <w:r>
        <w:t>promptly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any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breaches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Team (ETI).</w:t>
      </w:r>
    </w:p>
    <w:p w14:paraId="3854ECBB" w14:textId="77777777" w:rsidR="00FA5F88" w:rsidRDefault="00000000">
      <w:pPr>
        <w:pStyle w:val="Ttulo2"/>
      </w:pPr>
      <w:bookmarkStart w:id="8" w:name="_4d34og8" w:colFirst="0" w:colLast="0"/>
      <w:bookmarkEnd w:id="8"/>
      <w:proofErr w:type="spellStart"/>
      <w:r>
        <w:t>Incident</w:t>
      </w:r>
      <w:proofErr w:type="spellEnd"/>
      <w:r>
        <w:t xml:space="preserve"> Response Flow</w:t>
      </w:r>
    </w:p>
    <w:p w14:paraId="2D0A9ABA" w14:textId="77777777" w:rsidR="00FA5F88" w:rsidRDefault="00FA5F88"/>
    <w:p w14:paraId="0ADE8E6A" w14:textId="77777777" w:rsidR="00FA5F88" w:rsidRDefault="00000000">
      <w:r>
        <w:rPr>
          <w:noProof/>
        </w:rPr>
        <w:lastRenderedPageBreak/>
        <w:drawing>
          <wp:inline distT="114300" distB="114300" distL="114300" distR="114300" wp14:anchorId="2BFCDB15" wp14:editId="1E6D718C">
            <wp:extent cx="5731200" cy="50292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t="2840" b="-284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A3EDE" w14:textId="77777777" w:rsidR="00FA5F88" w:rsidRDefault="00FA5F88"/>
    <w:p w14:paraId="7F1A93A0" w14:textId="77777777" w:rsidR="00FA5F88" w:rsidRDefault="00FA5F88"/>
    <w:p w14:paraId="399E5E2E" w14:textId="77777777" w:rsidR="00FA5F88" w:rsidRDefault="00FA5F88"/>
    <w:p w14:paraId="0B8FEAB3" w14:textId="77777777" w:rsidR="00FA5F88" w:rsidRDefault="00000000">
      <w:pPr>
        <w:rPr>
          <w:b/>
        </w:rPr>
      </w:pPr>
      <w:r>
        <w:rPr>
          <w:b/>
        </w:rPr>
        <w:t xml:space="preserve">Step 1 - </w:t>
      </w:r>
      <w:proofErr w:type="spellStart"/>
      <w:r>
        <w:rPr>
          <w:b/>
        </w:rPr>
        <w:t>Incident</w:t>
      </w:r>
      <w:proofErr w:type="spellEnd"/>
      <w:r>
        <w:rPr>
          <w:b/>
        </w:rPr>
        <w:t xml:space="preserve"> Response </w:t>
      </w:r>
      <w:proofErr w:type="spellStart"/>
      <w:r>
        <w:rPr>
          <w:b/>
        </w:rPr>
        <w:t>Preparation</w:t>
      </w:r>
      <w:proofErr w:type="spellEnd"/>
      <w:r>
        <w:rPr>
          <w:b/>
        </w:rPr>
        <w:t>:</w:t>
      </w:r>
    </w:p>
    <w:p w14:paraId="2B2B7C4B" w14:textId="77777777" w:rsidR="00FA5F88" w:rsidRDefault="00FA5F88">
      <w:pPr>
        <w:rPr>
          <w:b/>
        </w:rPr>
      </w:pPr>
    </w:p>
    <w:p w14:paraId="3E4C039E" w14:textId="77777777" w:rsidR="00FA5F88" w:rsidRDefault="00000000">
      <w:r>
        <w:t xml:space="preserve">At this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prepares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with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. This includes </w:t>
      </w:r>
      <w:proofErr w:type="spellStart"/>
      <w:r>
        <w:t>developing</w:t>
      </w:r>
      <w:proofErr w:type="spellEnd"/>
      <w:r>
        <w:t xml:space="preserve"> policies </w:t>
      </w:r>
      <w:proofErr w:type="spellStart"/>
      <w:r>
        <w:t>and</w:t>
      </w:r>
      <w:proofErr w:type="spellEnd"/>
      <w:r>
        <w:t xml:space="preserve"> procedures,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team</w:t>
      </w:r>
      <w:proofErr w:type="spellEnd"/>
      <w:r>
        <w:t xml:space="preserve"> (CSIRT),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tools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conducting</w:t>
      </w:r>
      <w:proofErr w:type="spellEnd"/>
      <w:r>
        <w:t xml:space="preserve"> training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needed</w:t>
      </w:r>
      <w:proofErr w:type="spellEnd"/>
      <w:proofErr w:type="gramStart"/>
      <w:r>
        <w:t>. .</w:t>
      </w:r>
      <w:proofErr w:type="gramEnd"/>
    </w:p>
    <w:p w14:paraId="05338AFC" w14:textId="77777777" w:rsidR="00FA5F88" w:rsidRDefault="00FA5F88"/>
    <w:p w14:paraId="25679D12" w14:textId="77777777" w:rsidR="00FA5F88" w:rsidRDefault="00000000">
      <w:pPr>
        <w:rPr>
          <w:b/>
        </w:rPr>
      </w:pPr>
      <w:r>
        <w:rPr>
          <w:b/>
        </w:rPr>
        <w:t xml:space="preserve">Step 2 - </w:t>
      </w:r>
      <w:proofErr w:type="spellStart"/>
      <w:r>
        <w:rPr>
          <w:b/>
        </w:rPr>
        <w:t>Incident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Assignment</w:t>
      </w:r>
      <w:proofErr w:type="spellEnd"/>
      <w:r>
        <w:rPr>
          <w:b/>
        </w:rPr>
        <w:t>:</w:t>
      </w:r>
    </w:p>
    <w:p w14:paraId="130185DF" w14:textId="77777777" w:rsidR="00FA5F88" w:rsidRDefault="00FA5F88">
      <w:pPr>
        <w:rPr>
          <w:b/>
        </w:rPr>
      </w:pPr>
    </w:p>
    <w:p w14:paraId="3C7976AE" w14:textId="77777777" w:rsidR="00FA5F88" w:rsidRDefault="00000000"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activated</w:t>
      </w:r>
      <w:proofErr w:type="spellEnd"/>
      <w:r>
        <w:t xml:space="preserve">.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attribution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severity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,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isolated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broader</w:t>
      </w:r>
      <w:proofErr w:type="spellEnd"/>
      <w:r>
        <w:t xml:space="preserve"> threat,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assigning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>.</w:t>
      </w:r>
    </w:p>
    <w:p w14:paraId="1ACAD3AB" w14:textId="77777777" w:rsidR="00FA5F88" w:rsidRDefault="00FA5F88"/>
    <w:p w14:paraId="72271485" w14:textId="77777777" w:rsidR="00FA5F88" w:rsidRDefault="00000000">
      <w:pPr>
        <w:rPr>
          <w:b/>
        </w:rPr>
      </w:pPr>
      <w:r>
        <w:rPr>
          <w:b/>
        </w:rPr>
        <w:t xml:space="preserve">Step 3 - </w:t>
      </w:r>
      <w:proofErr w:type="spellStart"/>
      <w:r>
        <w:rPr>
          <w:b/>
        </w:rPr>
        <w:t>Incident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Triage</w:t>
      </w:r>
      <w:proofErr w:type="spellEnd"/>
      <w:r>
        <w:rPr>
          <w:b/>
        </w:rPr>
        <w:t>:</w:t>
      </w:r>
    </w:p>
    <w:p w14:paraId="604B2481" w14:textId="77777777" w:rsidR="00FA5F88" w:rsidRDefault="00FA5F88"/>
    <w:p w14:paraId="3DC4622C" w14:textId="77777777" w:rsidR="00FA5F88" w:rsidRDefault="00000000">
      <w:r>
        <w:lastRenderedPageBreak/>
        <w:t xml:space="preserve">At this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a </w:t>
      </w:r>
      <w:proofErr w:type="spellStart"/>
      <w:r>
        <w:t>preliminary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problem. </w:t>
      </w:r>
      <w:proofErr w:type="spellStart"/>
      <w:r>
        <w:t>Triage</w:t>
      </w:r>
      <w:proofErr w:type="spellEnd"/>
      <w:r>
        <w:t xml:space="preserve"> helps determine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real threat, </w:t>
      </w:r>
      <w:proofErr w:type="spellStart"/>
      <w:r>
        <w:t>assess</w:t>
      </w:r>
      <w:proofErr w:type="spellEnd"/>
      <w:r>
        <w:t xml:space="preserve"> its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information.</w:t>
      </w:r>
    </w:p>
    <w:p w14:paraId="31F70EBF" w14:textId="77777777" w:rsidR="00FA5F88" w:rsidRDefault="00FA5F88"/>
    <w:p w14:paraId="6DFD8A47" w14:textId="77777777" w:rsidR="00FA5F88" w:rsidRDefault="00000000">
      <w:pPr>
        <w:rPr>
          <w:b/>
        </w:rPr>
      </w:pPr>
      <w:r>
        <w:rPr>
          <w:b/>
        </w:rPr>
        <w:t>Step 4 - Notification:</w:t>
      </w:r>
    </w:p>
    <w:p w14:paraId="32AEBE47" w14:textId="77777777" w:rsidR="00FA5F88" w:rsidRDefault="00FA5F88"/>
    <w:p w14:paraId="74C686A0" w14:textId="77777777" w:rsidR="00FA5F88" w:rsidRDefault="00000000">
      <w:r>
        <w:t xml:space="preserve">Notification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informing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stakeholders about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senior management, IT teams, </w:t>
      </w:r>
      <w:proofErr w:type="spellStart"/>
      <w:r>
        <w:t>corporate</w:t>
      </w:r>
      <w:proofErr w:type="spellEnd"/>
      <w:r>
        <w:t xml:space="preserve"> communications </w:t>
      </w:r>
      <w:proofErr w:type="spellStart"/>
      <w:r>
        <w:t>and</w:t>
      </w:r>
      <w:proofErr w:type="spellEnd"/>
      <w:r>
        <w:t xml:space="preserve">, in some cases,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authorities</w:t>
      </w:r>
      <w:proofErr w:type="spellEnd"/>
      <w:r>
        <w:t xml:space="preserve">. </w:t>
      </w:r>
      <w:proofErr w:type="spellStart"/>
      <w:r>
        <w:t>Effective</w:t>
      </w:r>
      <w:proofErr w:type="spellEnd"/>
      <w:r>
        <w:t xml:space="preserve"> communication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crucial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a </w:t>
      </w:r>
      <w:proofErr w:type="spellStart"/>
      <w:r>
        <w:t>coordinated</w:t>
      </w:r>
      <w:proofErr w:type="spellEnd"/>
      <w:r>
        <w:t xml:space="preserve"> response.</w:t>
      </w:r>
    </w:p>
    <w:p w14:paraId="7F27AA59" w14:textId="77777777" w:rsidR="00FA5F88" w:rsidRDefault="00FA5F88"/>
    <w:p w14:paraId="2FBF0CD9" w14:textId="77777777" w:rsidR="00FA5F88" w:rsidRDefault="00000000">
      <w:pPr>
        <w:rPr>
          <w:b/>
        </w:rPr>
      </w:pPr>
      <w:r>
        <w:rPr>
          <w:b/>
        </w:rPr>
        <w:t xml:space="preserve">Step 5 - </w:t>
      </w:r>
      <w:proofErr w:type="spellStart"/>
      <w:r>
        <w:rPr>
          <w:b/>
        </w:rPr>
        <w:t>Containment</w:t>
      </w:r>
      <w:proofErr w:type="spellEnd"/>
      <w:r>
        <w:rPr>
          <w:b/>
        </w:rPr>
        <w:t>:</w:t>
      </w:r>
    </w:p>
    <w:p w14:paraId="4F5CA5B1" w14:textId="77777777" w:rsidR="00FA5F88" w:rsidRDefault="00FA5F88"/>
    <w:p w14:paraId="304D4E5E" w14:textId="77777777" w:rsidR="00FA5F88" w:rsidRDefault="00000000">
      <w:proofErr w:type="spellStart"/>
      <w:r>
        <w:t>Once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assessed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threat. This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isolating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systems,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from </w:t>
      </w:r>
      <w:proofErr w:type="spellStart"/>
      <w:r>
        <w:t>spreading</w:t>
      </w:r>
      <w:proofErr w:type="spellEnd"/>
      <w:r>
        <w:t>.</w:t>
      </w:r>
    </w:p>
    <w:p w14:paraId="20C4488A" w14:textId="77777777" w:rsidR="00FA5F88" w:rsidRDefault="00FA5F88"/>
    <w:p w14:paraId="251F8830" w14:textId="77777777" w:rsidR="00FA5F88" w:rsidRDefault="00000000">
      <w:pPr>
        <w:rPr>
          <w:b/>
        </w:rPr>
      </w:pPr>
      <w:r>
        <w:rPr>
          <w:b/>
        </w:rPr>
        <w:t xml:space="preserve">Step 6 - </w:t>
      </w:r>
      <w:proofErr w:type="spellStart"/>
      <w:r>
        <w:rPr>
          <w:b/>
        </w:rPr>
        <w:t>Evidence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Collection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Forensic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Analysis</w:t>
      </w:r>
      <w:proofErr w:type="spellEnd"/>
      <w:r>
        <w:rPr>
          <w:b/>
        </w:rPr>
        <w:t>:</w:t>
      </w:r>
    </w:p>
    <w:p w14:paraId="45B859CD" w14:textId="77777777" w:rsidR="00FA5F88" w:rsidRDefault="00FA5F88"/>
    <w:p w14:paraId="4C59E86F" w14:textId="77777777" w:rsidR="00FA5F88" w:rsidRDefault="00000000">
      <w:proofErr w:type="spellStart"/>
      <w:r>
        <w:t>During</w:t>
      </w:r>
      <w:proofErr w:type="spellEnd"/>
      <w:r>
        <w:t xml:space="preserve"> this </w:t>
      </w:r>
      <w:proofErr w:type="spellStart"/>
      <w:r>
        <w:t>phase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response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collects</w:t>
      </w:r>
      <w:proofErr w:type="spellEnd"/>
      <w:r>
        <w:t xml:space="preserve"> digital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was </w:t>
      </w:r>
      <w:proofErr w:type="spellStart"/>
      <w:r>
        <w:t>responsible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was.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crucial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strengthening</w:t>
      </w:r>
      <w:proofErr w:type="spellEnd"/>
      <w:r>
        <w:t xml:space="preserve"> future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legal </w:t>
      </w:r>
      <w:proofErr w:type="spellStart"/>
      <w:r>
        <w:t>proceedings</w:t>
      </w:r>
      <w:proofErr w:type="spellEnd"/>
      <w:r>
        <w:t>.</w:t>
      </w:r>
    </w:p>
    <w:p w14:paraId="3036D7CC" w14:textId="77777777" w:rsidR="00FA5F88" w:rsidRDefault="00FA5F88"/>
    <w:p w14:paraId="43016F0C" w14:textId="77777777" w:rsidR="00FA5F88" w:rsidRDefault="00000000">
      <w:pPr>
        <w:rPr>
          <w:b/>
        </w:rPr>
      </w:pPr>
      <w:r>
        <w:rPr>
          <w:b/>
        </w:rPr>
        <w:t xml:space="preserve">Step 7 - </w:t>
      </w:r>
      <w:proofErr w:type="spellStart"/>
      <w:r>
        <w:rPr>
          <w:b/>
        </w:rPr>
        <w:t>Eradication</w:t>
      </w:r>
      <w:proofErr w:type="spellEnd"/>
      <w:r>
        <w:rPr>
          <w:b/>
        </w:rPr>
        <w:t>:</w:t>
      </w:r>
    </w:p>
    <w:p w14:paraId="290DF335" w14:textId="77777777" w:rsidR="00FA5F88" w:rsidRDefault="00FA5F88"/>
    <w:p w14:paraId="1737F58C" w14:textId="77777777" w:rsidR="00FA5F88" w:rsidRDefault="00000000">
      <w:r>
        <w:t xml:space="preserve">After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eliminate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threat. This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malware, </w:t>
      </w:r>
      <w:proofErr w:type="spellStart"/>
      <w:r>
        <w:t>patching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future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>.</w:t>
      </w:r>
    </w:p>
    <w:p w14:paraId="58D3C5AA" w14:textId="77777777" w:rsidR="00FA5F88" w:rsidRDefault="00FA5F88"/>
    <w:p w14:paraId="4F52E160" w14:textId="77777777" w:rsidR="00FA5F88" w:rsidRDefault="00FA5F88">
      <w:pPr>
        <w:rPr>
          <w:b/>
        </w:rPr>
      </w:pPr>
    </w:p>
    <w:p w14:paraId="399CF8D1" w14:textId="77777777" w:rsidR="00FA5F88" w:rsidRDefault="00FA5F88">
      <w:pPr>
        <w:rPr>
          <w:b/>
        </w:rPr>
      </w:pPr>
    </w:p>
    <w:p w14:paraId="560234B4" w14:textId="77777777" w:rsidR="00FA5F88" w:rsidRDefault="00000000">
      <w:pPr>
        <w:rPr>
          <w:b/>
        </w:rPr>
      </w:pPr>
      <w:r>
        <w:rPr>
          <w:b/>
        </w:rPr>
        <w:t>Step 8 - Recovery:</w:t>
      </w:r>
    </w:p>
    <w:p w14:paraId="2DACC1DF" w14:textId="77777777" w:rsidR="00FA5F88" w:rsidRDefault="00FA5F88"/>
    <w:p w14:paraId="579651BD" w14:textId="77777777" w:rsidR="00FA5F88" w:rsidRDefault="00000000">
      <w:r>
        <w:t xml:space="preserve">At this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strives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return </w:t>
      </w:r>
      <w:proofErr w:type="spellStart"/>
      <w:r>
        <w:t>to</w:t>
      </w:r>
      <w:proofErr w:type="spellEnd"/>
      <w:r>
        <w:t xml:space="preserve"> normal </w:t>
      </w:r>
      <w:proofErr w:type="spellStart"/>
      <w:r>
        <w:t>operations</w:t>
      </w:r>
      <w:proofErr w:type="spellEnd"/>
      <w:r>
        <w:t xml:space="preserve">. This </w:t>
      </w:r>
      <w:proofErr w:type="spellStart"/>
      <w:r>
        <w:t>may</w:t>
      </w:r>
      <w:proofErr w:type="spellEnd"/>
      <w:r>
        <w:t xml:space="preserve"> include </w:t>
      </w:r>
      <w:proofErr w:type="spellStart"/>
      <w:r>
        <w:t>restoring</w:t>
      </w:r>
      <w:proofErr w:type="spellEnd"/>
      <w:r>
        <w:t xml:space="preserve"> data from backups, </w:t>
      </w:r>
      <w:proofErr w:type="spellStart"/>
      <w:r>
        <w:t>rebuilding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systems,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future similar </w:t>
      </w:r>
      <w:proofErr w:type="spellStart"/>
      <w:r>
        <w:t>incidents</w:t>
      </w:r>
      <w:proofErr w:type="spellEnd"/>
      <w:r>
        <w:t>.</w:t>
      </w:r>
    </w:p>
    <w:p w14:paraId="3CCAB5AC" w14:textId="77777777" w:rsidR="00FA5F88" w:rsidRDefault="00FA5F88"/>
    <w:p w14:paraId="47A8648C" w14:textId="77777777" w:rsidR="00FA5F88" w:rsidRDefault="00000000">
      <w:pPr>
        <w:rPr>
          <w:b/>
        </w:rPr>
      </w:pPr>
      <w:r>
        <w:rPr>
          <w:b/>
        </w:rPr>
        <w:t>Step 9 - Post-</w:t>
      </w:r>
      <w:proofErr w:type="spellStart"/>
      <w:r>
        <w:rPr>
          <w:b/>
        </w:rPr>
        <w:t>Incident</w:t>
      </w:r>
      <w:proofErr w:type="spellEnd"/>
      <w:r>
        <w:rPr>
          <w:b/>
        </w:rPr>
        <w:t>:</w:t>
      </w:r>
    </w:p>
    <w:p w14:paraId="22261944" w14:textId="77777777" w:rsidR="00FA5F88" w:rsidRDefault="00FA5F88"/>
    <w:p w14:paraId="2AA40758" w14:textId="77777777" w:rsidR="00FA5F88" w:rsidRDefault="00000000">
      <w:r>
        <w:t xml:space="preserve">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normal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restored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crucial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a post-</w:t>
      </w:r>
      <w:proofErr w:type="spellStart"/>
      <w:r>
        <w:t>incident</w:t>
      </w:r>
      <w:proofErr w:type="spellEnd"/>
      <w:r>
        <w:t xml:space="preserve"> review. This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response,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for </w:t>
      </w:r>
      <w:proofErr w:type="spellStart"/>
      <w:r>
        <w:t>improvement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documenting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. This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strengthening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organization's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posture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future.</w:t>
      </w:r>
    </w:p>
    <w:p w14:paraId="71BA72F0" w14:textId="77777777" w:rsidR="00FA5F88" w:rsidRDefault="00FA5F88"/>
    <w:p w14:paraId="18D85554" w14:textId="77777777" w:rsidR="00FA5F88" w:rsidRDefault="00000000">
      <w:pPr>
        <w:pStyle w:val="Ttulo2"/>
      </w:pPr>
      <w:bookmarkStart w:id="9" w:name="_2s8eyo1" w:colFirst="0" w:colLast="0"/>
      <w:bookmarkEnd w:id="9"/>
      <w:proofErr w:type="spellStart"/>
      <w:r>
        <w:lastRenderedPageBreak/>
        <w:t>Incident</w:t>
      </w:r>
      <w:proofErr w:type="spellEnd"/>
      <w:r>
        <w:t xml:space="preserve"> notification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attribution</w:t>
      </w:r>
      <w:proofErr w:type="spellEnd"/>
      <w:r>
        <w:t xml:space="preserve"> </w:t>
      </w:r>
      <w:proofErr w:type="spellStart"/>
      <w:r>
        <w:t>flow</w:t>
      </w:r>
      <w:proofErr w:type="spellEnd"/>
    </w:p>
    <w:p w14:paraId="3E4E3FF9" w14:textId="77777777" w:rsidR="00FA5F88" w:rsidRDefault="00000000">
      <w:r>
        <w:rPr>
          <w:noProof/>
        </w:rPr>
        <w:drawing>
          <wp:inline distT="0" distB="0" distL="0" distR="0" wp14:anchorId="67A9D52F" wp14:editId="7964574B">
            <wp:extent cx="5732780" cy="583628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836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8FFBC" w14:textId="77777777" w:rsidR="00FA5F88" w:rsidRDefault="00000000"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identifies</w:t>
      </w:r>
      <w:proofErr w:type="spellEnd"/>
      <w:r>
        <w:t xml:space="preserve"> abnormal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check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help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system </w:t>
      </w:r>
      <w:proofErr w:type="spellStart"/>
      <w:r>
        <w:t>or</w:t>
      </w:r>
      <w:proofErr w:type="spellEnd"/>
      <w:r>
        <w:t xml:space="preserve"> network administrators,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.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, it's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note </w:t>
      </w:r>
      <w:proofErr w:type="spellStart"/>
      <w:r>
        <w:t>here</w:t>
      </w:r>
      <w:proofErr w:type="spellEnd"/>
      <w:r>
        <w:t xml:space="preserve"> that a help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staffed</w:t>
      </w:r>
      <w:proofErr w:type="spellEnd"/>
      <w:r>
        <w:t xml:space="preserve"> by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 with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The help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request from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preliminary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intrusion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breach</w:t>
      </w:r>
      <w:proofErr w:type="spellEnd"/>
      <w:r>
        <w:t xml:space="preserve"> from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help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that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, it </w:t>
      </w:r>
      <w:proofErr w:type="spellStart"/>
      <w:r>
        <w:t>will</w:t>
      </w:r>
      <w:proofErr w:type="spellEnd"/>
      <w:r>
        <w:t xml:space="preserve"> open a case for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investigation</w:t>
      </w:r>
      <w:proofErr w:type="spellEnd"/>
      <w:r>
        <w:t xml:space="preserve">.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reflects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examinations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found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similar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help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it </w:t>
      </w:r>
      <w:proofErr w:type="spellStart"/>
      <w:r>
        <w:t>records</w:t>
      </w:r>
      <w:proofErr w:type="spellEnd"/>
      <w:r>
        <w:t xml:space="preserve"> it by </w:t>
      </w:r>
      <w:proofErr w:type="spellStart"/>
      <w:r>
        <w:t>collecting</w:t>
      </w:r>
      <w:proofErr w:type="spellEnd"/>
      <w:r>
        <w:t xml:space="preserve"> information about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alerts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IT </w:t>
      </w:r>
      <w:proofErr w:type="spellStart"/>
      <w:r>
        <w:t>department</w:t>
      </w:r>
      <w:proofErr w:type="spellEnd"/>
      <w:r>
        <w:t xml:space="preserve">. This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IR </w:t>
      </w:r>
      <w:proofErr w:type="spellStart"/>
      <w:r>
        <w:t>department</w:t>
      </w:r>
      <w:proofErr w:type="spellEnd"/>
      <w:r>
        <w:t xml:space="preserve"> for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IR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deems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,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IR </w:t>
      </w:r>
      <w:proofErr w:type="spellStart"/>
      <w:r>
        <w:t>team</w:t>
      </w:r>
      <w:proofErr w:type="spellEnd"/>
      <w:r>
        <w:t xml:space="preserve"> for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14:paraId="1D77A5B1" w14:textId="77777777" w:rsidR="00FA5F88" w:rsidRDefault="00FA5F88"/>
    <w:p w14:paraId="121C3B57" w14:textId="77777777" w:rsidR="00FA5F88" w:rsidRDefault="00000000">
      <w:pPr>
        <w:pStyle w:val="Ttulo2"/>
      </w:pPr>
      <w:bookmarkStart w:id="10" w:name="_17dp8vu" w:colFirst="0" w:colLast="0"/>
      <w:bookmarkEnd w:id="10"/>
      <w:proofErr w:type="spellStart"/>
      <w:r>
        <w:t>Incident</w:t>
      </w:r>
      <w:proofErr w:type="spellEnd"/>
      <w:r>
        <w:t xml:space="preserve"> </w:t>
      </w:r>
      <w:proofErr w:type="spellStart"/>
      <w:r>
        <w:t>reporting</w:t>
      </w:r>
      <w:proofErr w:type="spellEnd"/>
    </w:p>
    <w:p w14:paraId="601D2962" w14:textId="77777777" w:rsidR="00FA5F88" w:rsidRDefault="00FA5F88">
      <w:pPr>
        <w:rPr>
          <w:b/>
        </w:rPr>
      </w:pPr>
    </w:p>
    <w:p w14:paraId="59C977F5" w14:textId="77777777" w:rsidR="00FA5F88" w:rsidRDefault="00000000">
      <w:r>
        <w:t xml:space="preserve">ETI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ensuring</w:t>
      </w:r>
      <w:proofErr w:type="spellEnd"/>
      <w:r>
        <w:t xml:space="preserve"> that notification </w:t>
      </w:r>
      <w:proofErr w:type="spellStart"/>
      <w:r>
        <w:t>and</w:t>
      </w:r>
      <w:proofErr w:type="spellEnd"/>
      <w:r>
        <w:t xml:space="preserve"> communication,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internally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with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(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suppliers</w:t>
      </w:r>
      <w:proofErr w:type="spellEnd"/>
      <w:r>
        <w:t xml:space="preserve">, </w:t>
      </w:r>
      <w:proofErr w:type="spellStart"/>
      <w:r>
        <w:t>law</w:t>
      </w:r>
      <w:proofErr w:type="spellEnd"/>
      <w:r>
        <w:t xml:space="preserve"> </w:t>
      </w:r>
      <w:proofErr w:type="spellStart"/>
      <w:proofErr w:type="gramStart"/>
      <w:r>
        <w:t>enforcement</w:t>
      </w:r>
      <w:proofErr w:type="spellEnd"/>
      <w:r>
        <w:t>, etc.</w:t>
      </w:r>
      <w:proofErr w:type="gramEnd"/>
      <w:r>
        <w:t xml:space="preserve">),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legal,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contractual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occurs</w:t>
      </w:r>
      <w:proofErr w:type="spellEnd"/>
      <w:r>
        <w:t xml:space="preserve"> in a </w:t>
      </w:r>
      <w:proofErr w:type="spellStart"/>
      <w:r>
        <w:t>timely</w:t>
      </w:r>
      <w:proofErr w:type="spellEnd"/>
      <w:r>
        <w:t xml:space="preserve"> </w:t>
      </w:r>
      <w:proofErr w:type="spellStart"/>
      <w:r>
        <w:t>manner</w:t>
      </w:r>
      <w:proofErr w:type="spellEnd"/>
      <w:r>
        <w:t>.</w:t>
      </w:r>
    </w:p>
    <w:p w14:paraId="210BC64D" w14:textId="77777777" w:rsidR="00FA5F88" w:rsidRDefault="00FA5F88"/>
    <w:p w14:paraId="5BC338B6" w14:textId="77777777" w:rsidR="00FA5F88" w:rsidRDefault="00000000">
      <w:proofErr w:type="spellStart"/>
      <w:r>
        <w:t>All</w:t>
      </w:r>
      <w:proofErr w:type="spellEnd"/>
      <w:r>
        <w:t xml:space="preserve"> information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confidential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no time </w:t>
      </w:r>
      <w:proofErr w:type="spellStart"/>
      <w:r>
        <w:t>should</w:t>
      </w:r>
      <w:proofErr w:type="spellEnd"/>
      <w:r>
        <w:t xml:space="preserve"> any information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with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Joas Antonio </w:t>
      </w:r>
      <w:proofErr w:type="spellStart"/>
      <w:r>
        <w:t>Company</w:t>
      </w:r>
      <w:proofErr w:type="spellEnd"/>
      <w:r>
        <w:t xml:space="preserve"> without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senior management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legal </w:t>
      </w:r>
      <w:proofErr w:type="spellStart"/>
      <w:r>
        <w:t>counsel</w:t>
      </w:r>
      <w:proofErr w:type="spellEnd"/>
      <w:r>
        <w:t>.</w:t>
      </w:r>
    </w:p>
    <w:p w14:paraId="6B63758E" w14:textId="77777777" w:rsidR="00FA5F88" w:rsidRDefault="00FA5F88"/>
    <w:p w14:paraId="61A1C7D0" w14:textId="77777777" w:rsidR="00FA5F88" w:rsidRDefault="00000000">
      <w:pPr>
        <w:rPr>
          <w:b/>
        </w:rPr>
      </w:pPr>
      <w:r>
        <w:rPr>
          <w:b/>
        </w:rPr>
        <w:t>People/</w:t>
      </w:r>
      <w:proofErr w:type="spellStart"/>
      <w:r>
        <w:rPr>
          <w:b/>
        </w:rPr>
        <w:t>employees</w:t>
      </w:r>
      <w:proofErr w:type="spellEnd"/>
    </w:p>
    <w:p w14:paraId="167B60E3" w14:textId="77777777" w:rsidR="00FA5F88" w:rsidRDefault="00FA5F88"/>
    <w:p w14:paraId="1640B4A4" w14:textId="77777777" w:rsidR="00FA5F88" w:rsidRDefault="00000000">
      <w:pPr>
        <w:numPr>
          <w:ilvl w:val="0"/>
          <w:numId w:val="14"/>
        </w:numPr>
      </w:pPr>
      <w:proofErr w:type="spellStart"/>
      <w:r>
        <w:t>Personnel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notified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work </w:t>
      </w:r>
      <w:proofErr w:type="spellStart"/>
      <w:r>
        <w:t>activities</w:t>
      </w:r>
      <w:proofErr w:type="spellEnd"/>
      <w:r>
        <w:t>.</w:t>
      </w:r>
    </w:p>
    <w:p w14:paraId="4B5EB8B1" w14:textId="77777777" w:rsidR="00FA5F88" w:rsidRDefault="00000000">
      <w:pPr>
        <w:numPr>
          <w:ilvl w:val="0"/>
          <w:numId w:val="14"/>
        </w:numPr>
      </w:pPr>
      <w:proofErr w:type="spellStart"/>
      <w:r>
        <w:t>Internal</w:t>
      </w:r>
      <w:proofErr w:type="spellEnd"/>
      <w:r>
        <w:t xml:space="preserve"> communications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panic</w:t>
      </w:r>
      <w:proofErr w:type="spellEnd"/>
      <w:r>
        <w:t xml:space="preserve">,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spread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misinformation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communication </w:t>
      </w:r>
      <w:proofErr w:type="spellStart"/>
      <w:r>
        <w:t>channels</w:t>
      </w:r>
      <w:proofErr w:type="spellEnd"/>
      <w:r>
        <w:t>.</w:t>
      </w:r>
    </w:p>
    <w:p w14:paraId="0BE03239" w14:textId="77777777" w:rsidR="00FA5F88" w:rsidRDefault="00FA5F88"/>
    <w:p w14:paraId="32F378F8" w14:textId="77777777" w:rsidR="00FA5F88" w:rsidRDefault="00000000">
      <w:pPr>
        <w:rPr>
          <w:b/>
        </w:rPr>
      </w:pPr>
      <w:proofErr w:type="spellStart"/>
      <w:r>
        <w:rPr>
          <w:b/>
        </w:rPr>
        <w:t>Interaction</w:t>
      </w:r>
      <w:proofErr w:type="spellEnd"/>
      <w:r>
        <w:rPr>
          <w:b/>
        </w:rPr>
        <w:t xml:space="preserve"> with </w:t>
      </w:r>
      <w:proofErr w:type="spellStart"/>
      <w:r>
        <w:rPr>
          <w:b/>
        </w:rPr>
        <w:t>law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enforcement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authorities</w:t>
      </w:r>
      <w:proofErr w:type="spellEnd"/>
    </w:p>
    <w:p w14:paraId="417487C7" w14:textId="77777777" w:rsidR="00FA5F88" w:rsidRDefault="00FA5F88"/>
    <w:p w14:paraId="2E89B449" w14:textId="77777777" w:rsidR="00FA5F88" w:rsidRDefault="00000000">
      <w:pPr>
        <w:numPr>
          <w:ilvl w:val="0"/>
          <w:numId w:val="1"/>
        </w:numPr>
      </w:pPr>
      <w:proofErr w:type="spellStart"/>
      <w:r>
        <w:t>Interaction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enforcement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emergency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coordinated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Leader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ETI.</w:t>
      </w:r>
    </w:p>
    <w:p w14:paraId="73D629EF" w14:textId="77777777" w:rsidR="00FA5F88" w:rsidRDefault="00000000">
      <w:pPr>
        <w:numPr>
          <w:ilvl w:val="0"/>
          <w:numId w:val="1"/>
        </w:numPr>
      </w:pPr>
      <w:r>
        <w:t xml:space="preserve">Legal </w:t>
      </w:r>
      <w:proofErr w:type="spellStart"/>
      <w:r>
        <w:t>advisor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consulted</w:t>
      </w:r>
      <w:proofErr w:type="spellEnd"/>
      <w:r>
        <w:t xml:space="preserve"> in communications with </w:t>
      </w:r>
      <w:proofErr w:type="spellStart"/>
      <w:r>
        <w:t>law</w:t>
      </w:r>
      <w:proofErr w:type="spellEnd"/>
      <w:r>
        <w:t xml:space="preserve"> </w:t>
      </w:r>
      <w:proofErr w:type="spellStart"/>
      <w:r>
        <w:t>enforcement</w:t>
      </w:r>
      <w:proofErr w:type="spellEnd"/>
    </w:p>
    <w:p w14:paraId="7A13B8B9" w14:textId="77777777" w:rsidR="00FA5F88" w:rsidRDefault="00FA5F88"/>
    <w:p w14:paraId="61A277A2" w14:textId="77777777" w:rsidR="00FA5F88" w:rsidRDefault="00000000">
      <w:pPr>
        <w:rPr>
          <w:b/>
        </w:rPr>
      </w:pPr>
      <w:proofErr w:type="spellStart"/>
      <w:r>
        <w:rPr>
          <w:b/>
        </w:rPr>
        <w:t>Customers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Partners</w:t>
      </w:r>
      <w:proofErr w:type="spellEnd"/>
    </w:p>
    <w:p w14:paraId="30D46761" w14:textId="77777777" w:rsidR="00FA5F88" w:rsidRDefault="00FA5F88"/>
    <w:p w14:paraId="5F8ED2CC" w14:textId="77777777" w:rsidR="00FA5F88" w:rsidRDefault="00000000">
      <w:pPr>
        <w:numPr>
          <w:ilvl w:val="0"/>
          <w:numId w:val="8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notified</w:t>
      </w:r>
      <w:proofErr w:type="spellEnd"/>
      <w:r>
        <w:t xml:space="preserve"> in </w:t>
      </w:r>
      <w:proofErr w:type="spellStart"/>
      <w:r>
        <w:t>accordance</w:t>
      </w:r>
      <w:proofErr w:type="spellEnd"/>
      <w:r>
        <w:t xml:space="preserve"> with </w:t>
      </w:r>
      <w:proofErr w:type="spellStart"/>
      <w:r>
        <w:t>applicable</w:t>
      </w:r>
      <w:proofErr w:type="spellEnd"/>
      <w:r>
        <w:t xml:space="preserve"> </w:t>
      </w:r>
      <w:proofErr w:type="spellStart"/>
      <w:r>
        <w:t>contractual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agreements</w:t>
      </w:r>
      <w:proofErr w:type="spellEnd"/>
      <w:r>
        <w:t xml:space="preserve"> (</w:t>
      </w:r>
      <w:proofErr w:type="spellStart"/>
      <w:r>
        <w:t>SLAs</w:t>
      </w:r>
      <w:proofErr w:type="spellEnd"/>
      <w:r>
        <w:t xml:space="preserve">), </w:t>
      </w:r>
      <w:proofErr w:type="spellStart"/>
      <w:r>
        <w:t>statutes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>.</w:t>
      </w:r>
    </w:p>
    <w:p w14:paraId="0539BECB" w14:textId="77777777" w:rsidR="00FA5F88" w:rsidRDefault="00000000">
      <w:pPr>
        <w:numPr>
          <w:ilvl w:val="0"/>
          <w:numId w:val="8"/>
        </w:numPr>
      </w:pPr>
      <w:r>
        <w:t xml:space="preserve">Communications with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, </w:t>
      </w:r>
      <w:proofErr w:type="spellStart"/>
      <w:r>
        <w:t>delivering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similar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>.</w:t>
      </w:r>
    </w:p>
    <w:p w14:paraId="13592DB1" w14:textId="77777777" w:rsidR="00FA5F88" w:rsidRDefault="00FA5F88"/>
    <w:p w14:paraId="5F3A9EC3" w14:textId="77777777" w:rsidR="00FA5F88" w:rsidRDefault="00FA5F88"/>
    <w:p w14:paraId="66E99945" w14:textId="77777777" w:rsidR="00FA5F88" w:rsidRDefault="00FA5F88"/>
    <w:p w14:paraId="2AA9E4A1" w14:textId="77777777" w:rsidR="00FA5F88" w:rsidRDefault="00FA5F88"/>
    <w:p w14:paraId="52B4B1EE" w14:textId="77777777" w:rsidR="00FA5F88" w:rsidRDefault="00000000">
      <w:pPr>
        <w:rPr>
          <w:b/>
        </w:rPr>
      </w:pPr>
      <w:proofErr w:type="spellStart"/>
      <w:r>
        <w:rPr>
          <w:b/>
        </w:rPr>
        <w:t>Regulatory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Authorities</w:t>
      </w:r>
      <w:proofErr w:type="spellEnd"/>
    </w:p>
    <w:p w14:paraId="791ACF33" w14:textId="77777777" w:rsidR="00FA5F88" w:rsidRDefault="00FA5F88"/>
    <w:p w14:paraId="148BCC45" w14:textId="77777777" w:rsidR="00FA5F88" w:rsidRDefault="00000000">
      <w:pPr>
        <w:numPr>
          <w:ilvl w:val="0"/>
          <w:numId w:val="6"/>
        </w:numPr>
      </w:pPr>
      <w:r>
        <w:t xml:space="preserve">Only ETI </w:t>
      </w:r>
      <w:proofErr w:type="spellStart"/>
      <w:r>
        <w:t>members</w:t>
      </w:r>
      <w:proofErr w:type="spellEnd"/>
      <w:r>
        <w:t xml:space="preserve"> are </w:t>
      </w:r>
      <w:proofErr w:type="spellStart"/>
      <w:r>
        <w:t>permitted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with any </w:t>
      </w:r>
      <w:proofErr w:type="spellStart"/>
      <w:r>
        <w:t>regulatory</w:t>
      </w:r>
      <w:proofErr w:type="spellEnd"/>
      <w:r>
        <w:t xml:space="preserve"> agencies.</w:t>
      </w:r>
    </w:p>
    <w:p w14:paraId="5228268B" w14:textId="77777777" w:rsidR="00FA5F88" w:rsidRDefault="00000000">
      <w:pPr>
        <w:numPr>
          <w:ilvl w:val="0"/>
          <w:numId w:val="6"/>
        </w:numPr>
      </w:pPr>
      <w:r>
        <w:t xml:space="preserve">ETI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regulators</w:t>
      </w:r>
      <w:proofErr w:type="spellEnd"/>
      <w:r>
        <w:t xml:space="preserve"> as </w:t>
      </w:r>
      <w:proofErr w:type="spellStart"/>
      <w:r>
        <w:t>necessary</w:t>
      </w:r>
      <w:proofErr w:type="spellEnd"/>
      <w:r>
        <w:t>.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Appendix</w:t>
      </w:r>
      <w:proofErr w:type="spellEnd"/>
      <w:r>
        <w:t xml:space="preserve"> IV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Plan</w:t>
      </w:r>
      <w:proofErr w:type="spellEnd"/>
      <w:r>
        <w:t>)</w:t>
      </w:r>
    </w:p>
    <w:p w14:paraId="695B742A" w14:textId="77777777" w:rsidR="00FA5F88" w:rsidRDefault="00FA5F88"/>
    <w:p w14:paraId="74846F02" w14:textId="77777777" w:rsidR="00FA5F88" w:rsidRDefault="00000000">
      <w:pPr>
        <w:rPr>
          <w:b/>
        </w:rPr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Media</w:t>
      </w:r>
      <w:proofErr w:type="gramEnd"/>
    </w:p>
    <w:p w14:paraId="17A39451" w14:textId="77777777" w:rsidR="00FA5F88" w:rsidRDefault="00FA5F88"/>
    <w:p w14:paraId="797DB32D" w14:textId="77777777" w:rsidR="00FA5F88" w:rsidRDefault="00000000">
      <w:pPr>
        <w:numPr>
          <w:ilvl w:val="0"/>
          <w:numId w:val="16"/>
        </w:numPr>
      </w:pPr>
      <w:r>
        <w:lastRenderedPageBreak/>
        <w:t xml:space="preserve">ETI </w:t>
      </w:r>
      <w:proofErr w:type="spellStart"/>
      <w:r>
        <w:t>or</w:t>
      </w:r>
      <w:proofErr w:type="spellEnd"/>
      <w:r>
        <w:t xml:space="preserve"> senior management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designate</w:t>
      </w:r>
      <w:proofErr w:type="spellEnd"/>
      <w:r>
        <w:t xml:space="preserve"> a </w:t>
      </w:r>
      <w:proofErr w:type="spellStart"/>
      <w:r>
        <w:t>designated</w:t>
      </w:r>
      <w:proofErr w:type="spellEnd"/>
      <w:r>
        <w:t xml:space="preserve"> </w:t>
      </w:r>
      <w:proofErr w:type="spellStart"/>
      <w:r>
        <w:t>spokesperson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communication with </w:t>
      </w:r>
      <w:proofErr w:type="spellStart"/>
      <w:r>
        <w:t>the</w:t>
      </w:r>
      <w:proofErr w:type="spellEnd"/>
      <w:r>
        <w:t xml:space="preserve"> </w:t>
      </w:r>
      <w:proofErr w:type="gramStart"/>
      <w:r>
        <w:t>media</w:t>
      </w:r>
      <w:proofErr w:type="gramEnd"/>
      <w:r>
        <w:t>.</w:t>
      </w:r>
    </w:p>
    <w:p w14:paraId="664FB7B0" w14:textId="77777777" w:rsidR="00FA5F88" w:rsidRDefault="00000000">
      <w:pPr>
        <w:numPr>
          <w:ilvl w:val="0"/>
          <w:numId w:val="16"/>
        </w:numPr>
      </w:pPr>
      <w:proofErr w:type="spellStart"/>
      <w:r>
        <w:t>Inquiries</w:t>
      </w:r>
      <w:proofErr w:type="spellEnd"/>
      <w:r>
        <w:t xml:space="preserve"> from </w:t>
      </w:r>
      <w:proofErr w:type="gramStart"/>
      <w:r>
        <w:t>media</w:t>
      </w:r>
      <w:proofErr w:type="gramEnd"/>
      <w:r>
        <w:t xml:space="preserve"> agencies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designated</w:t>
      </w:r>
      <w:proofErr w:type="spellEnd"/>
      <w:r>
        <w:t xml:space="preserve"> </w:t>
      </w:r>
      <w:proofErr w:type="spellStart"/>
      <w:r>
        <w:t>spokesperson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ETI.</w:t>
      </w:r>
    </w:p>
    <w:p w14:paraId="1B46BBF9" w14:textId="77777777" w:rsidR="00FA5F88" w:rsidRDefault="00FA5F88"/>
    <w:p w14:paraId="03A5FB8E" w14:textId="77777777" w:rsidR="00FA5F88" w:rsidRDefault="00FA5F88"/>
    <w:p w14:paraId="11B01DA0" w14:textId="77777777" w:rsidR="00FA5F88" w:rsidRDefault="00FA5F88"/>
    <w:p w14:paraId="2C6D4EF4" w14:textId="77777777" w:rsidR="00FA5F88" w:rsidRDefault="00000000">
      <w:pPr>
        <w:pStyle w:val="Ttulo2"/>
      </w:pPr>
      <w:bookmarkStart w:id="11" w:name="_3rdcrjn" w:colFirst="0" w:colLast="0"/>
      <w:bookmarkEnd w:id="11"/>
      <w:proofErr w:type="spellStart"/>
      <w:r>
        <w:t>Responsibilities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roles</w:t>
      </w:r>
    </w:p>
    <w:p w14:paraId="787AB995" w14:textId="77777777" w:rsidR="00FA5F88" w:rsidRDefault="00000000">
      <w:r>
        <w:rPr>
          <w:noProof/>
        </w:rPr>
        <w:drawing>
          <wp:inline distT="114300" distB="114300" distL="114300" distR="114300" wp14:anchorId="1975D5AE" wp14:editId="58932A62">
            <wp:extent cx="5731200" cy="42291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E8C42" w14:textId="77777777" w:rsidR="00FA5F88" w:rsidRDefault="00000000">
      <w:pPr>
        <w:pStyle w:val="Ttulo2"/>
      </w:pPr>
      <w:bookmarkStart w:id="12" w:name="_26in1rg" w:colFirst="0" w:colLast="0"/>
      <w:bookmarkEnd w:id="12"/>
      <w:proofErr w:type="spellStart"/>
      <w:r>
        <w:t>Incident</w:t>
      </w:r>
      <w:proofErr w:type="spellEnd"/>
      <w:r>
        <w:t xml:space="preserve"> Management RACI Matrix</w:t>
      </w:r>
    </w:p>
    <w:p w14:paraId="6FC76EA8" w14:textId="77777777" w:rsidR="00FA5F88" w:rsidRDefault="00FA5F88"/>
    <w:p w14:paraId="50ED0317" w14:textId="77777777" w:rsidR="00FA5F88" w:rsidRDefault="00000000">
      <w:pPr>
        <w:rPr>
          <w:b/>
        </w:rPr>
      </w:pPr>
      <w:proofErr w:type="spellStart"/>
      <w:r>
        <w:rPr>
          <w:b/>
        </w:rPr>
        <w:t>Responsible</w:t>
      </w:r>
      <w:proofErr w:type="spellEnd"/>
      <w:r>
        <w:rPr>
          <w:b/>
        </w:rPr>
        <w:t xml:space="preserve"> (R - </w:t>
      </w:r>
      <w:proofErr w:type="spellStart"/>
      <w:r>
        <w:rPr>
          <w:b/>
        </w:rPr>
        <w:t>Responsible</w:t>
      </w:r>
      <w:proofErr w:type="spellEnd"/>
      <w:r>
        <w:rPr>
          <w:b/>
        </w:rPr>
        <w:t>):</w:t>
      </w:r>
    </w:p>
    <w:p w14:paraId="2F9C5E1A" w14:textId="77777777" w:rsidR="00FA5F88" w:rsidRDefault="00FA5F88"/>
    <w:p w14:paraId="1CD2CFA2" w14:textId="77777777" w:rsidR="00FA5F88" w:rsidRDefault="00000000"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that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carrying out </w:t>
      </w:r>
      <w:proofErr w:type="spellStart"/>
      <w:r>
        <w:t>the</w:t>
      </w:r>
      <w:proofErr w:type="spellEnd"/>
      <w:r>
        <w:t xml:space="preserve"> task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. They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real work.</w:t>
      </w:r>
    </w:p>
    <w:p w14:paraId="5E743891" w14:textId="77777777" w:rsidR="00FA5F88" w:rsidRDefault="00FA5F88"/>
    <w:p w14:paraId="2BAAEDCA" w14:textId="77777777" w:rsidR="00FA5F88" w:rsidRDefault="00000000">
      <w:pPr>
        <w:rPr>
          <w:b/>
        </w:rPr>
      </w:pPr>
      <w:proofErr w:type="spellStart"/>
      <w:r>
        <w:rPr>
          <w:b/>
        </w:rPr>
        <w:t>Accountable</w:t>
      </w:r>
      <w:proofErr w:type="spellEnd"/>
      <w:r>
        <w:rPr>
          <w:b/>
        </w:rPr>
        <w:t xml:space="preserve"> (A - Final </w:t>
      </w:r>
      <w:proofErr w:type="spellStart"/>
      <w:r>
        <w:rPr>
          <w:b/>
        </w:rPr>
        <w:t>Responsible</w:t>
      </w:r>
      <w:proofErr w:type="spellEnd"/>
      <w:r>
        <w:rPr>
          <w:b/>
        </w:rPr>
        <w:t>):</w:t>
      </w:r>
    </w:p>
    <w:p w14:paraId="5771336D" w14:textId="77777777" w:rsidR="00FA5F88" w:rsidRDefault="00FA5F88"/>
    <w:p w14:paraId="2CCEBCA8" w14:textId="77777777" w:rsidR="00FA5F88" w:rsidRDefault="00000000"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ultimately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task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. They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task,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accountable</w:t>
      </w:r>
      <w:proofErr w:type="spellEnd"/>
      <w:r>
        <w:t xml:space="preserve"> for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failure</w:t>
      </w:r>
      <w:proofErr w:type="spellEnd"/>
      <w:r>
        <w:t>.</w:t>
      </w:r>
    </w:p>
    <w:p w14:paraId="12284DA1" w14:textId="77777777" w:rsidR="00FA5F88" w:rsidRDefault="00FA5F88"/>
    <w:p w14:paraId="2F36CFBD" w14:textId="77777777" w:rsidR="00FA5F88" w:rsidRDefault="00000000">
      <w:pPr>
        <w:rPr>
          <w:b/>
        </w:rPr>
      </w:pPr>
      <w:proofErr w:type="spellStart"/>
      <w:r>
        <w:rPr>
          <w:b/>
        </w:rPr>
        <w:t>Consulted</w:t>
      </w:r>
      <w:proofErr w:type="spellEnd"/>
      <w:r>
        <w:rPr>
          <w:b/>
        </w:rPr>
        <w:t xml:space="preserve"> (C - </w:t>
      </w:r>
      <w:proofErr w:type="spellStart"/>
      <w:r>
        <w:rPr>
          <w:b/>
        </w:rPr>
        <w:t>Consulted</w:t>
      </w:r>
      <w:proofErr w:type="spellEnd"/>
      <w:r>
        <w:rPr>
          <w:b/>
        </w:rPr>
        <w:t>):</w:t>
      </w:r>
    </w:p>
    <w:p w14:paraId="64CC4C9E" w14:textId="77777777" w:rsidR="00FA5F88" w:rsidRDefault="00FA5F88"/>
    <w:p w14:paraId="0CA423C4" w14:textId="77777777" w:rsidR="00FA5F88" w:rsidRDefault="00000000">
      <w:r>
        <w:t xml:space="preserve">The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stakeholders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consulted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information </w:t>
      </w:r>
      <w:proofErr w:type="spellStart"/>
      <w:r>
        <w:t>and</w:t>
      </w:r>
      <w:proofErr w:type="spellEnd"/>
      <w:r>
        <w:t xml:space="preserve"> insights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task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. They are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that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process.</w:t>
      </w:r>
    </w:p>
    <w:p w14:paraId="0FFCCBEE" w14:textId="77777777" w:rsidR="00FA5F88" w:rsidRDefault="00FA5F88"/>
    <w:p w14:paraId="70282600" w14:textId="77777777" w:rsidR="00FA5F88" w:rsidRDefault="00000000">
      <w:pPr>
        <w:rPr>
          <w:b/>
        </w:rPr>
      </w:pPr>
      <w:proofErr w:type="spellStart"/>
      <w:r>
        <w:rPr>
          <w:b/>
        </w:rPr>
        <w:t>Informed</w:t>
      </w:r>
      <w:proofErr w:type="spellEnd"/>
      <w:r>
        <w:rPr>
          <w:b/>
        </w:rPr>
        <w:t xml:space="preserve"> (I - </w:t>
      </w:r>
      <w:proofErr w:type="spellStart"/>
      <w:r>
        <w:rPr>
          <w:b/>
        </w:rPr>
        <w:t>Informed</w:t>
      </w:r>
      <w:proofErr w:type="spellEnd"/>
      <w:r>
        <w:rPr>
          <w:b/>
        </w:rPr>
        <w:t>):</w:t>
      </w:r>
    </w:p>
    <w:p w14:paraId="4F46C536" w14:textId="77777777" w:rsidR="00FA5F88" w:rsidRDefault="00FA5F88"/>
    <w:p w14:paraId="69088228" w14:textId="77777777" w:rsidR="00FA5F88" w:rsidRDefault="00000000">
      <w:r>
        <w:t xml:space="preserve">People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about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task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its </w:t>
      </w:r>
      <w:proofErr w:type="spellStart"/>
      <w:r>
        <w:t>execution</w:t>
      </w:r>
      <w:proofErr w:type="spellEnd"/>
      <w:r>
        <w:t xml:space="preserve">. They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actively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>.</w:t>
      </w:r>
    </w:p>
    <w:p w14:paraId="067614B2" w14:textId="77777777" w:rsidR="00FA5F88" w:rsidRDefault="00FA5F88"/>
    <w:p w14:paraId="7B04B42C" w14:textId="77777777" w:rsidR="00FA5F88" w:rsidRDefault="00FA5F88"/>
    <w:p w14:paraId="7E80EF12" w14:textId="77777777" w:rsidR="00FA5F88" w:rsidRDefault="00000000">
      <w:r>
        <w:rPr>
          <w:noProof/>
        </w:rPr>
        <w:drawing>
          <wp:inline distT="114300" distB="114300" distL="114300" distR="114300" wp14:anchorId="20CDD7F5" wp14:editId="13E28A21">
            <wp:extent cx="5731200" cy="21590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085BE" w14:textId="77777777" w:rsidR="00FA5F88" w:rsidRDefault="00FA5F88"/>
    <w:p w14:paraId="18F79BC6" w14:textId="77777777" w:rsidR="00FA5F88" w:rsidRDefault="00000000">
      <w:pPr>
        <w:pStyle w:val="Ttulo3"/>
      </w:pPr>
      <w:bookmarkStart w:id="13" w:name="_lnxbz9" w:colFirst="0" w:colLast="0"/>
      <w:bookmarkEnd w:id="13"/>
      <w:proofErr w:type="spellStart"/>
      <w:r>
        <w:t>Incident</w:t>
      </w:r>
      <w:proofErr w:type="spellEnd"/>
      <w:r>
        <w:t xml:space="preserve"> </w:t>
      </w:r>
      <w:proofErr w:type="spellStart"/>
      <w:r>
        <w:t>Identification</w:t>
      </w:r>
      <w:proofErr w:type="spellEnd"/>
    </w:p>
    <w:p w14:paraId="6E1FB4EC" w14:textId="77777777" w:rsidR="00FA5F88" w:rsidRDefault="00000000">
      <w:r>
        <w:t xml:space="preserve">The </w:t>
      </w:r>
      <w:proofErr w:type="spellStart"/>
      <w:r>
        <w:t>End</w:t>
      </w:r>
      <w:proofErr w:type="spellEnd"/>
      <w:r>
        <w:t xml:space="preserve">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request </w:t>
      </w:r>
      <w:proofErr w:type="spellStart"/>
      <w:r>
        <w:t>fulfillment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IT </w:t>
      </w:r>
      <w:proofErr w:type="spellStart"/>
      <w:r>
        <w:t>organization</w:t>
      </w:r>
      <w:proofErr w:type="spellEnd"/>
      <w:r>
        <w:t xml:space="preserve">. </w:t>
      </w:r>
      <w:proofErr w:type="spellStart"/>
      <w:r>
        <w:t>Or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detects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reports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(</w:t>
      </w:r>
      <w:proofErr w:type="spellStart"/>
      <w:r>
        <w:t>typically</w:t>
      </w:r>
      <w:proofErr w:type="spellEnd"/>
      <w:r>
        <w:t xml:space="preserve"> IT </w:t>
      </w:r>
      <w:proofErr w:type="spellStart"/>
      <w:r>
        <w:t>Employees</w:t>
      </w:r>
      <w:proofErr w:type="spellEnd"/>
      <w:r>
        <w:t>).</w:t>
      </w:r>
    </w:p>
    <w:p w14:paraId="516CB233" w14:textId="77777777" w:rsidR="00FA5F8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role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having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analysts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available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Request.</w:t>
      </w:r>
    </w:p>
    <w:p w14:paraId="51FD4118" w14:textId="77777777" w:rsidR="00FA5F8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Analyst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reporting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Requests</w:t>
      </w:r>
      <w:proofErr w:type="spellEnd"/>
      <w:r>
        <w:rPr>
          <w:color w:val="000000"/>
        </w:rPr>
        <w:t>.</w:t>
      </w:r>
    </w:p>
    <w:p w14:paraId="7BB70524" w14:textId="77777777" w:rsidR="00FA5F8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following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details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procedures </w:t>
      </w:r>
      <w:proofErr w:type="spellStart"/>
      <w:r>
        <w:rPr>
          <w:color w:val="000000"/>
        </w:rPr>
        <w:t>outlined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</w:t>
      </w:r>
      <w:proofErr w:type="spellStart"/>
      <w:r>
        <w:rPr>
          <w:color w:val="000000"/>
        </w:rPr>
        <w:t>Catalog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IT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Request </w:t>
      </w:r>
      <w:proofErr w:type="spellStart"/>
      <w:r>
        <w:rPr>
          <w:color w:val="000000"/>
        </w:rPr>
        <w:t>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requests</w:t>
      </w:r>
      <w:proofErr w:type="spellEnd"/>
      <w:r>
        <w:rPr>
          <w:color w:val="000000"/>
        </w:rPr>
        <w:t>.</w:t>
      </w:r>
    </w:p>
    <w:p w14:paraId="374D2499" w14:textId="77777777" w:rsidR="00FA5F8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It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responsibility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Customers</w:t>
      </w:r>
      <w:proofErr w:type="spellEnd"/>
      <w:r>
        <w:rPr>
          <w:color w:val="000000"/>
        </w:rPr>
        <w:t xml:space="preserve">, IT </w:t>
      </w:r>
      <w:proofErr w:type="spellStart"/>
      <w:r>
        <w:rPr>
          <w:color w:val="000000"/>
        </w:rPr>
        <w:t>Employees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IT Management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Desk, </w:t>
      </w:r>
      <w:proofErr w:type="spellStart"/>
      <w:r>
        <w:rPr>
          <w:color w:val="000000"/>
        </w:rPr>
        <w:t>including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IT staff responses resolve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before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aware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such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reported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documentation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purposes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only</w:t>
      </w:r>
      <w:proofErr w:type="spellEnd"/>
      <w:r>
        <w:rPr>
          <w:color w:val="000000"/>
        </w:rPr>
        <w:t>).</w:t>
      </w:r>
    </w:p>
    <w:p w14:paraId="2581D86D" w14:textId="77777777" w:rsidR="00FA5F88" w:rsidRDefault="00FA5F88"/>
    <w:p w14:paraId="01589515" w14:textId="77777777" w:rsidR="00FA5F88" w:rsidRDefault="00FA5F88"/>
    <w:p w14:paraId="3E5C050B" w14:textId="77777777" w:rsidR="00FA5F88" w:rsidRDefault="00FA5F88"/>
    <w:p w14:paraId="6B3A5C99" w14:textId="77777777" w:rsidR="00FA5F88" w:rsidRDefault="00000000">
      <w:pPr>
        <w:pStyle w:val="Ttulo3"/>
      </w:pPr>
      <w:bookmarkStart w:id="14" w:name="_35nkun2" w:colFirst="0" w:colLast="0"/>
      <w:bookmarkEnd w:id="14"/>
      <w:proofErr w:type="spellStart"/>
      <w:r>
        <w:lastRenderedPageBreak/>
        <w:t>Incident</w:t>
      </w:r>
      <w:proofErr w:type="spellEnd"/>
      <w:r>
        <w:t xml:space="preserve"> Log</w:t>
      </w:r>
    </w:p>
    <w:p w14:paraId="38FF4A93" w14:textId="77777777" w:rsidR="00FA5F88" w:rsidRDefault="00FA5F88"/>
    <w:p w14:paraId="34DCBFF2" w14:textId="77777777" w:rsidR="00FA5F88" w:rsidRDefault="00000000">
      <w:r>
        <w:t xml:space="preserve">The Service Desk Analyst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User/IT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obligation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Record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information. The Service Desk Analyst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13BC78E3" w14:textId="77777777" w:rsidR="00FA5F88" w:rsidRDefault="00FA5F88"/>
    <w:p w14:paraId="40766B5D" w14:textId="77777777" w:rsidR="00FA5F8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Determine </w:t>
      </w:r>
      <w:proofErr w:type="spellStart"/>
      <w:r>
        <w:rPr>
          <w:color w:val="000000"/>
        </w:rPr>
        <w:t>whether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User/IT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existing</w:t>
      </w:r>
      <w:proofErr w:type="spellEnd"/>
      <w:r>
        <w:rPr>
          <w:color w:val="000000"/>
        </w:rPr>
        <w:t xml:space="preserve"> open Record, a Major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Master Record,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reporting</w:t>
      </w:r>
      <w:proofErr w:type="spellEnd"/>
      <w:r>
        <w:rPr>
          <w:color w:val="000000"/>
        </w:rPr>
        <w:t xml:space="preserve"> a new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Request.</w:t>
      </w:r>
    </w:p>
    <w:p w14:paraId="1A01B2E4" w14:textId="77777777" w:rsidR="00FA5F8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Update </w:t>
      </w:r>
      <w:proofErr w:type="spellStart"/>
      <w:r>
        <w:rPr>
          <w:color w:val="000000"/>
        </w:rPr>
        <w:t>existing</w:t>
      </w:r>
      <w:proofErr w:type="spellEnd"/>
      <w:r>
        <w:rPr>
          <w:color w:val="000000"/>
        </w:rPr>
        <w:t xml:space="preserve"> Records with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contacts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made</w:t>
      </w:r>
      <w:proofErr w:type="spellEnd"/>
      <w:r>
        <w:rPr>
          <w:color w:val="000000"/>
        </w:rPr>
        <w:t xml:space="preserve"> by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User / IT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Additional</w:t>
      </w:r>
      <w:proofErr w:type="spellEnd"/>
      <w:r>
        <w:rPr>
          <w:color w:val="000000"/>
        </w:rPr>
        <w:t xml:space="preserve"> information </w:t>
      </w:r>
      <w:proofErr w:type="spellStart"/>
      <w:r>
        <w:rPr>
          <w:color w:val="000000"/>
        </w:rPr>
        <w:t>provided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relevant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evaluated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changes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existing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Categories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Priorities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Escalations</w:t>
      </w:r>
      <w:proofErr w:type="spellEnd"/>
      <w:r>
        <w:rPr>
          <w:color w:val="000000"/>
        </w:rPr>
        <w:t>.</w:t>
      </w:r>
    </w:p>
    <w:p w14:paraId="4E38A214" w14:textId="77777777" w:rsidR="00FA5F8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Map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Requests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affected</w:t>
      </w:r>
      <w:proofErr w:type="spellEnd"/>
      <w:r>
        <w:rPr>
          <w:color w:val="000000"/>
        </w:rPr>
        <w:t xml:space="preserve"> IT Service(s) </w:t>
      </w:r>
      <w:proofErr w:type="spellStart"/>
      <w:r>
        <w:rPr>
          <w:color w:val="000000"/>
        </w:rPr>
        <w:t>identified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</w:t>
      </w:r>
      <w:proofErr w:type="spellStart"/>
      <w:r>
        <w:rPr>
          <w:color w:val="000000"/>
        </w:rPr>
        <w:t>Catalog</w:t>
      </w:r>
      <w:proofErr w:type="spellEnd"/>
      <w:r>
        <w:rPr>
          <w:color w:val="000000"/>
        </w:rPr>
        <w:t>.</w:t>
      </w:r>
    </w:p>
    <w:p w14:paraId="6DAEBD84" w14:textId="77777777" w:rsidR="00FA5F8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</w:t>
      </w:r>
      <w:proofErr w:type="spellEnd"/>
      <w:r>
        <w:rPr>
          <w:color w:val="000000"/>
        </w:rPr>
        <w:t xml:space="preserve"> that a NEW </w:t>
      </w:r>
      <w:proofErr w:type="spellStart"/>
      <w:r>
        <w:rPr>
          <w:color w:val="000000"/>
        </w:rPr>
        <w:t>serious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degradation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detected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immediately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Manager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continue </w:t>
      </w:r>
      <w:proofErr w:type="spellStart"/>
      <w:r>
        <w:rPr>
          <w:color w:val="000000"/>
        </w:rPr>
        <w:t>Categorizing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Prioritizing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Record.</w:t>
      </w:r>
    </w:p>
    <w:p w14:paraId="63A97281" w14:textId="77777777" w:rsidR="00FA5F8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Manager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immediately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when</w:t>
      </w:r>
      <w:proofErr w:type="spellEnd"/>
      <w:r>
        <w:rPr>
          <w:color w:val="000000"/>
        </w:rPr>
        <w:t xml:space="preserve"> a NEW </w:t>
      </w:r>
      <w:proofErr w:type="spellStart"/>
      <w:r>
        <w:rPr>
          <w:color w:val="000000"/>
        </w:rPr>
        <w:t>serious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degradation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detected</w:t>
      </w:r>
      <w:proofErr w:type="spellEnd"/>
      <w:r>
        <w:rPr>
          <w:color w:val="000000"/>
        </w:rPr>
        <w:t>.</w:t>
      </w:r>
    </w:p>
    <w:p w14:paraId="769A9AF2" w14:textId="77777777" w:rsidR="00FA5F8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User/IT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</w:t>
      </w:r>
      <w:proofErr w:type="spellEnd"/>
      <w:r>
        <w:rPr>
          <w:color w:val="000000"/>
        </w:rPr>
        <w:t xml:space="preserve"> for a </w:t>
      </w:r>
      <w:proofErr w:type="spellStart"/>
      <w:r>
        <w:rPr>
          <w:color w:val="000000"/>
        </w:rPr>
        <w:t>detailed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hardware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software </w:t>
      </w:r>
      <w:proofErr w:type="spellStart"/>
      <w:r>
        <w:rPr>
          <w:color w:val="000000"/>
        </w:rPr>
        <w:t>involved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provide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brief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history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known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>.</w:t>
      </w:r>
    </w:p>
    <w:p w14:paraId="24373F2F" w14:textId="77777777" w:rsidR="00FA5F8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User/IT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taken</w:t>
      </w:r>
      <w:proofErr w:type="spellEnd"/>
      <w:r>
        <w:rPr>
          <w:color w:val="000000"/>
        </w:rPr>
        <w:t>.</w:t>
      </w:r>
    </w:p>
    <w:p w14:paraId="767FBEEB" w14:textId="77777777" w:rsidR="00FA5F88" w:rsidRDefault="00FA5F88"/>
    <w:p w14:paraId="1DCC3D34" w14:textId="77777777" w:rsidR="00FA5F88" w:rsidRDefault="00000000">
      <w:pPr>
        <w:pStyle w:val="Ttulo3"/>
      </w:pPr>
      <w:bookmarkStart w:id="15" w:name="_1ksv4uv" w:colFirst="0" w:colLast="0"/>
      <w:bookmarkEnd w:id="15"/>
      <w:proofErr w:type="spellStart"/>
      <w:r>
        <w:t>Incident</w:t>
      </w:r>
      <w:proofErr w:type="spellEnd"/>
      <w:r>
        <w:t xml:space="preserve"> </w:t>
      </w:r>
      <w:proofErr w:type="spellStart"/>
      <w:r>
        <w:t>Categorization</w:t>
      </w:r>
      <w:proofErr w:type="spellEnd"/>
    </w:p>
    <w:p w14:paraId="3F54A2DF" w14:textId="77777777" w:rsidR="00FA5F88" w:rsidRDefault="00FA5F88"/>
    <w:p w14:paraId="2CF91A95" w14:textId="77777777" w:rsidR="00FA5F88" w:rsidRDefault="00000000">
      <w:proofErr w:type="spellStart"/>
      <w:r>
        <w:t>All</w:t>
      </w:r>
      <w:proofErr w:type="spellEnd"/>
      <w:r>
        <w:t xml:space="preserve"> Open Records are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as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Records are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categorized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Categorization</w:t>
      </w:r>
      <w:proofErr w:type="spellEnd"/>
      <w:r>
        <w:t xml:space="preserve"> Template,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Records are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Services as </w:t>
      </w:r>
      <w:proofErr w:type="spellStart"/>
      <w:r>
        <w:t>outlined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Service </w:t>
      </w:r>
      <w:proofErr w:type="spellStart"/>
      <w:r>
        <w:t>Catalog</w:t>
      </w:r>
      <w:proofErr w:type="spellEnd"/>
      <w:r>
        <w:t>.</w:t>
      </w:r>
    </w:p>
    <w:p w14:paraId="6B7D8A3D" w14:textId="77777777" w:rsidR="00FA5F8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</w:t>
      </w:r>
      <w:proofErr w:type="spellStart"/>
      <w:r>
        <w:rPr>
          <w:color w:val="000000"/>
        </w:rPr>
        <w:t>analyst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obligation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classify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categorize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Records.</w:t>
      </w:r>
    </w:p>
    <w:p w14:paraId="4A2D2445" w14:textId="77777777" w:rsidR="00FA5F8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Manager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doubts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uncertainties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regarding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Classification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Categorization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Records.</w:t>
      </w:r>
    </w:p>
    <w:p w14:paraId="40D54A4D" w14:textId="77777777" w:rsidR="00FA5F8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User/IT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taken</w:t>
      </w:r>
      <w:proofErr w:type="spellEnd"/>
      <w:r>
        <w:rPr>
          <w:color w:val="000000"/>
        </w:rPr>
        <w:t>.</w:t>
      </w:r>
    </w:p>
    <w:p w14:paraId="519040A4" w14:textId="77777777" w:rsidR="00FA5F88" w:rsidRDefault="00FA5F88"/>
    <w:p w14:paraId="260CB729" w14:textId="77777777" w:rsidR="00FA5F88" w:rsidRDefault="00000000">
      <w:pPr>
        <w:pStyle w:val="Ttulo3"/>
      </w:pPr>
      <w:bookmarkStart w:id="16" w:name="_44sinio" w:colFirst="0" w:colLast="0"/>
      <w:bookmarkEnd w:id="16"/>
      <w:proofErr w:type="spellStart"/>
      <w:r>
        <w:t>Incident</w:t>
      </w:r>
      <w:proofErr w:type="spellEnd"/>
      <w:r>
        <w:t xml:space="preserve"> </w:t>
      </w:r>
      <w:proofErr w:type="spellStart"/>
      <w:r>
        <w:t>Prioritization</w:t>
      </w:r>
      <w:proofErr w:type="spellEnd"/>
    </w:p>
    <w:p w14:paraId="50DB62BB" w14:textId="77777777" w:rsidR="00FA5F88" w:rsidRDefault="00FA5F88"/>
    <w:p w14:paraId="0B677AAD" w14:textId="77777777" w:rsidR="00FA5F8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obligation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prioritize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Records.</w:t>
      </w:r>
    </w:p>
    <w:p w14:paraId="1BD9F10D" w14:textId="77777777" w:rsidR="00FA5F8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Manager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are any </w:t>
      </w:r>
      <w:proofErr w:type="spellStart"/>
      <w:r>
        <w:rPr>
          <w:color w:val="000000"/>
        </w:rPr>
        <w:t>questions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uncertainties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regarding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Priority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Records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immediately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Records </w:t>
      </w:r>
      <w:proofErr w:type="spellStart"/>
      <w:r>
        <w:rPr>
          <w:color w:val="000000"/>
        </w:rPr>
        <w:t>prioritized</w:t>
      </w:r>
      <w:proofErr w:type="spellEnd"/>
      <w:r>
        <w:rPr>
          <w:color w:val="000000"/>
        </w:rPr>
        <w:t xml:space="preserve"> as "</w:t>
      </w:r>
      <w:proofErr w:type="spellStart"/>
      <w:r>
        <w:rPr>
          <w:color w:val="000000"/>
        </w:rPr>
        <w:t>Priority</w:t>
      </w:r>
      <w:proofErr w:type="spellEnd"/>
      <w:r>
        <w:rPr>
          <w:color w:val="000000"/>
        </w:rPr>
        <w:t xml:space="preserve"> 1"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Priority</w:t>
      </w:r>
      <w:proofErr w:type="spellEnd"/>
      <w:r>
        <w:rPr>
          <w:color w:val="000000"/>
        </w:rPr>
        <w:t xml:space="preserve"> 2".</w:t>
      </w:r>
    </w:p>
    <w:p w14:paraId="13014E07" w14:textId="77777777" w:rsidR="00FA5F8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Analyst role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uncertainty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regarding</w:t>
      </w:r>
      <w:proofErr w:type="spellEnd"/>
      <w:r>
        <w:rPr>
          <w:color w:val="000000"/>
        </w:rPr>
        <w:t xml:space="preserve"> Service Desk </w:t>
      </w:r>
      <w:proofErr w:type="spellStart"/>
      <w:r>
        <w:rPr>
          <w:color w:val="000000"/>
        </w:rPr>
        <w:t>Priority</w:t>
      </w:r>
      <w:proofErr w:type="spellEnd"/>
      <w:r>
        <w:rPr>
          <w:color w:val="000000"/>
        </w:rPr>
        <w:t>.</w:t>
      </w:r>
    </w:p>
    <w:p w14:paraId="341B0EE7" w14:textId="77777777" w:rsidR="00FA5F8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The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User/IT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regarding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Urgency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taken</w:t>
      </w:r>
      <w:proofErr w:type="spellEnd"/>
      <w:r>
        <w:rPr>
          <w:color w:val="000000"/>
        </w:rPr>
        <w:t>.</w:t>
      </w:r>
    </w:p>
    <w:p w14:paraId="0D177BC7" w14:textId="77777777" w:rsidR="00FA5F88" w:rsidRDefault="00FA5F88"/>
    <w:p w14:paraId="58F43C2F" w14:textId="77777777" w:rsidR="00FA5F88" w:rsidRDefault="00000000">
      <w:pPr>
        <w:pStyle w:val="Ttulo3"/>
      </w:pPr>
      <w:bookmarkStart w:id="17" w:name="_2jxsxqh" w:colFirst="0" w:colLast="0"/>
      <w:bookmarkEnd w:id="17"/>
      <w:proofErr w:type="spellStart"/>
      <w:r>
        <w:t>Incident</w:t>
      </w:r>
      <w:proofErr w:type="spellEnd"/>
      <w:r>
        <w:t xml:space="preserve"> </w:t>
      </w:r>
      <w:proofErr w:type="spellStart"/>
      <w:r>
        <w:t>attribution</w:t>
      </w:r>
      <w:proofErr w:type="spellEnd"/>
    </w:p>
    <w:p w14:paraId="2CB5CE70" w14:textId="77777777" w:rsidR="00FA5F88" w:rsidRDefault="00FA5F88"/>
    <w:p w14:paraId="55BD5FB9" w14:textId="77777777" w:rsidR="00FA5F88" w:rsidRDefault="00000000">
      <w:r>
        <w:t xml:space="preserve">The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tools, skills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 Desk. This </w:t>
      </w:r>
      <w:proofErr w:type="spellStart"/>
      <w:r>
        <w:t>may</w:t>
      </w:r>
      <w:proofErr w:type="spellEnd"/>
      <w:r>
        <w:t xml:space="preserve"> include </w:t>
      </w:r>
      <w:proofErr w:type="spellStart"/>
      <w:r>
        <w:t>matching</w:t>
      </w:r>
      <w:proofErr w:type="spellEnd"/>
      <w:r>
        <w:t xml:space="preserve"> with similar </w:t>
      </w:r>
      <w:proofErr w:type="spellStart"/>
      <w:r>
        <w:t>Incident</w:t>
      </w:r>
      <w:proofErr w:type="spellEnd"/>
      <w:r>
        <w:t xml:space="preserve"> Records,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Workarounds,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utilizing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bases</w:t>
      </w:r>
    </w:p>
    <w:p w14:paraId="5D0E2F85" w14:textId="77777777" w:rsidR="00FA5F88" w:rsidRDefault="00FA5F88"/>
    <w:p w14:paraId="0441F010" w14:textId="77777777" w:rsidR="00FA5F8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carrying out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assignment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Records, with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Contact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(FCR).</w:t>
      </w:r>
    </w:p>
    <w:p w14:paraId="70A35B1E" w14:textId="77777777" w:rsidR="00FA5F88" w:rsidRDefault="00FA5F88"/>
    <w:p w14:paraId="45EB8EC6" w14:textId="77777777" w:rsidR="00FA5F8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User/IT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by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</w:t>
      </w:r>
      <w:proofErr w:type="spellStart"/>
      <w:r>
        <w:rPr>
          <w:color w:val="000000"/>
        </w:rPr>
        <w:t>analyst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necessary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taken</w:t>
      </w:r>
      <w:proofErr w:type="spellEnd"/>
      <w:r>
        <w:rPr>
          <w:color w:val="000000"/>
        </w:rPr>
        <w:t>.</w:t>
      </w:r>
    </w:p>
    <w:p w14:paraId="78D12BF3" w14:textId="77777777" w:rsidR="00FA5F88" w:rsidRDefault="00000000">
      <w:pPr>
        <w:pStyle w:val="Ttulo3"/>
      </w:pPr>
      <w:proofErr w:type="spellStart"/>
      <w:r>
        <w:t>Initial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Diagnosis</w:t>
      </w:r>
      <w:proofErr w:type="spellEnd"/>
    </w:p>
    <w:p w14:paraId="0B900A4F" w14:textId="77777777" w:rsidR="00FA5F88" w:rsidRDefault="00FA5F88"/>
    <w:p w14:paraId="2FE82416" w14:textId="77777777" w:rsidR="00FA5F88" w:rsidRDefault="00000000">
      <w:r>
        <w:t xml:space="preserve">The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diagnosis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tools, skills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Service Desk. This </w:t>
      </w:r>
      <w:proofErr w:type="spellStart"/>
      <w:r>
        <w:t>may</w:t>
      </w:r>
      <w:proofErr w:type="spellEnd"/>
      <w:r>
        <w:t xml:space="preserve"> include </w:t>
      </w:r>
      <w:proofErr w:type="spellStart"/>
      <w:r>
        <w:t>matching</w:t>
      </w:r>
      <w:proofErr w:type="spellEnd"/>
      <w:r>
        <w:t xml:space="preserve"> with similar </w:t>
      </w:r>
      <w:proofErr w:type="spellStart"/>
      <w:r>
        <w:t>Incident</w:t>
      </w:r>
      <w:proofErr w:type="spellEnd"/>
      <w:r>
        <w:t xml:space="preserve"> Records, </w:t>
      </w:r>
      <w:proofErr w:type="spellStart"/>
      <w:r>
        <w:t>matching</w:t>
      </w:r>
      <w:proofErr w:type="spellEnd"/>
      <w:r>
        <w:t xml:space="preserve"> with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Workarounds,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bases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(FAQ) </w:t>
      </w:r>
      <w:proofErr w:type="spellStart"/>
      <w:r>
        <w:t>documents</w:t>
      </w:r>
      <w:proofErr w:type="spellEnd"/>
      <w:r>
        <w:t>.</w:t>
      </w:r>
    </w:p>
    <w:p w14:paraId="77BD19FC" w14:textId="77777777" w:rsidR="00FA5F88" w:rsidRDefault="00FA5F88"/>
    <w:p w14:paraId="2C9AC904" w14:textId="77777777" w:rsidR="00FA5F8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obliged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diagnosis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Records with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achieving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Contact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(FCR).</w:t>
      </w:r>
    </w:p>
    <w:p w14:paraId="491E6AA8" w14:textId="77777777" w:rsidR="00FA5F88" w:rsidRDefault="00FA5F88"/>
    <w:p w14:paraId="2EEE7E75" w14:textId="77777777" w:rsidR="00FA5F8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User/IT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by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</w:t>
      </w:r>
      <w:proofErr w:type="spellStart"/>
      <w:r>
        <w:rPr>
          <w:color w:val="000000"/>
        </w:rPr>
        <w:t>analyst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necessary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taken</w:t>
      </w:r>
      <w:proofErr w:type="spellEnd"/>
      <w:r>
        <w:rPr>
          <w:color w:val="000000"/>
        </w:rPr>
        <w:t>.</w:t>
      </w:r>
    </w:p>
    <w:p w14:paraId="0E7616AA" w14:textId="77777777" w:rsidR="00FA5F88" w:rsidRDefault="00000000">
      <w:pPr>
        <w:pStyle w:val="Ttulo3"/>
      </w:pPr>
      <w:bookmarkStart w:id="18" w:name="_z337ya" w:colFirst="0" w:colLast="0"/>
      <w:bookmarkEnd w:id="18"/>
      <w:r>
        <w:t xml:space="preserve">SLA management </w:t>
      </w:r>
      <w:proofErr w:type="spellStart"/>
      <w:r>
        <w:t>and</w:t>
      </w:r>
      <w:proofErr w:type="spellEnd"/>
      <w:r>
        <w:t xml:space="preserve"> N2/N3 </w:t>
      </w:r>
      <w:proofErr w:type="spellStart"/>
      <w:r>
        <w:t>escalation</w:t>
      </w:r>
      <w:proofErr w:type="spellEnd"/>
    </w:p>
    <w:p w14:paraId="63502829" w14:textId="77777777" w:rsidR="00FA5F88" w:rsidRDefault="00FA5F88"/>
    <w:p w14:paraId="152193C6" w14:textId="77777777" w:rsidR="00FA5F88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obligation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functionally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escalate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appropriate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support</w:t>
      </w:r>
      <w:proofErr w:type="spellEnd"/>
      <w:r>
        <w:rPr>
          <w:color w:val="000000"/>
        </w:rPr>
        <w:t xml:space="preserve"> role(s) </w:t>
      </w:r>
      <w:proofErr w:type="spellStart"/>
      <w:r>
        <w:rPr>
          <w:color w:val="000000"/>
        </w:rPr>
        <w:t>when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Analyst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achieve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Time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Problem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deadlines </w:t>
      </w:r>
      <w:proofErr w:type="spellStart"/>
      <w:r>
        <w:rPr>
          <w:color w:val="000000"/>
        </w:rPr>
        <w:t>specified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SLA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support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OLAs</w:t>
      </w:r>
      <w:proofErr w:type="spellEnd"/>
      <w:r>
        <w:rPr>
          <w:color w:val="000000"/>
        </w:rPr>
        <w:t>/UCs.</w:t>
      </w:r>
    </w:p>
    <w:p w14:paraId="442ED577" w14:textId="77777777" w:rsidR="00FA5F88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support</w:t>
      </w:r>
      <w:proofErr w:type="spellEnd"/>
      <w:r>
        <w:rPr>
          <w:color w:val="000000"/>
        </w:rPr>
        <w:t xml:space="preserve"> roles </w:t>
      </w:r>
      <w:proofErr w:type="spellStart"/>
      <w:r>
        <w:rPr>
          <w:color w:val="000000"/>
        </w:rPr>
        <w:t>related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need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functional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escalation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for status </w:t>
      </w:r>
      <w:proofErr w:type="spellStart"/>
      <w:r>
        <w:rPr>
          <w:color w:val="000000"/>
        </w:rPr>
        <w:t>details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>.</w:t>
      </w:r>
    </w:p>
    <w:p w14:paraId="53C01B75" w14:textId="77777777" w:rsidR="00FA5F88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Analyst role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uncertainty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surrounding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escalation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>.</w:t>
      </w:r>
    </w:p>
    <w:p w14:paraId="0BEA408F" w14:textId="77777777" w:rsidR="00FA5F88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User/IT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status </w:t>
      </w:r>
      <w:proofErr w:type="spellStart"/>
      <w:r>
        <w:rPr>
          <w:color w:val="000000"/>
        </w:rPr>
        <w:t>changes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reported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Log.</w:t>
      </w:r>
    </w:p>
    <w:p w14:paraId="34BB5463" w14:textId="77777777" w:rsidR="00FA5F88" w:rsidRDefault="00FA5F88"/>
    <w:p w14:paraId="11A13AC6" w14:textId="77777777" w:rsidR="00FA5F88" w:rsidRDefault="00000000">
      <w:proofErr w:type="spellStart"/>
      <w:r>
        <w:t>All</w:t>
      </w:r>
      <w:proofErr w:type="spellEnd"/>
      <w:r>
        <w:t xml:space="preserve"> Major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escalated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 Desk management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with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utmost</w:t>
      </w:r>
      <w:proofErr w:type="spellEnd"/>
      <w:r>
        <w:t xml:space="preserve"> </w:t>
      </w:r>
      <w:proofErr w:type="spellStart"/>
      <w:r>
        <w:t>urgency</w:t>
      </w:r>
      <w:proofErr w:type="spellEnd"/>
      <w:r>
        <w:t>.</w:t>
      </w:r>
    </w:p>
    <w:p w14:paraId="71588B7A" w14:textId="77777777" w:rsidR="00FA5F88" w:rsidRDefault="00FA5F88"/>
    <w:p w14:paraId="6CEBC772" w14:textId="77777777" w:rsidR="00FA5F88" w:rsidRDefault="00000000">
      <w:pPr>
        <w:numPr>
          <w:ilvl w:val="0"/>
          <w:numId w:val="11"/>
        </w:numPr>
      </w:pPr>
      <w:r>
        <w:t xml:space="preserve">The </w:t>
      </w:r>
      <w:proofErr w:type="spellStart"/>
      <w:r>
        <w:t>Incident</w:t>
      </w:r>
      <w:proofErr w:type="spellEnd"/>
      <w:r>
        <w:t xml:space="preserve"> Manager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, </w:t>
      </w:r>
      <w:proofErr w:type="spellStart"/>
      <w:r>
        <w:t>Responsible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Respondent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consulted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Major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>.</w:t>
      </w:r>
    </w:p>
    <w:p w14:paraId="2C4F51A2" w14:textId="77777777" w:rsidR="00FA5F88" w:rsidRDefault="00000000">
      <w:pPr>
        <w:numPr>
          <w:ilvl w:val="0"/>
          <w:numId w:val="11"/>
        </w:numPr>
      </w:pPr>
      <w:r>
        <w:t xml:space="preserve">The Service Desk Analyst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escalating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Major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 Desk Manager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>.</w:t>
      </w:r>
    </w:p>
    <w:p w14:paraId="79FB7902" w14:textId="77777777" w:rsidR="00FA5F88" w:rsidRDefault="00000000">
      <w:pPr>
        <w:numPr>
          <w:ilvl w:val="0"/>
          <w:numId w:val="11"/>
        </w:numPr>
      </w:pPr>
      <w:r>
        <w:t xml:space="preserve">The Service Desk Manager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, </w:t>
      </w:r>
      <w:proofErr w:type="spellStart"/>
      <w:r>
        <w:t>Consults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Major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elevate</w:t>
      </w:r>
      <w:proofErr w:type="spellEnd"/>
      <w:r>
        <w:t xml:space="preserve"> a Major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Manager.</w:t>
      </w:r>
    </w:p>
    <w:p w14:paraId="3F5E34AB" w14:textId="77777777" w:rsidR="00FA5F88" w:rsidRDefault="00000000">
      <w:pPr>
        <w:numPr>
          <w:ilvl w:val="0"/>
          <w:numId w:val="11"/>
        </w:numPr>
      </w:pPr>
      <w:proofErr w:type="spellStart"/>
      <w:r>
        <w:t>Incidents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as Major </w:t>
      </w:r>
      <w:proofErr w:type="spellStart"/>
      <w:r>
        <w:t>Incidents</w:t>
      </w:r>
      <w:proofErr w:type="spellEnd"/>
      <w:r>
        <w:t xml:space="preserve"> trigger </w:t>
      </w:r>
      <w:proofErr w:type="spellStart"/>
      <w:r>
        <w:t>and</w:t>
      </w:r>
      <w:proofErr w:type="spellEnd"/>
      <w:r>
        <w:t xml:space="preserve"> are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Major </w:t>
      </w:r>
      <w:proofErr w:type="spellStart"/>
      <w:r>
        <w:t>Incident</w:t>
      </w:r>
      <w:proofErr w:type="spellEnd"/>
      <w:r>
        <w:t xml:space="preserve"> Procedure.</w:t>
      </w:r>
    </w:p>
    <w:p w14:paraId="1C17502D" w14:textId="77777777" w:rsidR="00FA5F88" w:rsidRDefault="00000000">
      <w:pPr>
        <w:numPr>
          <w:ilvl w:val="0"/>
          <w:numId w:val="11"/>
        </w:numPr>
      </w:pPr>
      <w:r>
        <w:t xml:space="preserve">The </w:t>
      </w:r>
      <w:proofErr w:type="spellStart"/>
      <w:r>
        <w:t>End</w:t>
      </w:r>
      <w:proofErr w:type="spellEnd"/>
      <w:r>
        <w:t xml:space="preserve"> User/IT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>.</w:t>
      </w:r>
    </w:p>
    <w:p w14:paraId="456B8FD6" w14:textId="77777777" w:rsidR="00FA5F88" w:rsidRDefault="00FA5F88"/>
    <w:p w14:paraId="4A79D524" w14:textId="77777777" w:rsidR="00FA5F88" w:rsidRDefault="00000000">
      <w:pPr>
        <w:pStyle w:val="Ttulo3"/>
      </w:pPr>
      <w:bookmarkStart w:id="19" w:name="_3j2qqm3" w:colFirst="0" w:colLast="0"/>
      <w:bookmarkEnd w:id="19"/>
      <w:proofErr w:type="spellStart"/>
      <w:r>
        <w:t>Investigation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Diagnosis</w:t>
      </w:r>
      <w:proofErr w:type="spellEnd"/>
    </w:p>
    <w:p w14:paraId="3EF29C19" w14:textId="77777777" w:rsidR="00FA5F88" w:rsidRDefault="00FA5F88"/>
    <w:p w14:paraId="7C5B32A3" w14:textId="77777777" w:rsidR="00FA5F88" w:rsidRDefault="00000000">
      <w:r>
        <w:t xml:space="preserve">The </w:t>
      </w:r>
      <w:proofErr w:type="spellStart"/>
      <w:r>
        <w:t>Investigative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Diagnostic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Service Desk Analyst (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Level</w:t>
      </w:r>
      <w:proofErr w:type="spellEnd"/>
      <w:r>
        <w:t xml:space="preserve"> 1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Contact </w:t>
      </w:r>
      <w:proofErr w:type="spellStart"/>
      <w:r>
        <w:t>Resolution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3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14:paraId="51B282F6" w14:textId="77777777" w:rsidR="00FA5F88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ensuring</w:t>
      </w:r>
      <w:proofErr w:type="spellEnd"/>
      <w:r>
        <w:rPr>
          <w:color w:val="000000"/>
        </w:rPr>
        <w:t xml:space="preserve"> that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</w:t>
      </w:r>
      <w:proofErr w:type="spellStart"/>
      <w:r>
        <w:rPr>
          <w:color w:val="000000"/>
        </w:rPr>
        <w:t>organization</w:t>
      </w:r>
      <w:proofErr w:type="spellEnd"/>
      <w:r>
        <w:rPr>
          <w:color w:val="000000"/>
        </w:rPr>
        <w:t xml:space="preserve"> continue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progressed</w:t>
      </w:r>
      <w:proofErr w:type="spellEnd"/>
      <w:r>
        <w:rPr>
          <w:color w:val="000000"/>
        </w:rPr>
        <w:t>.</w:t>
      </w:r>
    </w:p>
    <w:p w14:paraId="4856F900" w14:textId="77777777" w:rsidR="00FA5F88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 cases </w:t>
      </w: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functional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escalation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investigating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determining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points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failure</w:t>
      </w:r>
      <w:proofErr w:type="spellEnd"/>
      <w:r>
        <w:rPr>
          <w:color w:val="000000"/>
        </w:rPr>
        <w:t xml:space="preserve"> that led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determining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quickest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solutions</w:t>
      </w:r>
      <w:proofErr w:type="spellEnd"/>
      <w:r>
        <w:rPr>
          <w:color w:val="000000"/>
        </w:rPr>
        <w:t xml:space="preserve">, which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involve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temporary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solution</w:t>
      </w:r>
      <w:proofErr w:type="spellEnd"/>
      <w:r>
        <w:rPr>
          <w:color w:val="000000"/>
        </w:rPr>
        <w:t>.</w:t>
      </w:r>
    </w:p>
    <w:p w14:paraId="4B9B427A" w14:textId="77777777" w:rsidR="00FA5F88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any new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changed</w:t>
      </w:r>
      <w:proofErr w:type="spellEnd"/>
      <w:r>
        <w:rPr>
          <w:color w:val="000000"/>
        </w:rPr>
        <w:t xml:space="preserve"> information </w:t>
      </w:r>
      <w:proofErr w:type="spellStart"/>
      <w:r>
        <w:rPr>
          <w:color w:val="000000"/>
        </w:rPr>
        <w:t>relevant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>.</w:t>
      </w:r>
    </w:p>
    <w:p w14:paraId="1E52151E" w14:textId="77777777" w:rsidR="00FA5F88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2/3 </w:t>
      </w:r>
      <w:proofErr w:type="spellStart"/>
      <w:r>
        <w:rPr>
          <w:color w:val="000000"/>
        </w:rPr>
        <w:t>Support</w:t>
      </w:r>
      <w:proofErr w:type="spellEnd"/>
      <w:r>
        <w:rPr>
          <w:color w:val="000000"/>
        </w:rPr>
        <w:t xml:space="preserve"> roles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Incidents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escalated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them. They are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investigating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determining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points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failure</w:t>
      </w:r>
      <w:proofErr w:type="spellEnd"/>
      <w:r>
        <w:rPr>
          <w:color w:val="000000"/>
        </w:rPr>
        <w:t xml:space="preserve"> that led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determining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quickest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solutions</w:t>
      </w:r>
      <w:proofErr w:type="spellEnd"/>
      <w:r>
        <w:rPr>
          <w:color w:val="000000"/>
        </w:rPr>
        <w:t xml:space="preserve">, which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involve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temporary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solution</w:t>
      </w:r>
      <w:proofErr w:type="spellEnd"/>
      <w:r>
        <w:rPr>
          <w:color w:val="000000"/>
        </w:rPr>
        <w:t>.</w:t>
      </w:r>
    </w:p>
    <w:p w14:paraId="4E00EEB9" w14:textId="77777777" w:rsidR="00FA5F88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2/3 </w:t>
      </w:r>
      <w:proofErr w:type="spellStart"/>
      <w:r>
        <w:rPr>
          <w:color w:val="000000"/>
        </w:rPr>
        <w:t>Support</w:t>
      </w:r>
      <w:proofErr w:type="spellEnd"/>
      <w:r>
        <w:rPr>
          <w:color w:val="000000"/>
        </w:rPr>
        <w:t xml:space="preserve"> roles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for information </w:t>
      </w:r>
      <w:proofErr w:type="spellStart"/>
      <w:r>
        <w:rPr>
          <w:color w:val="000000"/>
        </w:rPr>
        <w:t>relating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Log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any new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changed</w:t>
      </w:r>
      <w:proofErr w:type="spellEnd"/>
      <w:r>
        <w:rPr>
          <w:color w:val="000000"/>
        </w:rPr>
        <w:t xml:space="preserve"> information </w:t>
      </w:r>
      <w:proofErr w:type="spellStart"/>
      <w:r>
        <w:rPr>
          <w:color w:val="000000"/>
        </w:rPr>
        <w:t>relevant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>.</w:t>
      </w:r>
    </w:p>
    <w:p w14:paraId="14D30C59" w14:textId="77777777" w:rsidR="00FA5F88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/IT </w:t>
      </w:r>
      <w:proofErr w:type="spellStart"/>
      <w:r>
        <w:rPr>
          <w:color w:val="000000"/>
        </w:rPr>
        <w:t>Employees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contacting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reporting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symptoms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information </w:t>
      </w:r>
      <w:proofErr w:type="spellStart"/>
      <w:r>
        <w:rPr>
          <w:color w:val="000000"/>
        </w:rPr>
        <w:t>related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significant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changes</w:t>
      </w:r>
      <w:proofErr w:type="spellEnd"/>
      <w:r>
        <w:rPr>
          <w:color w:val="000000"/>
        </w:rPr>
        <w:t xml:space="preserve"> in status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progress</w:t>
      </w:r>
      <w:proofErr w:type="spellEnd"/>
      <w:r>
        <w:rPr>
          <w:color w:val="000000"/>
        </w:rPr>
        <w:t>.</w:t>
      </w:r>
    </w:p>
    <w:p w14:paraId="7F8D5D56" w14:textId="77777777" w:rsidR="00FA5F88" w:rsidRDefault="00FA5F88"/>
    <w:p w14:paraId="6D42B67C" w14:textId="77777777" w:rsidR="00FA5F88" w:rsidRDefault="00FA5F88"/>
    <w:p w14:paraId="335F91D5" w14:textId="77777777" w:rsidR="00FA5F88" w:rsidRDefault="00000000">
      <w:pPr>
        <w:pStyle w:val="Ttulo3"/>
      </w:pPr>
      <w:bookmarkStart w:id="20" w:name="_1y810tw" w:colFirst="0" w:colLast="0"/>
      <w:bookmarkEnd w:id="20"/>
      <w:proofErr w:type="spellStart"/>
      <w:r>
        <w:t>Necessary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?</w:t>
      </w:r>
    </w:p>
    <w:p w14:paraId="746A69AC" w14:textId="77777777" w:rsidR="00FA5F88" w:rsidRDefault="00FA5F88"/>
    <w:p w14:paraId="3164EEC3" w14:textId="77777777" w:rsidR="00FA5F88" w:rsidRDefault="00000000">
      <w:proofErr w:type="spellStart"/>
      <w:r>
        <w:t>All</w:t>
      </w:r>
      <w:proofErr w:type="spellEnd"/>
      <w:r>
        <w:t xml:space="preserve"> </w:t>
      </w:r>
      <w:proofErr w:type="spellStart"/>
      <w:r>
        <w:t>resolutions</w:t>
      </w:r>
      <w:proofErr w:type="spellEnd"/>
      <w:r>
        <w:t xml:space="preserve"> for IT Hardware </w:t>
      </w:r>
      <w:proofErr w:type="spellStart"/>
      <w:r>
        <w:t>and</w:t>
      </w:r>
      <w:proofErr w:type="spellEnd"/>
      <w:r>
        <w:t xml:space="preserve"> Software that are NOT pre-</w:t>
      </w:r>
      <w:proofErr w:type="spellStart"/>
      <w:r>
        <w:t>authorized</w:t>
      </w:r>
      <w:proofErr w:type="spellEnd"/>
      <w:r>
        <w:t xml:space="preserve"> Standard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forwarded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Management process in a Request for </w:t>
      </w:r>
      <w:proofErr w:type="spellStart"/>
      <w:r>
        <w:t>Change</w:t>
      </w:r>
      <w:proofErr w:type="spellEnd"/>
      <w:r>
        <w:t xml:space="preserve"> (RFC)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Control.</w:t>
      </w:r>
    </w:p>
    <w:p w14:paraId="08286B50" w14:textId="77777777" w:rsidR="00FA5F88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The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make IT </w:t>
      </w:r>
      <w:proofErr w:type="spellStart"/>
      <w:r>
        <w:rPr>
          <w:color w:val="000000"/>
        </w:rPr>
        <w:t>Changes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ensuring</w:t>
      </w:r>
      <w:proofErr w:type="spellEnd"/>
      <w:r>
        <w:rPr>
          <w:color w:val="000000"/>
        </w:rPr>
        <w:t xml:space="preserve"> that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Change</w:t>
      </w:r>
      <w:proofErr w:type="spellEnd"/>
      <w:r>
        <w:rPr>
          <w:color w:val="000000"/>
        </w:rPr>
        <w:t xml:space="preserve"> Management process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initiated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requires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IT </w:t>
      </w:r>
      <w:proofErr w:type="spellStart"/>
      <w:r>
        <w:rPr>
          <w:color w:val="000000"/>
        </w:rPr>
        <w:t>Change</w:t>
      </w:r>
      <w:proofErr w:type="spellEnd"/>
      <w:r>
        <w:rPr>
          <w:color w:val="000000"/>
        </w:rPr>
        <w:t>.</w:t>
      </w:r>
    </w:p>
    <w:p w14:paraId="11A97F95" w14:textId="77777777" w:rsidR="00FA5F88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When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Records are </w:t>
      </w:r>
      <w:proofErr w:type="spellStart"/>
      <w:r>
        <w:rPr>
          <w:color w:val="000000"/>
        </w:rPr>
        <w:t>assigned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Analyst, this role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completing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submitting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RFC.</w:t>
      </w:r>
    </w:p>
    <w:p w14:paraId="2E902E5A" w14:textId="77777777" w:rsidR="00FA5F88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When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Records are </w:t>
      </w:r>
      <w:proofErr w:type="spellStart"/>
      <w:r>
        <w:rPr>
          <w:color w:val="000000"/>
        </w:rPr>
        <w:t>escalated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2/3 </w:t>
      </w:r>
      <w:proofErr w:type="spellStart"/>
      <w:r>
        <w:rPr>
          <w:color w:val="000000"/>
        </w:rPr>
        <w:t>Support</w:t>
      </w:r>
      <w:proofErr w:type="spellEnd"/>
      <w:r>
        <w:rPr>
          <w:color w:val="000000"/>
        </w:rPr>
        <w:t xml:space="preserve">, this role(s)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informing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Analyst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need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IT </w:t>
      </w:r>
      <w:proofErr w:type="spellStart"/>
      <w:r>
        <w:rPr>
          <w:color w:val="000000"/>
        </w:rPr>
        <w:t>Change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completing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submitting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RFC.</w:t>
      </w:r>
    </w:p>
    <w:p w14:paraId="6C4F0783" w14:textId="77777777" w:rsidR="00FA5F88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Manager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by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Analyst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made</w:t>
      </w:r>
      <w:proofErr w:type="spellEnd"/>
      <w:r>
        <w:rPr>
          <w:color w:val="000000"/>
        </w:rPr>
        <w:t xml:space="preserve"> (for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purpose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raising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awareness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through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incoming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notifications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possible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worsening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situation</w:t>
      </w:r>
      <w:proofErr w:type="spellEnd"/>
      <w:r>
        <w:rPr>
          <w:color w:val="000000"/>
        </w:rPr>
        <w:t>).</w:t>
      </w:r>
    </w:p>
    <w:p w14:paraId="2EE01E1C" w14:textId="77777777" w:rsidR="00FA5F88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/IT </w:t>
      </w:r>
      <w:proofErr w:type="spellStart"/>
      <w:r>
        <w:rPr>
          <w:color w:val="000000"/>
        </w:rPr>
        <w:t>Employees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significant</w:t>
      </w:r>
      <w:proofErr w:type="spellEnd"/>
      <w:r>
        <w:rPr>
          <w:color w:val="000000"/>
        </w:rPr>
        <w:t xml:space="preserve"> status </w:t>
      </w:r>
      <w:proofErr w:type="spellStart"/>
      <w:r>
        <w:rPr>
          <w:color w:val="000000"/>
        </w:rPr>
        <w:t>changes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progress</w:t>
      </w:r>
      <w:proofErr w:type="spellEnd"/>
      <w:r>
        <w:rPr>
          <w:color w:val="000000"/>
        </w:rPr>
        <w:t>.</w:t>
      </w:r>
    </w:p>
    <w:p w14:paraId="66EFD2D7" w14:textId="77777777" w:rsidR="00FA5F88" w:rsidRDefault="00FA5F88"/>
    <w:p w14:paraId="19786490" w14:textId="77777777" w:rsidR="00FA5F88" w:rsidRDefault="00000000">
      <w:pPr>
        <w:pStyle w:val="Ttulo3"/>
      </w:pPr>
      <w:bookmarkStart w:id="21" w:name="_4i7ojhp" w:colFirst="0" w:colLast="0"/>
      <w:bookmarkEnd w:id="21"/>
      <w:proofErr w:type="spellStart"/>
      <w:r>
        <w:t>Containment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Recovery</w:t>
      </w:r>
    </w:p>
    <w:p w14:paraId="3AB6B5B7" w14:textId="77777777" w:rsidR="00FA5F88" w:rsidRDefault="00FA5F88"/>
    <w:p w14:paraId="0E65F950" w14:textId="77777777" w:rsidR="00FA5F88" w:rsidRDefault="00000000">
      <w:r>
        <w:t xml:space="preserve">The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Recovery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Service Desk Analyst (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Level</w:t>
      </w:r>
      <w:proofErr w:type="spellEnd"/>
      <w:r>
        <w:t xml:space="preserve"> 1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Contact </w:t>
      </w:r>
      <w:proofErr w:type="spellStart"/>
      <w:r>
        <w:t>Resolution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designated</w:t>
      </w:r>
      <w:proofErr w:type="spellEnd"/>
      <w:r>
        <w:t xml:space="preserve"> as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3 </w:t>
      </w:r>
      <w:proofErr w:type="spellStart"/>
      <w:r>
        <w:t>Support</w:t>
      </w:r>
      <w:proofErr w:type="spellEnd"/>
      <w:r>
        <w:t>.</w:t>
      </w:r>
    </w:p>
    <w:p w14:paraId="791A1EA4" w14:textId="77777777" w:rsidR="00FA5F88" w:rsidRDefault="00FA5F88"/>
    <w:p w14:paraId="7A167CB3" w14:textId="77777777" w:rsidR="00FA5F88" w:rsidRDefault="00000000">
      <w:r>
        <w:t xml:space="preserve">When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, </w:t>
      </w:r>
      <w:proofErr w:type="spellStart"/>
      <w:r>
        <w:t>rollback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as a </w:t>
      </w:r>
      <w:proofErr w:type="spellStart"/>
      <w:r>
        <w:t>precaution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control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escalating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worsen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>.</w:t>
      </w:r>
    </w:p>
    <w:p w14:paraId="4BBADA6F" w14:textId="77777777" w:rsidR="00FA5F88" w:rsidRDefault="00FA5F88"/>
    <w:p w14:paraId="5A5AB475" w14:textId="77777777" w:rsidR="00FA5F88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ensuring</w:t>
      </w:r>
      <w:proofErr w:type="spellEnd"/>
      <w:r>
        <w:rPr>
          <w:color w:val="000000"/>
        </w:rPr>
        <w:t xml:space="preserve"> that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resolved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restored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User/IT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>.</w:t>
      </w:r>
    </w:p>
    <w:p w14:paraId="64C9C810" w14:textId="77777777" w:rsidR="00FA5F88" w:rsidRDefault="00000000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 cases </w:t>
      </w: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functional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escalation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determining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likely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successful</w:t>
      </w:r>
      <w:proofErr w:type="spellEnd"/>
      <w:r>
        <w:rPr>
          <w:color w:val="000000"/>
        </w:rPr>
        <w:t>.</w:t>
      </w:r>
    </w:p>
    <w:p w14:paraId="2C0D0CAB" w14:textId="77777777" w:rsidR="00FA5F88" w:rsidRDefault="00000000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any new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changed</w:t>
      </w:r>
      <w:proofErr w:type="spellEnd"/>
      <w:r>
        <w:rPr>
          <w:color w:val="000000"/>
        </w:rPr>
        <w:t xml:space="preserve"> information </w:t>
      </w:r>
      <w:proofErr w:type="spellStart"/>
      <w:r>
        <w:rPr>
          <w:color w:val="000000"/>
        </w:rPr>
        <w:t>relevant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>.</w:t>
      </w:r>
    </w:p>
    <w:p w14:paraId="0BABC375" w14:textId="77777777" w:rsidR="00FA5F88" w:rsidRDefault="00FA5F88"/>
    <w:p w14:paraId="57760FFB" w14:textId="77777777" w:rsidR="00FA5F88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2/3 (</w:t>
      </w:r>
      <w:proofErr w:type="spellStart"/>
      <w:r>
        <w:rPr>
          <w:color w:val="000000"/>
        </w:rPr>
        <w:t>Third</w:t>
      </w:r>
      <w:proofErr w:type="spellEnd"/>
      <w:r>
        <w:rPr>
          <w:color w:val="000000"/>
        </w:rPr>
        <w:t xml:space="preserve"> Party) </w:t>
      </w:r>
      <w:proofErr w:type="spellStart"/>
      <w:r>
        <w:rPr>
          <w:color w:val="000000"/>
        </w:rPr>
        <w:t>Support</w:t>
      </w:r>
      <w:proofErr w:type="spellEnd"/>
      <w:r>
        <w:rPr>
          <w:color w:val="000000"/>
        </w:rPr>
        <w:t xml:space="preserve"> roles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determining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likely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successful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reporting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Analyst.</w:t>
      </w:r>
    </w:p>
    <w:p w14:paraId="674FFE07" w14:textId="77777777" w:rsidR="00FA5F88" w:rsidRDefault="00000000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Other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2/3 </w:t>
      </w:r>
      <w:proofErr w:type="spellStart"/>
      <w:r>
        <w:rPr>
          <w:color w:val="000000"/>
        </w:rPr>
        <w:t>Support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papers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for information </w:t>
      </w:r>
      <w:proofErr w:type="spellStart"/>
      <w:r>
        <w:rPr>
          <w:color w:val="000000"/>
        </w:rPr>
        <w:t>related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Log.</w:t>
      </w:r>
    </w:p>
    <w:p w14:paraId="02D13753" w14:textId="77777777" w:rsidR="00FA5F88" w:rsidRDefault="00000000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Designated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2/3 </w:t>
      </w:r>
      <w:proofErr w:type="spellStart"/>
      <w:r>
        <w:rPr>
          <w:color w:val="000000"/>
        </w:rPr>
        <w:t>Support</w:t>
      </w:r>
      <w:proofErr w:type="spellEnd"/>
      <w:r>
        <w:rPr>
          <w:color w:val="000000"/>
        </w:rPr>
        <w:t xml:space="preserve"> roles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any new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changed</w:t>
      </w:r>
      <w:proofErr w:type="spellEnd"/>
      <w:r>
        <w:rPr>
          <w:color w:val="000000"/>
        </w:rPr>
        <w:t xml:space="preserve"> information </w:t>
      </w:r>
      <w:proofErr w:type="spellStart"/>
      <w:r>
        <w:rPr>
          <w:color w:val="000000"/>
        </w:rPr>
        <w:t>relevant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>.</w:t>
      </w:r>
    </w:p>
    <w:p w14:paraId="2F442A65" w14:textId="77777777" w:rsidR="00FA5F88" w:rsidRDefault="00FA5F88"/>
    <w:p w14:paraId="651B23DB" w14:textId="77777777" w:rsidR="00FA5F88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/IT </w:t>
      </w:r>
      <w:proofErr w:type="spellStart"/>
      <w:r>
        <w:rPr>
          <w:color w:val="000000"/>
        </w:rPr>
        <w:t>Employees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contacting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reporting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symptoms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information </w:t>
      </w:r>
      <w:proofErr w:type="spellStart"/>
      <w:r>
        <w:rPr>
          <w:color w:val="000000"/>
        </w:rPr>
        <w:t>related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significant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changes</w:t>
      </w:r>
      <w:proofErr w:type="spellEnd"/>
      <w:r>
        <w:rPr>
          <w:color w:val="000000"/>
        </w:rPr>
        <w:t xml:space="preserve"> in status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progress</w:t>
      </w:r>
      <w:proofErr w:type="spellEnd"/>
      <w:r>
        <w:rPr>
          <w:color w:val="000000"/>
        </w:rPr>
        <w:t>.</w:t>
      </w:r>
    </w:p>
    <w:p w14:paraId="5D3B7E1F" w14:textId="77777777" w:rsidR="00FA5F88" w:rsidRDefault="00FA5F88"/>
    <w:p w14:paraId="4E6244E0" w14:textId="77777777" w:rsidR="00FA5F88" w:rsidRDefault="00FA5F88"/>
    <w:p w14:paraId="2AF92882" w14:textId="77777777" w:rsidR="00FA5F88" w:rsidRDefault="00000000">
      <w:pPr>
        <w:pStyle w:val="Ttulo3"/>
      </w:pPr>
      <w:bookmarkStart w:id="22" w:name="_2xcytpi" w:colFirst="0" w:colLast="0"/>
      <w:bookmarkEnd w:id="22"/>
      <w:proofErr w:type="spellStart"/>
      <w:r>
        <w:lastRenderedPageBreak/>
        <w:t>Incident</w:t>
      </w:r>
      <w:proofErr w:type="spellEnd"/>
      <w:r>
        <w:t xml:space="preserve"> </w:t>
      </w:r>
      <w:proofErr w:type="spellStart"/>
      <w:r>
        <w:t>Closure</w:t>
      </w:r>
      <w:proofErr w:type="spellEnd"/>
    </w:p>
    <w:p w14:paraId="3393C29E" w14:textId="77777777" w:rsidR="00FA5F88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</w:t>
      </w:r>
      <w:proofErr w:type="spellStart"/>
      <w:r>
        <w:rPr>
          <w:color w:val="000000"/>
        </w:rPr>
        <w:t>analyst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activities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results</w:t>
      </w:r>
      <w:proofErr w:type="spellEnd"/>
      <w:r>
        <w:rPr>
          <w:color w:val="000000"/>
        </w:rPr>
        <w:t xml:space="preserve">. This role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obligation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>:</w:t>
      </w:r>
    </w:p>
    <w:p w14:paraId="469DF480" w14:textId="77777777" w:rsidR="00FA5F88" w:rsidRDefault="00000000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When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Analyst </w:t>
      </w:r>
      <w:proofErr w:type="spellStart"/>
      <w:r>
        <w:rPr>
          <w:color w:val="000000"/>
        </w:rPr>
        <w:t>has</w:t>
      </w:r>
      <w:proofErr w:type="spellEnd"/>
      <w:r>
        <w:rPr>
          <w:color w:val="000000"/>
        </w:rPr>
        <w:t xml:space="preserve"> NOT </w:t>
      </w:r>
      <w:proofErr w:type="spellStart"/>
      <w:r>
        <w:rPr>
          <w:color w:val="000000"/>
        </w:rPr>
        <w:t>functionally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escalated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, this role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providing</w:t>
      </w:r>
      <w:proofErr w:type="spellEnd"/>
      <w:r>
        <w:rPr>
          <w:color w:val="000000"/>
        </w:rPr>
        <w:t xml:space="preserve"> complete </w:t>
      </w:r>
      <w:proofErr w:type="spellStart"/>
      <w:r>
        <w:rPr>
          <w:color w:val="000000"/>
        </w:rPr>
        <w:t>documentation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investigation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diagnosis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taken</w:t>
      </w:r>
      <w:proofErr w:type="spellEnd"/>
      <w:r>
        <w:rPr>
          <w:color w:val="000000"/>
        </w:rPr>
        <w:t>.</w:t>
      </w:r>
    </w:p>
    <w:p w14:paraId="34B9A8D2" w14:textId="77777777" w:rsidR="00FA5F88" w:rsidRDefault="00000000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Collect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document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information for </w:t>
      </w:r>
      <w:proofErr w:type="spellStart"/>
      <w:r>
        <w:rPr>
          <w:color w:val="000000"/>
        </w:rPr>
        <w:t>investigation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diagnosis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Attaching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submitted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documentation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acceptable</w:t>
      </w:r>
      <w:proofErr w:type="spellEnd"/>
      <w:r>
        <w:rPr>
          <w:color w:val="000000"/>
        </w:rPr>
        <w:t>.</w:t>
      </w:r>
    </w:p>
    <w:p w14:paraId="518E3D5B" w14:textId="77777777" w:rsidR="00FA5F88" w:rsidRDefault="00000000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Contact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with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reported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>.</w:t>
      </w:r>
    </w:p>
    <w:p w14:paraId="58D4A752" w14:textId="77777777" w:rsidR="00FA5F88" w:rsidRDefault="00000000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Close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open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Records </w:t>
      </w:r>
      <w:proofErr w:type="spellStart"/>
      <w:r>
        <w:rPr>
          <w:color w:val="000000"/>
        </w:rPr>
        <w:t>upon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completion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activities</w:t>
      </w:r>
      <w:proofErr w:type="spellEnd"/>
      <w:r>
        <w:rPr>
          <w:color w:val="000000"/>
        </w:rPr>
        <w:t>.</w:t>
      </w:r>
    </w:p>
    <w:p w14:paraId="7123D7C4" w14:textId="77777777" w:rsidR="00FA5F88" w:rsidRDefault="00FA5F88"/>
    <w:p w14:paraId="07197863" w14:textId="77777777" w:rsidR="00FA5F88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2/3 </w:t>
      </w:r>
      <w:proofErr w:type="spellStart"/>
      <w:r>
        <w:rPr>
          <w:color w:val="000000"/>
        </w:rPr>
        <w:t>Support</w:t>
      </w:r>
      <w:proofErr w:type="spellEnd"/>
      <w:r>
        <w:rPr>
          <w:color w:val="000000"/>
        </w:rPr>
        <w:t xml:space="preserve"> role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informing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activities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presenting</w:t>
      </w:r>
      <w:proofErr w:type="spellEnd"/>
      <w:r>
        <w:rPr>
          <w:color w:val="000000"/>
        </w:rPr>
        <w:t xml:space="preserve"> complete </w:t>
      </w:r>
      <w:proofErr w:type="spellStart"/>
      <w:r>
        <w:rPr>
          <w:color w:val="000000"/>
        </w:rPr>
        <w:t>documentation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investigation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diagnosis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performed</w:t>
      </w:r>
      <w:proofErr w:type="spellEnd"/>
      <w:r>
        <w:rPr>
          <w:color w:val="000000"/>
        </w:rPr>
        <w:t>.</w:t>
      </w:r>
    </w:p>
    <w:p w14:paraId="772C1CF1" w14:textId="77777777" w:rsidR="00FA5F88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This role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for information </w:t>
      </w:r>
      <w:proofErr w:type="spellStart"/>
      <w:r>
        <w:rPr>
          <w:color w:val="000000"/>
        </w:rPr>
        <w:t>related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final status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>.</w:t>
      </w:r>
    </w:p>
    <w:p w14:paraId="725F457B" w14:textId="77777777" w:rsidR="00FA5F88" w:rsidRDefault="00FA5F88"/>
    <w:p w14:paraId="4BF96A4E" w14:textId="77777777" w:rsidR="00FA5F88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User/IT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available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</w:t>
      </w:r>
      <w:proofErr w:type="spellEnd"/>
      <w:r>
        <w:rPr>
          <w:color w:val="000000"/>
        </w:rPr>
        <w:t xml:space="preserve"> information </w:t>
      </w:r>
      <w:proofErr w:type="spellStart"/>
      <w:r>
        <w:rPr>
          <w:color w:val="000000"/>
        </w:rPr>
        <w:t>related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final status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>.</w:t>
      </w:r>
    </w:p>
    <w:p w14:paraId="3A701E75" w14:textId="77777777" w:rsidR="00FA5F88" w:rsidRDefault="00000000">
      <w:pPr>
        <w:pStyle w:val="Ttulo2"/>
      </w:pPr>
      <w:bookmarkStart w:id="23" w:name="_1ci93xb" w:colFirst="0" w:colLast="0"/>
      <w:bookmarkEnd w:id="23"/>
      <w:proofErr w:type="spellStart"/>
      <w:r>
        <w:t>Incident</w:t>
      </w:r>
      <w:proofErr w:type="spellEnd"/>
      <w:r>
        <w:t xml:space="preserve"> </w:t>
      </w:r>
      <w:proofErr w:type="spellStart"/>
      <w:r>
        <w:t>Prioritization</w:t>
      </w:r>
      <w:proofErr w:type="spellEnd"/>
      <w:r>
        <w:t xml:space="preserve"> Process</w:t>
      </w:r>
    </w:p>
    <w:p w14:paraId="7A4D4C76" w14:textId="77777777" w:rsidR="00FA5F88" w:rsidRDefault="00FA5F88"/>
    <w:p w14:paraId="027B4288" w14:textId="77777777" w:rsidR="00FA5F88" w:rsidRDefault="00000000">
      <w:pPr>
        <w:rPr>
          <w:b/>
        </w:rPr>
      </w:pPr>
      <w:proofErr w:type="spellStart"/>
      <w:r>
        <w:rPr>
          <w:b/>
        </w:rPr>
        <w:t>Severity</w:t>
      </w:r>
      <w:proofErr w:type="spellEnd"/>
      <w:r>
        <w:rPr>
          <w:b/>
        </w:rPr>
        <w:t xml:space="preserve"> Rating:</w:t>
      </w:r>
    </w:p>
    <w:p w14:paraId="4DB41207" w14:textId="77777777" w:rsidR="00FA5F88" w:rsidRDefault="00FA5F88"/>
    <w:p w14:paraId="10248059" w14:textId="77777777" w:rsidR="00FA5F88" w:rsidRDefault="00000000">
      <w:proofErr w:type="spellStart"/>
      <w:r>
        <w:t>Description</w:t>
      </w:r>
      <w:proofErr w:type="spellEnd"/>
      <w:r>
        <w:t xml:space="preserve">: </w:t>
      </w:r>
      <w:proofErr w:type="spellStart"/>
      <w:r>
        <w:t>Incidents</w:t>
      </w:r>
      <w:proofErr w:type="spellEnd"/>
      <w:r>
        <w:t xml:space="preserve"> are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severity</w:t>
      </w:r>
      <w:proofErr w:type="spellEnd"/>
      <w:r>
        <w:t xml:space="preserve">, </w:t>
      </w:r>
      <w:proofErr w:type="spellStart"/>
      <w:r>
        <w:t>determined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cause.</w:t>
      </w:r>
    </w:p>
    <w:p w14:paraId="635C8CBA" w14:textId="77777777" w:rsidR="00FA5F88" w:rsidRDefault="00000000">
      <w:proofErr w:type="spellStart"/>
      <w:r>
        <w:t>Example</w:t>
      </w:r>
      <w:proofErr w:type="spellEnd"/>
      <w:r>
        <w:t xml:space="preserve">: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that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data </w:t>
      </w:r>
      <w:proofErr w:type="spellStart"/>
      <w:r>
        <w:t>integrity</w:t>
      </w:r>
      <w:proofErr w:type="spellEnd"/>
      <w:r>
        <w:t xml:space="preserve"> are </w:t>
      </w:r>
      <w:proofErr w:type="spellStart"/>
      <w:r>
        <w:t>treated</w:t>
      </w:r>
      <w:proofErr w:type="spellEnd"/>
      <w:r>
        <w:t xml:space="preserve"> with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that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impact</w:t>
      </w:r>
      <w:proofErr w:type="spellEnd"/>
      <w:r>
        <w:t>.</w:t>
      </w:r>
    </w:p>
    <w:p w14:paraId="708FB6D3" w14:textId="77777777" w:rsidR="00FA5F88" w:rsidRDefault="00FA5F88"/>
    <w:p w14:paraId="5465B523" w14:textId="77777777" w:rsidR="00FA5F88" w:rsidRDefault="00000000">
      <w:pPr>
        <w:rPr>
          <w:b/>
        </w:rPr>
      </w:pPr>
      <w:proofErr w:type="spellStart"/>
      <w:r>
        <w:rPr>
          <w:b/>
        </w:rPr>
        <w:t>Value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Impacted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Assets</w:t>
      </w:r>
      <w:proofErr w:type="spellEnd"/>
      <w:r>
        <w:rPr>
          <w:b/>
        </w:rPr>
        <w:t>:</w:t>
      </w:r>
    </w:p>
    <w:p w14:paraId="5CE2DC8D" w14:textId="77777777" w:rsidR="00FA5F88" w:rsidRDefault="00FA5F88"/>
    <w:p w14:paraId="0633E917" w14:textId="77777777" w:rsidR="00FA5F88" w:rsidRDefault="00000000">
      <w:proofErr w:type="spellStart"/>
      <w:r>
        <w:t>Description</w:t>
      </w:r>
      <w:proofErr w:type="spellEnd"/>
      <w:r>
        <w:t xml:space="preserve">: </w:t>
      </w:r>
      <w:proofErr w:type="spellStart"/>
      <w:r>
        <w:t>Assesses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, </w:t>
      </w:r>
      <w:proofErr w:type="spellStart"/>
      <w:r>
        <w:t>prioritizing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organization's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1081BEFF" w14:textId="77777777" w:rsidR="00FA5F88" w:rsidRDefault="00000000">
      <w:proofErr w:type="spellStart"/>
      <w:r>
        <w:t>Example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impacts</w:t>
      </w:r>
      <w:proofErr w:type="spellEnd"/>
      <w:r>
        <w:t xml:space="preserve"> central </w:t>
      </w:r>
      <w:proofErr w:type="spellStart"/>
      <w:r>
        <w:t>production</w:t>
      </w:r>
      <w:proofErr w:type="spellEnd"/>
      <w:r>
        <w:t xml:space="preserve"> </w:t>
      </w:r>
      <w:proofErr w:type="gramStart"/>
      <w:r>
        <w:t>servers</w:t>
      </w:r>
      <w:proofErr w:type="gramEnd"/>
      <w:r>
        <w:t xml:space="preserve">, 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that </w:t>
      </w:r>
      <w:proofErr w:type="spellStart"/>
      <w:r>
        <w:t>impacts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systems.</w:t>
      </w:r>
    </w:p>
    <w:p w14:paraId="5C88F37C" w14:textId="77777777" w:rsidR="00FA5F88" w:rsidRDefault="00FA5F88"/>
    <w:p w14:paraId="0CF1B464" w14:textId="77777777" w:rsidR="00FA5F88" w:rsidRDefault="00000000">
      <w:pPr>
        <w:rPr>
          <w:b/>
        </w:rPr>
      </w:pPr>
      <w:r>
        <w:rPr>
          <w:b/>
        </w:rPr>
        <w:t xml:space="preserve">Risk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Spread:</w:t>
      </w:r>
    </w:p>
    <w:p w14:paraId="2FA219B9" w14:textId="77777777" w:rsidR="00FA5F88" w:rsidRDefault="00FA5F88"/>
    <w:p w14:paraId="78C1AD4A" w14:textId="77777777" w:rsidR="00FA5F88" w:rsidRDefault="00000000">
      <w:proofErr w:type="spellStart"/>
      <w:r>
        <w:t>Description</w:t>
      </w:r>
      <w:proofErr w:type="spellEnd"/>
      <w:r>
        <w:t xml:space="preserve">: </w:t>
      </w:r>
      <w:proofErr w:type="spellStart"/>
      <w:r>
        <w:t>Considers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damage</w:t>
      </w:r>
      <w:proofErr w:type="spellEnd"/>
      <w:r>
        <w:t>.</w:t>
      </w:r>
    </w:p>
    <w:p w14:paraId="3921DCFB" w14:textId="77777777" w:rsidR="00FA5F88" w:rsidRDefault="00000000">
      <w:proofErr w:type="spellStart"/>
      <w:r>
        <w:t>Example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that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spread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compromise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systems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with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>.</w:t>
      </w:r>
    </w:p>
    <w:p w14:paraId="63274EA4" w14:textId="77777777" w:rsidR="00FA5F88" w:rsidRDefault="00FA5F88"/>
    <w:p w14:paraId="7600D206" w14:textId="77777777" w:rsidR="00FA5F88" w:rsidRDefault="00000000">
      <w:pPr>
        <w:rPr>
          <w:b/>
        </w:rPr>
      </w:pPr>
      <w:proofErr w:type="spellStart"/>
      <w:r>
        <w:rPr>
          <w:b/>
        </w:rPr>
        <w:t>Impact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Business </w:t>
      </w:r>
      <w:proofErr w:type="spellStart"/>
      <w:r>
        <w:rPr>
          <w:b/>
        </w:rPr>
        <w:t>Continuity</w:t>
      </w:r>
      <w:proofErr w:type="spellEnd"/>
      <w:r>
        <w:rPr>
          <w:b/>
        </w:rPr>
        <w:t>:</w:t>
      </w:r>
    </w:p>
    <w:p w14:paraId="18863854" w14:textId="77777777" w:rsidR="00FA5F88" w:rsidRDefault="00FA5F88"/>
    <w:p w14:paraId="702BA3A3" w14:textId="77777777" w:rsidR="00FA5F88" w:rsidRDefault="00000000">
      <w:proofErr w:type="spellStart"/>
      <w:r>
        <w:t>Description</w:t>
      </w:r>
      <w:proofErr w:type="spellEnd"/>
      <w:r>
        <w:t xml:space="preserve">: </w:t>
      </w:r>
      <w:proofErr w:type="spellStart"/>
      <w:r>
        <w:t>Evaluates</w:t>
      </w:r>
      <w:proofErr w:type="spellEnd"/>
      <w:r>
        <w:t xml:space="preserve"> 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organization's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business </w:t>
      </w:r>
      <w:proofErr w:type="spellStart"/>
      <w:r>
        <w:t>operations</w:t>
      </w:r>
      <w:proofErr w:type="spellEnd"/>
      <w:r>
        <w:t>.</w:t>
      </w:r>
    </w:p>
    <w:p w14:paraId="55319C19" w14:textId="77777777" w:rsidR="00FA5F88" w:rsidRDefault="00000000">
      <w:proofErr w:type="spellStart"/>
      <w:r>
        <w:t>Example</w:t>
      </w:r>
      <w:proofErr w:type="spellEnd"/>
      <w:r>
        <w:t xml:space="preserve">: </w:t>
      </w:r>
      <w:proofErr w:type="spellStart"/>
      <w:r>
        <w:t>Incidents</w:t>
      </w:r>
      <w:proofErr w:type="spellEnd"/>
      <w:r>
        <w:t xml:space="preserve"> that </w:t>
      </w:r>
      <w:proofErr w:type="spellStart"/>
      <w:r>
        <w:t>threaten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disrupt</w:t>
      </w:r>
      <w:proofErr w:type="spellEnd"/>
      <w:r>
        <w:t xml:space="preserve"> business processes are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impact</w:t>
      </w:r>
      <w:proofErr w:type="spellEnd"/>
      <w:r>
        <w:t>.</w:t>
      </w:r>
    </w:p>
    <w:p w14:paraId="6B3E5CE5" w14:textId="77777777" w:rsidR="00FA5F88" w:rsidRDefault="00FA5F88"/>
    <w:p w14:paraId="527EBA05" w14:textId="77777777" w:rsidR="00FA5F88" w:rsidRDefault="00000000">
      <w:pPr>
        <w:rPr>
          <w:b/>
        </w:rPr>
      </w:pPr>
      <w:proofErr w:type="spellStart"/>
      <w:r>
        <w:rPr>
          <w:b/>
        </w:rPr>
        <w:t>Current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External</w:t>
      </w:r>
      <w:proofErr w:type="spellEnd"/>
      <w:r>
        <w:rPr>
          <w:b/>
        </w:rPr>
        <w:t xml:space="preserve"> Threat:</w:t>
      </w:r>
    </w:p>
    <w:p w14:paraId="62B34355" w14:textId="77777777" w:rsidR="00FA5F88" w:rsidRDefault="00FA5F88"/>
    <w:p w14:paraId="122AF4D7" w14:textId="77777777" w:rsidR="00FA5F88" w:rsidRDefault="00000000">
      <w:proofErr w:type="spellStart"/>
      <w:r>
        <w:t>Description</w:t>
      </w:r>
      <w:proofErr w:type="spellEnd"/>
      <w:r>
        <w:t xml:space="preserve">: </w:t>
      </w:r>
      <w:proofErr w:type="spellStart"/>
      <w:r>
        <w:t>Prioritizes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with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.</w:t>
      </w:r>
    </w:p>
    <w:p w14:paraId="14FF913C" w14:textId="77777777" w:rsidR="00FA5F88" w:rsidRDefault="00000000">
      <w:proofErr w:type="spellStart"/>
      <w:r>
        <w:t>Example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experiencing</w:t>
      </w:r>
      <w:proofErr w:type="spellEnd"/>
      <w:r>
        <w:t xml:space="preserve"> a real-time cyber </w:t>
      </w:r>
      <w:proofErr w:type="spellStart"/>
      <w:r>
        <w:t>attack</w:t>
      </w:r>
      <w:proofErr w:type="spellEnd"/>
      <w:r>
        <w:t xml:space="preserve">, this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for </w:t>
      </w:r>
      <w:proofErr w:type="spellStart"/>
      <w:r>
        <w:t>immediate</w:t>
      </w:r>
      <w:proofErr w:type="spellEnd"/>
      <w:r>
        <w:t xml:space="preserve"> response.</w:t>
      </w:r>
    </w:p>
    <w:p w14:paraId="2B7355F5" w14:textId="77777777" w:rsidR="00FA5F88" w:rsidRDefault="00FA5F88"/>
    <w:p w14:paraId="02B56376" w14:textId="77777777" w:rsidR="00FA5F88" w:rsidRDefault="00000000">
      <w:pPr>
        <w:rPr>
          <w:b/>
        </w:rPr>
      </w:pPr>
      <w:proofErr w:type="spellStart"/>
      <w:r>
        <w:rPr>
          <w:b/>
        </w:rPr>
        <w:t>Historical</w:t>
      </w:r>
      <w:proofErr w:type="spellEnd"/>
      <w:r>
        <w:rPr>
          <w:b/>
        </w:rPr>
        <w:t xml:space="preserve"> Experience:</w:t>
      </w:r>
    </w:p>
    <w:p w14:paraId="03B555FA" w14:textId="77777777" w:rsidR="00FA5F88" w:rsidRDefault="00FA5F88"/>
    <w:p w14:paraId="5EAFFC76" w14:textId="77777777" w:rsidR="00FA5F88" w:rsidRDefault="00000000">
      <w:proofErr w:type="spellStart"/>
      <w:r>
        <w:t>Description</w:t>
      </w:r>
      <w:proofErr w:type="spellEnd"/>
      <w:r>
        <w:t xml:space="preserve">: Builds </w:t>
      </w:r>
      <w:proofErr w:type="spellStart"/>
      <w:r>
        <w:t>on</w:t>
      </w:r>
      <w:proofErr w:type="spellEnd"/>
      <w:r>
        <w:t xml:space="preserve"> similar </w:t>
      </w:r>
      <w:proofErr w:type="spellStart"/>
      <w:r>
        <w:t>incidents</w:t>
      </w:r>
      <w:proofErr w:type="spellEnd"/>
      <w:r>
        <w:t xml:space="preserve"> that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, </w:t>
      </w:r>
      <w:proofErr w:type="spellStart"/>
      <w:r>
        <w:t>prioritizing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responses.</w:t>
      </w:r>
    </w:p>
    <w:p w14:paraId="207524E2" w14:textId="77777777" w:rsidR="00FA5F88" w:rsidRDefault="00000000">
      <w:proofErr w:type="spellStart"/>
      <w:r>
        <w:t>Example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in </w:t>
      </w:r>
      <w:proofErr w:type="spellStart"/>
      <w:r>
        <w:t>dealing</w:t>
      </w:r>
      <w:proofErr w:type="spellEnd"/>
      <w:r>
        <w:t xml:space="preserve"> with similar </w:t>
      </w:r>
      <w:proofErr w:type="spellStart"/>
      <w:r>
        <w:t>incidents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approach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for </w:t>
      </w:r>
      <w:proofErr w:type="spellStart"/>
      <w:r>
        <w:t>prioritization</w:t>
      </w:r>
      <w:proofErr w:type="spellEnd"/>
      <w:r>
        <w:t>.</w:t>
      </w:r>
    </w:p>
    <w:p w14:paraId="4914BD7B" w14:textId="77777777" w:rsidR="00FA5F88" w:rsidRDefault="00FA5F88"/>
    <w:p w14:paraId="3BB5E72F" w14:textId="77777777" w:rsidR="00FA5F88" w:rsidRDefault="00000000">
      <w:pPr>
        <w:rPr>
          <w:b/>
        </w:rPr>
      </w:pPr>
      <w:r>
        <w:rPr>
          <w:b/>
        </w:rPr>
        <w:t xml:space="preserve">Legal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Regulatory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Severity</w:t>
      </w:r>
      <w:proofErr w:type="spellEnd"/>
      <w:r>
        <w:rPr>
          <w:b/>
        </w:rPr>
        <w:t>:</w:t>
      </w:r>
    </w:p>
    <w:p w14:paraId="4C72C533" w14:textId="77777777" w:rsidR="00FA5F88" w:rsidRDefault="00FA5F88"/>
    <w:p w14:paraId="6A04082C" w14:textId="77777777" w:rsidR="00FA5F88" w:rsidRDefault="00000000">
      <w:proofErr w:type="spellStart"/>
      <w:r>
        <w:t>Description</w:t>
      </w:r>
      <w:proofErr w:type="spellEnd"/>
      <w:r>
        <w:t xml:space="preserve">: </w:t>
      </w:r>
      <w:proofErr w:type="spellStart"/>
      <w:r>
        <w:t>Considers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severity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in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 </w:t>
      </w:r>
      <w:proofErr w:type="spellStart"/>
      <w:r>
        <w:t>laws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>.</w:t>
      </w:r>
    </w:p>
    <w:p w14:paraId="37BA673D" w14:textId="77777777" w:rsidR="00FA5F88" w:rsidRDefault="00000000">
      <w:proofErr w:type="spellStart"/>
      <w:r>
        <w:t>Example</w:t>
      </w:r>
      <w:proofErr w:type="spellEnd"/>
      <w:r>
        <w:t xml:space="preserve">: </w:t>
      </w:r>
      <w:proofErr w:type="spellStart"/>
      <w:r>
        <w:t>Incidents</w:t>
      </w:r>
      <w:proofErr w:type="spellEnd"/>
      <w:r>
        <w:t xml:space="preserve"> that </w:t>
      </w:r>
      <w:proofErr w:type="spellStart"/>
      <w:r>
        <w:t>violate</w:t>
      </w:r>
      <w:proofErr w:type="spellEnd"/>
      <w:r>
        <w:t xml:space="preserve"> 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with high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legal </w:t>
      </w:r>
      <w:proofErr w:type="spellStart"/>
      <w:r>
        <w:t>implications</w:t>
      </w:r>
      <w:proofErr w:type="spellEnd"/>
      <w:r>
        <w:t>.</w:t>
      </w:r>
    </w:p>
    <w:p w14:paraId="05174E2E" w14:textId="77777777" w:rsidR="00FA5F88" w:rsidRDefault="00FA5F88"/>
    <w:p w14:paraId="6A1EE4F8" w14:textId="77777777" w:rsidR="00FA5F88" w:rsidRDefault="00000000">
      <w:pPr>
        <w:pStyle w:val="Ttulo2"/>
      </w:pPr>
      <w:bookmarkStart w:id="24" w:name="_3whwml4" w:colFirst="0" w:colLast="0"/>
      <w:bookmarkEnd w:id="24"/>
      <w:r>
        <w:t xml:space="preserve">Performance </w:t>
      </w:r>
      <w:proofErr w:type="spellStart"/>
      <w:r>
        <w:t>metrics</w:t>
      </w:r>
      <w:proofErr w:type="spellEnd"/>
    </w:p>
    <w:p w14:paraId="3E42E904" w14:textId="77777777" w:rsidR="00FA5F88" w:rsidRDefault="00FA5F88"/>
    <w:p w14:paraId="27F22003" w14:textId="77777777" w:rsidR="00FA5F88" w:rsidRDefault="00000000">
      <w:p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metrics</w:t>
      </w:r>
      <w:proofErr w:type="spellEnd"/>
      <w:r>
        <w:rPr>
          <w:b/>
        </w:rPr>
        <w:t xml:space="preserve"> are </w:t>
      </w:r>
      <w:proofErr w:type="spellStart"/>
      <w:r>
        <w:rPr>
          <w:b/>
        </w:rPr>
        <w:t>used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monitor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performance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your </w:t>
      </w:r>
      <w:proofErr w:type="spellStart"/>
      <w:r>
        <w:rPr>
          <w:b/>
        </w:rPr>
        <w:t>organization's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incident</w:t>
      </w:r>
      <w:proofErr w:type="spellEnd"/>
      <w:r>
        <w:rPr>
          <w:b/>
        </w:rPr>
        <w:t xml:space="preserve"> response </w:t>
      </w:r>
      <w:proofErr w:type="spellStart"/>
      <w:r>
        <w:rPr>
          <w:b/>
        </w:rPr>
        <w:t>team</w:t>
      </w:r>
      <w:proofErr w:type="spellEnd"/>
      <w:r>
        <w:rPr>
          <w:b/>
        </w:rPr>
        <w:t>:</w:t>
      </w:r>
    </w:p>
    <w:p w14:paraId="0EC2D99A" w14:textId="77777777" w:rsidR="00FA5F88" w:rsidRDefault="00FA5F88"/>
    <w:p w14:paraId="6422997F" w14:textId="77777777" w:rsidR="00FA5F88" w:rsidRDefault="00000000">
      <w:pPr>
        <w:numPr>
          <w:ilvl w:val="0"/>
          <w:numId w:val="15"/>
        </w:numPr>
      </w:pPr>
      <w:proofErr w:type="spellStart"/>
      <w:r>
        <w:t>Mean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(MTTD)</w:t>
      </w:r>
    </w:p>
    <w:p w14:paraId="1E6791F4" w14:textId="77777777" w:rsidR="00FA5F88" w:rsidRDefault="00000000">
      <w:pPr>
        <w:numPr>
          <w:ilvl w:val="0"/>
          <w:numId w:val="15"/>
        </w:numPr>
      </w:pPr>
      <w:proofErr w:type="spellStart"/>
      <w:r>
        <w:t>Mean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remediation</w:t>
      </w:r>
      <w:proofErr w:type="spellEnd"/>
      <w:r>
        <w:t xml:space="preserve"> (MTTR)</w:t>
      </w:r>
    </w:p>
    <w:p w14:paraId="0656F7F0" w14:textId="77777777" w:rsidR="00FA5F88" w:rsidRDefault="00000000">
      <w:pPr>
        <w:numPr>
          <w:ilvl w:val="0"/>
          <w:numId w:val="15"/>
        </w:numPr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in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period</w:t>
      </w:r>
      <w:proofErr w:type="spellEnd"/>
    </w:p>
    <w:p w14:paraId="517271CD" w14:textId="77777777" w:rsidR="00FA5F88" w:rsidRDefault="00000000">
      <w:pPr>
        <w:numPr>
          <w:ilvl w:val="0"/>
          <w:numId w:val="15"/>
        </w:numPr>
      </w:pPr>
      <w:r>
        <w:t xml:space="preserve">Feedback </w:t>
      </w:r>
      <w:proofErr w:type="spellStart"/>
      <w:r>
        <w:t>provided</w:t>
      </w:r>
      <w:proofErr w:type="spellEnd"/>
      <w:r>
        <w:t xml:space="preserve"> by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(a </w:t>
      </w:r>
      <w:proofErr w:type="spellStart"/>
      <w:r>
        <w:t>qualitative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>)</w:t>
      </w:r>
    </w:p>
    <w:p w14:paraId="2E84A77B" w14:textId="77777777" w:rsidR="00FA5F88" w:rsidRDefault="00000000">
      <w:pPr>
        <w:numPr>
          <w:ilvl w:val="0"/>
          <w:numId w:val="15"/>
        </w:numPr>
      </w:pPr>
      <w:proofErr w:type="spellStart"/>
      <w:r>
        <w:t>Loss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by </w:t>
      </w:r>
      <w:proofErr w:type="spellStart"/>
      <w:r>
        <w:t>incidents</w:t>
      </w:r>
      <w:proofErr w:type="spellEnd"/>
      <w:r>
        <w:t xml:space="preserve"> over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</w:t>
      </w:r>
    </w:p>
    <w:p w14:paraId="3219E3A4" w14:textId="77777777" w:rsidR="00FA5F88" w:rsidRDefault="00000000">
      <w:r>
        <w:t xml:space="preserve"> </w:t>
      </w:r>
    </w:p>
    <w:p w14:paraId="263EC8C5" w14:textId="77777777" w:rsidR="00FA5F88" w:rsidRDefault="00000000">
      <w:pPr>
        <w:pStyle w:val="Ttulo2"/>
      </w:pPr>
      <w:bookmarkStart w:id="25" w:name="_2bn6wsx" w:colFirst="0" w:colLast="0"/>
      <w:bookmarkEnd w:id="25"/>
      <w:r>
        <w:t>Application</w:t>
      </w:r>
    </w:p>
    <w:p w14:paraId="51A8FE43" w14:textId="77777777" w:rsidR="00FA5F88" w:rsidRDefault="00FA5F88"/>
    <w:p w14:paraId="5B2F423B" w14:textId="77777777" w:rsidR="00FA5F88" w:rsidRDefault="00000000"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violate</w:t>
      </w:r>
      <w:proofErr w:type="spellEnd"/>
      <w:r>
        <w:t xml:space="preserve"> this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disciplinary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, which </w:t>
      </w:r>
      <w:proofErr w:type="spellStart"/>
      <w:r>
        <w:t>may</w:t>
      </w:r>
      <w:proofErr w:type="spellEnd"/>
      <w:r>
        <w:t xml:space="preserve"> include </w:t>
      </w:r>
      <w:proofErr w:type="spellStart"/>
      <w:r>
        <w:t>termination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civil </w:t>
      </w:r>
      <w:proofErr w:type="spellStart"/>
      <w:r>
        <w:t>or</w:t>
      </w:r>
      <w:proofErr w:type="spellEnd"/>
      <w:r>
        <w:t xml:space="preserve"> criminal </w:t>
      </w:r>
      <w:proofErr w:type="spellStart"/>
      <w:r>
        <w:t>penalties</w:t>
      </w:r>
      <w:proofErr w:type="spellEnd"/>
      <w:r>
        <w:t>.</w:t>
      </w:r>
    </w:p>
    <w:p w14:paraId="3F0CAEDF" w14:textId="77777777" w:rsidR="00FA5F88" w:rsidRDefault="00FA5F88"/>
    <w:p w14:paraId="649D67E4" w14:textId="77777777" w:rsidR="00FA5F88" w:rsidRDefault="00000000">
      <w:r>
        <w:lastRenderedPageBreak/>
        <w:t xml:space="preserve">Any </w:t>
      </w:r>
      <w:proofErr w:type="spellStart"/>
      <w:r>
        <w:t>supplier</w:t>
      </w:r>
      <w:proofErr w:type="spellEnd"/>
      <w:r>
        <w:t xml:space="preserve">, </w:t>
      </w:r>
      <w:proofErr w:type="spellStart"/>
      <w:r>
        <w:t>consultant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contractor</w:t>
      </w:r>
      <w:proofErr w:type="spellEnd"/>
      <w:r>
        <w:t xml:space="preserve"> found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violated</w:t>
      </w:r>
      <w:proofErr w:type="spellEnd"/>
      <w:r>
        <w:t xml:space="preserve"> this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sanctions</w:t>
      </w:r>
      <w:proofErr w:type="spellEnd"/>
      <w:r>
        <w:t xml:space="preserve"> that </w:t>
      </w:r>
      <w:proofErr w:type="spellStart"/>
      <w:r>
        <w:t>may</w:t>
      </w:r>
      <w:proofErr w:type="spellEnd"/>
      <w:r>
        <w:t xml:space="preserve"> include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, </w:t>
      </w:r>
      <w:proofErr w:type="spellStart"/>
      <w:r>
        <w:t>termination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(s)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civil </w:t>
      </w:r>
      <w:proofErr w:type="spellStart"/>
      <w:r>
        <w:t>or</w:t>
      </w:r>
      <w:proofErr w:type="spellEnd"/>
      <w:r>
        <w:t xml:space="preserve"> criminal </w:t>
      </w:r>
      <w:proofErr w:type="spellStart"/>
      <w:r>
        <w:t>penalties</w:t>
      </w:r>
      <w:proofErr w:type="spellEnd"/>
      <w:r>
        <w:t>.</w:t>
      </w:r>
    </w:p>
    <w:p w14:paraId="05A78F97" w14:textId="77777777" w:rsidR="00FA5F88" w:rsidRDefault="00FA5F88"/>
    <w:p w14:paraId="083C4DB4" w14:textId="77777777" w:rsidR="00FA5F88" w:rsidRDefault="00FA5F88">
      <w:pPr>
        <w:rPr>
          <w:b/>
        </w:rPr>
      </w:pPr>
    </w:p>
    <w:p w14:paraId="0C7DAE90" w14:textId="77777777" w:rsidR="00FA5F88" w:rsidRDefault="00FA5F88">
      <w:pPr>
        <w:rPr>
          <w:b/>
        </w:rPr>
      </w:pPr>
    </w:p>
    <w:p w14:paraId="4C9E7851" w14:textId="77777777" w:rsidR="00FA5F88" w:rsidRDefault="00000000">
      <w:pPr>
        <w:pStyle w:val="Ttulo2"/>
      </w:pPr>
      <w:bookmarkStart w:id="26" w:name="_qsh70q" w:colFirst="0" w:colLast="0"/>
      <w:bookmarkEnd w:id="26"/>
      <w:proofErr w:type="spellStart"/>
      <w:r>
        <w:t>References</w:t>
      </w:r>
      <w:proofErr w:type="spellEnd"/>
    </w:p>
    <w:p w14:paraId="767AA97E" w14:textId="77777777" w:rsidR="00FA5F88" w:rsidRDefault="00000000">
      <w:pPr>
        <w:rPr>
          <w:b/>
        </w:rPr>
      </w:pPr>
      <w:r>
        <w:rPr>
          <w:b/>
        </w:rPr>
        <w:t>•ISO 27001, 27002, 27035</w:t>
      </w:r>
      <w:r>
        <w:rPr>
          <w:b/>
        </w:rPr>
        <w:tab/>
      </w:r>
    </w:p>
    <w:p w14:paraId="5AC54075" w14:textId="77777777" w:rsidR="00FA5F88" w:rsidRDefault="00000000">
      <w:pPr>
        <w:rPr>
          <w:b/>
        </w:rPr>
      </w:pPr>
      <w:r>
        <w:rPr>
          <w:b/>
        </w:rPr>
        <w:t xml:space="preserve">•NIST CSF: </w:t>
      </w:r>
      <w:proofErr w:type="gramStart"/>
      <w:r>
        <w:rPr>
          <w:b/>
        </w:rPr>
        <w:t>PR.IP</w:t>
      </w:r>
      <w:proofErr w:type="gramEnd"/>
      <w:r>
        <w:rPr>
          <w:b/>
        </w:rPr>
        <w:t>, DE.DP, DE.AE, RS.RP, RS.CO, RS.AN, RS.MI, RS-IM, RC.CO</w:t>
      </w:r>
      <w:r>
        <w:rPr>
          <w:b/>
        </w:rPr>
        <w:tab/>
      </w:r>
    </w:p>
    <w:p w14:paraId="5C46A1BE" w14:textId="77777777" w:rsidR="00FA5F88" w:rsidRDefault="00000000">
      <w:pPr>
        <w:pStyle w:val="Ttulo2"/>
      </w:pPr>
      <w:bookmarkStart w:id="27" w:name="_3as4poj" w:colFirst="0" w:colLast="0"/>
      <w:bookmarkEnd w:id="27"/>
      <w:proofErr w:type="spellStart"/>
      <w:r>
        <w:t>Version</w:t>
      </w:r>
      <w:proofErr w:type="spellEnd"/>
    </w:p>
    <w:tbl>
      <w:tblPr>
        <w:tblStyle w:val="a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5"/>
        <w:gridCol w:w="2255"/>
        <w:gridCol w:w="2255"/>
      </w:tblGrid>
      <w:tr w:rsidR="00FA5F88" w14:paraId="1696C93A" w14:textId="77777777">
        <w:tc>
          <w:tcPr>
            <w:tcW w:w="2254" w:type="dxa"/>
            <w:shd w:val="clear" w:color="auto" w:fill="A6A6A6"/>
          </w:tcPr>
          <w:p w14:paraId="1CB7DCAD" w14:textId="77777777" w:rsidR="00FA5F88" w:rsidRDefault="00000000">
            <w:pPr>
              <w:rPr>
                <w:color w:val="FFFFFF"/>
              </w:rPr>
            </w:pPr>
            <w:r>
              <w:rPr>
                <w:color w:val="FFFFFF"/>
              </w:rPr>
              <w:t>Date</w:t>
            </w:r>
          </w:p>
        </w:tc>
        <w:tc>
          <w:tcPr>
            <w:tcW w:w="2255" w:type="dxa"/>
            <w:shd w:val="clear" w:color="auto" w:fill="A6A6A6"/>
          </w:tcPr>
          <w:p w14:paraId="5499ACD7" w14:textId="77777777" w:rsidR="00FA5F88" w:rsidRDefault="00000000">
            <w:pPr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Version</w:t>
            </w:r>
            <w:proofErr w:type="spellEnd"/>
          </w:p>
        </w:tc>
        <w:tc>
          <w:tcPr>
            <w:tcW w:w="2255" w:type="dxa"/>
            <w:shd w:val="clear" w:color="auto" w:fill="A6A6A6"/>
          </w:tcPr>
          <w:p w14:paraId="2688A5B3" w14:textId="77777777" w:rsidR="00FA5F88" w:rsidRDefault="00000000">
            <w:pPr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Description</w:t>
            </w:r>
            <w:proofErr w:type="spellEnd"/>
          </w:p>
        </w:tc>
        <w:tc>
          <w:tcPr>
            <w:tcW w:w="2255" w:type="dxa"/>
            <w:shd w:val="clear" w:color="auto" w:fill="A6A6A6"/>
          </w:tcPr>
          <w:p w14:paraId="63498596" w14:textId="77777777" w:rsidR="00FA5F88" w:rsidRDefault="00000000">
            <w:pPr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Author</w:t>
            </w:r>
            <w:proofErr w:type="spellEnd"/>
          </w:p>
        </w:tc>
      </w:tr>
      <w:tr w:rsidR="00FA5F88" w14:paraId="545AA0E1" w14:textId="77777777">
        <w:tc>
          <w:tcPr>
            <w:tcW w:w="2254" w:type="dxa"/>
          </w:tcPr>
          <w:p w14:paraId="31B2619B" w14:textId="77777777" w:rsidR="00FA5F88" w:rsidRDefault="00FA5F88"/>
        </w:tc>
        <w:tc>
          <w:tcPr>
            <w:tcW w:w="2255" w:type="dxa"/>
          </w:tcPr>
          <w:p w14:paraId="23573F3E" w14:textId="77777777" w:rsidR="00FA5F88" w:rsidRDefault="00FA5F88"/>
        </w:tc>
        <w:tc>
          <w:tcPr>
            <w:tcW w:w="2255" w:type="dxa"/>
          </w:tcPr>
          <w:p w14:paraId="6521EF62" w14:textId="77777777" w:rsidR="00FA5F88" w:rsidRDefault="00FA5F88"/>
        </w:tc>
        <w:tc>
          <w:tcPr>
            <w:tcW w:w="2255" w:type="dxa"/>
          </w:tcPr>
          <w:p w14:paraId="61E975D7" w14:textId="77777777" w:rsidR="00FA5F88" w:rsidRDefault="00FA5F88"/>
        </w:tc>
      </w:tr>
      <w:tr w:rsidR="00FA5F88" w14:paraId="65EE1362" w14:textId="77777777">
        <w:tc>
          <w:tcPr>
            <w:tcW w:w="2254" w:type="dxa"/>
          </w:tcPr>
          <w:p w14:paraId="33DAC788" w14:textId="77777777" w:rsidR="00FA5F88" w:rsidRDefault="00FA5F88"/>
        </w:tc>
        <w:tc>
          <w:tcPr>
            <w:tcW w:w="2255" w:type="dxa"/>
          </w:tcPr>
          <w:p w14:paraId="6B25868B" w14:textId="77777777" w:rsidR="00FA5F88" w:rsidRDefault="00FA5F88"/>
        </w:tc>
        <w:tc>
          <w:tcPr>
            <w:tcW w:w="2255" w:type="dxa"/>
          </w:tcPr>
          <w:p w14:paraId="19A7700B" w14:textId="77777777" w:rsidR="00FA5F88" w:rsidRDefault="00FA5F88"/>
        </w:tc>
        <w:tc>
          <w:tcPr>
            <w:tcW w:w="2255" w:type="dxa"/>
          </w:tcPr>
          <w:p w14:paraId="47821F0D" w14:textId="77777777" w:rsidR="00FA5F88" w:rsidRDefault="00FA5F88"/>
        </w:tc>
      </w:tr>
    </w:tbl>
    <w:p w14:paraId="796A7263" w14:textId="77777777" w:rsidR="00FA5F88" w:rsidRDefault="00FA5F88"/>
    <w:sectPr w:rsidR="00FA5F88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B3D3B" w14:textId="77777777" w:rsidR="00C03839" w:rsidRDefault="00C03839" w:rsidP="008B5BB3">
      <w:pPr>
        <w:spacing w:line="240" w:lineRule="auto"/>
      </w:pPr>
      <w:r>
        <w:separator/>
      </w:r>
    </w:p>
  </w:endnote>
  <w:endnote w:type="continuationSeparator" w:id="0">
    <w:p w14:paraId="6729018F" w14:textId="77777777" w:rsidR="00C03839" w:rsidRDefault="00C03839" w:rsidP="008B5B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34291" w14:textId="77777777" w:rsidR="00C03839" w:rsidRDefault="00C03839" w:rsidP="008B5BB3">
      <w:pPr>
        <w:spacing w:line="240" w:lineRule="auto"/>
      </w:pPr>
      <w:r>
        <w:separator/>
      </w:r>
    </w:p>
  </w:footnote>
  <w:footnote w:type="continuationSeparator" w:id="0">
    <w:p w14:paraId="213632AD" w14:textId="77777777" w:rsidR="00C03839" w:rsidRDefault="00C03839" w:rsidP="008B5B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C3242" w14:textId="71FAEBE7" w:rsidR="008B5BB3" w:rsidRDefault="008B5BB3">
    <w:pPr>
      <w:pStyle w:val="Cabealho"/>
    </w:pPr>
    <w:proofErr w:type="spellStart"/>
    <w:r>
      <w:t>Incident</w:t>
    </w:r>
    <w:proofErr w:type="spellEnd"/>
    <w:r>
      <w:t xml:space="preserve"> Response </w:t>
    </w:r>
    <w:proofErr w:type="spellStart"/>
    <w:r>
      <w:t>Plan</w:t>
    </w:r>
    <w:proofErr w:type="spellEnd"/>
    <w:r>
      <w:t xml:space="preserve"> </w:t>
    </w:r>
    <w:proofErr w:type="spellStart"/>
    <w:r>
      <w:t>Created</w:t>
    </w:r>
    <w:proofErr w:type="spellEnd"/>
    <w:r>
      <w:t xml:space="preserve"> by Joas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FD9"/>
    <w:multiLevelType w:val="multilevel"/>
    <w:tmpl w:val="108AB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790DC2"/>
    <w:multiLevelType w:val="multilevel"/>
    <w:tmpl w:val="F2CE7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E2579C"/>
    <w:multiLevelType w:val="multilevel"/>
    <w:tmpl w:val="85A6A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1E28F2"/>
    <w:multiLevelType w:val="multilevel"/>
    <w:tmpl w:val="1B804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B400BB"/>
    <w:multiLevelType w:val="multilevel"/>
    <w:tmpl w:val="4E5A6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A65DAC"/>
    <w:multiLevelType w:val="multilevel"/>
    <w:tmpl w:val="D2386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FD5A2E"/>
    <w:multiLevelType w:val="multilevel"/>
    <w:tmpl w:val="E3F267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6843C4"/>
    <w:multiLevelType w:val="multilevel"/>
    <w:tmpl w:val="D922A5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DC4672B"/>
    <w:multiLevelType w:val="multilevel"/>
    <w:tmpl w:val="3AC04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88C0724"/>
    <w:multiLevelType w:val="multilevel"/>
    <w:tmpl w:val="5F98D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BF0269D"/>
    <w:multiLevelType w:val="multilevel"/>
    <w:tmpl w:val="1D5A6E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282360B"/>
    <w:multiLevelType w:val="multilevel"/>
    <w:tmpl w:val="1B3047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4CC0555"/>
    <w:multiLevelType w:val="multilevel"/>
    <w:tmpl w:val="7BCA73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A950528"/>
    <w:multiLevelType w:val="multilevel"/>
    <w:tmpl w:val="DA882B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DC53D6D"/>
    <w:multiLevelType w:val="multilevel"/>
    <w:tmpl w:val="8D7C3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010466"/>
    <w:multiLevelType w:val="multilevel"/>
    <w:tmpl w:val="C8A63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086D7A"/>
    <w:multiLevelType w:val="multilevel"/>
    <w:tmpl w:val="73286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B340560"/>
    <w:multiLevelType w:val="multilevel"/>
    <w:tmpl w:val="D5BC3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D027AB"/>
    <w:multiLevelType w:val="multilevel"/>
    <w:tmpl w:val="F40E5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18E2732"/>
    <w:multiLevelType w:val="multilevel"/>
    <w:tmpl w:val="D4FAF8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9E505F8"/>
    <w:multiLevelType w:val="multilevel"/>
    <w:tmpl w:val="7220C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2308633">
    <w:abstractNumId w:val="18"/>
  </w:num>
  <w:num w:numId="2" w16cid:durableId="1245603452">
    <w:abstractNumId w:val="14"/>
  </w:num>
  <w:num w:numId="3" w16cid:durableId="1105418999">
    <w:abstractNumId w:val="15"/>
  </w:num>
  <w:num w:numId="4" w16cid:durableId="1230770527">
    <w:abstractNumId w:val="13"/>
  </w:num>
  <w:num w:numId="5" w16cid:durableId="1557231094">
    <w:abstractNumId w:val="10"/>
  </w:num>
  <w:num w:numId="6" w16cid:durableId="715278836">
    <w:abstractNumId w:val="20"/>
  </w:num>
  <w:num w:numId="7" w16cid:durableId="2022270553">
    <w:abstractNumId w:val="7"/>
  </w:num>
  <w:num w:numId="8" w16cid:durableId="1403601351">
    <w:abstractNumId w:val="1"/>
  </w:num>
  <w:num w:numId="9" w16cid:durableId="2078434811">
    <w:abstractNumId w:val="19"/>
  </w:num>
  <w:num w:numId="10" w16cid:durableId="1811046879">
    <w:abstractNumId w:val="6"/>
  </w:num>
  <w:num w:numId="11" w16cid:durableId="1063286408">
    <w:abstractNumId w:val="17"/>
  </w:num>
  <w:num w:numId="12" w16cid:durableId="1175807089">
    <w:abstractNumId w:val="9"/>
  </w:num>
  <w:num w:numId="13" w16cid:durableId="260341038">
    <w:abstractNumId w:val="3"/>
  </w:num>
  <w:num w:numId="14" w16cid:durableId="1230308463">
    <w:abstractNumId w:val="2"/>
  </w:num>
  <w:num w:numId="15" w16cid:durableId="191383712">
    <w:abstractNumId w:val="4"/>
  </w:num>
  <w:num w:numId="16" w16cid:durableId="117841116">
    <w:abstractNumId w:val="5"/>
  </w:num>
  <w:num w:numId="17" w16cid:durableId="64569963">
    <w:abstractNumId w:val="0"/>
  </w:num>
  <w:num w:numId="18" w16cid:durableId="708409281">
    <w:abstractNumId w:val="16"/>
  </w:num>
  <w:num w:numId="19" w16cid:durableId="1349063876">
    <w:abstractNumId w:val="12"/>
  </w:num>
  <w:num w:numId="20" w16cid:durableId="2130739136">
    <w:abstractNumId w:val="8"/>
  </w:num>
  <w:num w:numId="21" w16cid:durableId="12205543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88"/>
    <w:rsid w:val="00070C4E"/>
    <w:rsid w:val="008B5BB3"/>
    <w:rsid w:val="00B35FF7"/>
    <w:rsid w:val="00C03839"/>
    <w:rsid w:val="00FA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CE1A"/>
  <w15:docId w15:val="{AA62CD3A-35FA-4DD1-BB63-19E5E30A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B5BB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5BB3"/>
  </w:style>
  <w:style w:type="paragraph" w:styleId="Rodap">
    <w:name w:val="footer"/>
    <w:basedOn w:val="Normal"/>
    <w:link w:val="RodapChar"/>
    <w:uiPriority w:val="99"/>
    <w:unhideWhenUsed/>
    <w:rsid w:val="008B5BB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5BB3"/>
  </w:style>
  <w:style w:type="character" w:styleId="Hyperlink">
    <w:name w:val="Hyperlink"/>
    <w:basedOn w:val="Fontepargpadro"/>
    <w:uiPriority w:val="99"/>
    <w:unhideWhenUsed/>
    <w:rsid w:val="00070C4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0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as-antonio-dos-santo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3935</Words>
  <Characters>21252</Characters>
  <Application>Microsoft Office Word</Application>
  <DocSecurity>0</DocSecurity>
  <Lines>177</Lines>
  <Paragraphs>50</Paragraphs>
  <ScaleCrop>false</ScaleCrop>
  <Company/>
  <LinksUpToDate>false</LinksUpToDate>
  <CharactersWithSpaces>25137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Joas Antonio dos Santos Barbosa</cp:lastModifiedBy>
  <cp:revision>3</cp:revision>
  <dcterms:created xsi:type="dcterms:W3CDTF">2023-11-25T18:36:00Z</dcterms:created>
  <dcterms:modified xsi:type="dcterms:W3CDTF">2024-03-22T16:09:00Z</dcterms:modified>
</cp:coreProperties>
</file>