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FF101" w14:textId="258BE692" w:rsidR="00C7267B" w:rsidRPr="005A327B" w:rsidRDefault="00C7267B" w:rsidP="00C7267B">
      <w:pPr>
        <w:rPr>
          <w:b/>
          <w:sz w:val="28"/>
          <w:szCs w:val="28"/>
        </w:rPr>
      </w:pPr>
      <w:bookmarkStart w:id="0" w:name="_Toc263078249"/>
      <w:r w:rsidRPr="005A327B">
        <w:rPr>
          <w:b/>
          <w:sz w:val="28"/>
        </w:rPr>
        <w:t xml:space="preserve">Anexo - Registro </w:t>
      </w:r>
      <w:r w:rsidR="001D0FB0">
        <w:rPr>
          <w:b/>
          <w:sz w:val="28"/>
        </w:rPr>
        <w:t xml:space="preserve">Geral </w:t>
      </w:r>
      <w:r w:rsidRPr="005A327B">
        <w:rPr>
          <w:b/>
          <w:sz w:val="28"/>
        </w:rPr>
        <w:t>de incidentes</w:t>
      </w:r>
    </w:p>
    <w:p w14:paraId="2E1FF102" w14:textId="77777777" w:rsidR="00C7267B" w:rsidRPr="005A327B" w:rsidRDefault="00C7267B" w:rsidP="00C7267B">
      <w:r w:rsidRPr="005A327B">
        <w:t>Os incidentes são classificados em dois tipos:</w:t>
      </w:r>
    </w:p>
    <w:p w14:paraId="2E1FF103" w14:textId="77777777" w:rsidR="00C7267B" w:rsidRPr="005A327B" w:rsidRDefault="00C7267B" w:rsidP="00C7267B">
      <w:pPr>
        <w:numPr>
          <w:ilvl w:val="0"/>
          <w:numId w:val="11"/>
        </w:numPr>
        <w:spacing w:after="0"/>
      </w:pPr>
      <w:r w:rsidRPr="005A327B">
        <w:t>informações relacionadas (diretamente relacionadas à tecnologia de informação e comunicação)</w:t>
      </w:r>
    </w:p>
    <w:p w14:paraId="2E1FF104" w14:textId="77777777" w:rsidR="00C7267B" w:rsidRPr="005A327B" w:rsidRDefault="00C7267B" w:rsidP="00C7267B">
      <w:pPr>
        <w:numPr>
          <w:ilvl w:val="0"/>
          <w:numId w:val="11"/>
        </w:numPr>
        <w:spacing w:after="0"/>
      </w:pPr>
      <w:r w:rsidRPr="005A327B">
        <w:t>informações não relacionadas (todos os outros incidentes)</w:t>
      </w:r>
    </w:p>
    <w:p w14:paraId="2E1FF105" w14:textId="77777777" w:rsidR="00C7267B" w:rsidRPr="005A327B" w:rsidRDefault="00C7267B" w:rsidP="00C7267B">
      <w:pPr>
        <w:spacing w:after="0"/>
      </w:pPr>
    </w:p>
    <w:p w14:paraId="2E1FF106" w14:textId="6FE225BD" w:rsidR="00C7267B" w:rsidRPr="005A327B" w:rsidRDefault="00C7267B" w:rsidP="00C7267B">
      <w:r w:rsidRPr="005A327B">
        <w:t xml:space="preserve">Informações sobre os </w:t>
      </w:r>
      <w:r w:rsidR="007F666C">
        <w:t>incidentes: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1"/>
        <w:gridCol w:w="1191"/>
        <w:gridCol w:w="1221"/>
        <w:gridCol w:w="2889"/>
        <w:gridCol w:w="1248"/>
        <w:gridCol w:w="4805"/>
        <w:gridCol w:w="2208"/>
      </w:tblGrid>
      <w:tr w:rsidR="00100D01" w:rsidRPr="005A327B" w14:paraId="2E1FF10F" w14:textId="77777777" w:rsidTr="00100D01">
        <w:tc>
          <w:tcPr>
            <w:tcW w:w="721" w:type="dxa"/>
            <w:shd w:val="clear" w:color="auto" w:fill="D9D9D9"/>
          </w:tcPr>
          <w:p w14:paraId="2E1FF107" w14:textId="18DAF3C8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Núm.</w:t>
            </w:r>
            <w:r w:rsidRPr="005A327B">
              <w:rPr>
                <w:b/>
                <w:i/>
                <w:sz w:val="20"/>
              </w:rPr>
              <w:t>.</w:t>
            </w:r>
          </w:p>
        </w:tc>
        <w:tc>
          <w:tcPr>
            <w:tcW w:w="1191" w:type="dxa"/>
            <w:shd w:val="clear" w:color="auto" w:fill="D9D9D9"/>
          </w:tcPr>
          <w:p w14:paraId="2E1FF108" w14:textId="77777777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>Data do incidente</w:t>
            </w:r>
          </w:p>
        </w:tc>
        <w:tc>
          <w:tcPr>
            <w:tcW w:w="1221" w:type="dxa"/>
            <w:shd w:val="clear" w:color="auto" w:fill="D9D9D9"/>
          </w:tcPr>
          <w:p w14:paraId="2E1FF109" w14:textId="77777777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>Tipo</w:t>
            </w:r>
          </w:p>
        </w:tc>
        <w:tc>
          <w:tcPr>
            <w:tcW w:w="2889" w:type="dxa"/>
            <w:shd w:val="clear" w:color="auto" w:fill="D9D9D9"/>
          </w:tcPr>
          <w:p w14:paraId="2E1FF10A" w14:textId="77777777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>Breve descrição (nome) do incidente</w:t>
            </w:r>
          </w:p>
        </w:tc>
        <w:tc>
          <w:tcPr>
            <w:tcW w:w="1248" w:type="dxa"/>
            <w:shd w:val="clear" w:color="auto" w:fill="D9D9D9"/>
          </w:tcPr>
          <w:p w14:paraId="2E1FF10B" w14:textId="77777777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>Responsável pela gestão do incidente</w:t>
            </w:r>
          </w:p>
        </w:tc>
        <w:tc>
          <w:tcPr>
            <w:tcW w:w="4805" w:type="dxa"/>
            <w:shd w:val="clear" w:color="auto" w:fill="D9D9D9"/>
          </w:tcPr>
          <w:p w14:paraId="2E1FF10C" w14:textId="77777777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>Descrição detalhada – impactos, duração, sistemas/dados afetados pelo incidente, etc.</w:t>
            </w:r>
          </w:p>
        </w:tc>
        <w:tc>
          <w:tcPr>
            <w:tcW w:w="2208" w:type="dxa"/>
            <w:shd w:val="clear" w:color="auto" w:fill="D9D9D9"/>
          </w:tcPr>
          <w:p w14:paraId="2E1FF10D" w14:textId="5B92D90D" w:rsidR="00100D01" w:rsidRPr="005A327B" w:rsidRDefault="00100D01" w:rsidP="00C7267B">
            <w:pPr>
              <w:spacing w:after="0"/>
              <w:rPr>
                <w:b/>
                <w:i/>
                <w:sz w:val="20"/>
                <w:szCs w:val="20"/>
              </w:rPr>
            </w:pPr>
            <w:r w:rsidRPr="005A327B">
              <w:rPr>
                <w:b/>
                <w:i/>
                <w:sz w:val="20"/>
              </w:rPr>
              <w:t xml:space="preserve">Custos [na moeda local] </w:t>
            </w:r>
            <w:r>
              <w:rPr>
                <w:b/>
                <w:i/>
                <w:sz w:val="20"/>
              </w:rPr>
              <w:t>–</w:t>
            </w:r>
            <w:r w:rsidRPr="005A327B">
              <w:rPr>
                <w:b/>
                <w:i/>
                <w:sz w:val="20"/>
              </w:rPr>
              <w:t xml:space="preserve"> diretos</w:t>
            </w:r>
            <w:r>
              <w:rPr>
                <w:b/>
                <w:i/>
                <w:sz w:val="20"/>
              </w:rPr>
              <w:t xml:space="preserve"> </w:t>
            </w:r>
            <w:r w:rsidRPr="005A327B">
              <w:rPr>
                <w:b/>
                <w:i/>
                <w:sz w:val="20"/>
              </w:rPr>
              <w:t>e indiretos</w:t>
            </w:r>
          </w:p>
        </w:tc>
      </w:tr>
      <w:tr w:rsidR="00100D01" w:rsidRPr="005A327B" w14:paraId="2E1FF118" w14:textId="77777777" w:rsidTr="00100D01">
        <w:tc>
          <w:tcPr>
            <w:tcW w:w="721" w:type="dxa"/>
          </w:tcPr>
          <w:p w14:paraId="2E1FF110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1.</w:t>
            </w:r>
          </w:p>
        </w:tc>
        <w:tc>
          <w:tcPr>
            <w:tcW w:w="1191" w:type="dxa"/>
          </w:tcPr>
          <w:p w14:paraId="2E1FF111" w14:textId="269BFBA8" w:rsidR="00100D01" w:rsidRPr="005A327B" w:rsidRDefault="00B425A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09/05/2015</w:t>
            </w:r>
          </w:p>
        </w:tc>
        <w:tc>
          <w:tcPr>
            <w:tcW w:w="1221" w:type="dxa"/>
          </w:tcPr>
          <w:p w14:paraId="2E1FF112" w14:textId="36AF552D" w:rsidR="00100D01" w:rsidRPr="005A327B" w:rsidRDefault="00B425A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Malware</w:t>
            </w:r>
          </w:p>
        </w:tc>
        <w:tc>
          <w:tcPr>
            <w:tcW w:w="2889" w:type="dxa"/>
          </w:tcPr>
          <w:p w14:paraId="2E1FF113" w14:textId="4C4BE2A2" w:rsidR="00100D01" w:rsidRPr="005A327B" w:rsidRDefault="00B425A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</w:t>
            </w:r>
            <w:bookmarkStart w:id="1" w:name="_GoBack"/>
            <w:bookmarkEnd w:id="1"/>
            <w:r>
              <w:rPr>
                <w:sz w:val="20"/>
                <w:szCs w:val="20"/>
              </w:rPr>
              <w:t>quivo malicoso blabla</w:t>
            </w:r>
          </w:p>
        </w:tc>
        <w:tc>
          <w:tcPr>
            <w:tcW w:w="1248" w:type="dxa"/>
          </w:tcPr>
          <w:p w14:paraId="2E1FF114" w14:textId="092DE34F" w:rsidR="00100D01" w:rsidRPr="005A327B" w:rsidRDefault="00B425A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PESSOA</w:t>
            </w:r>
          </w:p>
        </w:tc>
        <w:tc>
          <w:tcPr>
            <w:tcW w:w="4805" w:type="dxa"/>
          </w:tcPr>
          <w:p w14:paraId="2E1FF115" w14:textId="767EFB87" w:rsidR="00100D01" w:rsidRPr="005A327B" w:rsidRDefault="00B425A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SOBRE O ATAQUE E QUAL IMPACTO PODE TER CAUSADO</w:t>
            </w:r>
          </w:p>
        </w:tc>
        <w:tc>
          <w:tcPr>
            <w:tcW w:w="2208" w:type="dxa"/>
          </w:tcPr>
          <w:p w14:paraId="2E1FF116" w14:textId="4F5EDB35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 custos</w:t>
            </w:r>
          </w:p>
        </w:tc>
      </w:tr>
      <w:tr w:rsidR="00100D01" w:rsidRPr="005A327B" w14:paraId="2E1FF121" w14:textId="77777777" w:rsidTr="00100D01">
        <w:tc>
          <w:tcPr>
            <w:tcW w:w="721" w:type="dxa"/>
          </w:tcPr>
          <w:p w14:paraId="2E1FF119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2.</w:t>
            </w:r>
          </w:p>
        </w:tc>
        <w:tc>
          <w:tcPr>
            <w:tcW w:w="1191" w:type="dxa"/>
          </w:tcPr>
          <w:p w14:paraId="2E1FF11A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1B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1C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1D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1E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1F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2A" w14:textId="77777777" w:rsidTr="00100D01">
        <w:tc>
          <w:tcPr>
            <w:tcW w:w="721" w:type="dxa"/>
          </w:tcPr>
          <w:p w14:paraId="2E1FF122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3.</w:t>
            </w:r>
          </w:p>
        </w:tc>
        <w:tc>
          <w:tcPr>
            <w:tcW w:w="1191" w:type="dxa"/>
          </w:tcPr>
          <w:p w14:paraId="2E1FF123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24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25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26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27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28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33" w14:textId="77777777" w:rsidTr="00100D01">
        <w:tc>
          <w:tcPr>
            <w:tcW w:w="721" w:type="dxa"/>
          </w:tcPr>
          <w:p w14:paraId="2E1FF12B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4.</w:t>
            </w:r>
          </w:p>
        </w:tc>
        <w:tc>
          <w:tcPr>
            <w:tcW w:w="1191" w:type="dxa"/>
          </w:tcPr>
          <w:p w14:paraId="2E1FF12C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2D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2E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2F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30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31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3C" w14:textId="77777777" w:rsidTr="00100D01">
        <w:tc>
          <w:tcPr>
            <w:tcW w:w="721" w:type="dxa"/>
          </w:tcPr>
          <w:p w14:paraId="2E1FF134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5.</w:t>
            </w:r>
          </w:p>
        </w:tc>
        <w:tc>
          <w:tcPr>
            <w:tcW w:w="1191" w:type="dxa"/>
          </w:tcPr>
          <w:p w14:paraId="2E1FF135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36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37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38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39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3A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45" w14:textId="77777777" w:rsidTr="00100D01">
        <w:tc>
          <w:tcPr>
            <w:tcW w:w="721" w:type="dxa"/>
          </w:tcPr>
          <w:p w14:paraId="2E1FF13D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6.</w:t>
            </w:r>
          </w:p>
        </w:tc>
        <w:tc>
          <w:tcPr>
            <w:tcW w:w="1191" w:type="dxa"/>
          </w:tcPr>
          <w:p w14:paraId="2E1FF13E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3F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40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41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42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43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4E" w14:textId="77777777" w:rsidTr="00100D01">
        <w:tc>
          <w:tcPr>
            <w:tcW w:w="721" w:type="dxa"/>
          </w:tcPr>
          <w:p w14:paraId="2E1FF146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7.</w:t>
            </w:r>
          </w:p>
        </w:tc>
        <w:tc>
          <w:tcPr>
            <w:tcW w:w="1191" w:type="dxa"/>
          </w:tcPr>
          <w:p w14:paraId="2E1FF147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48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49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4A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4B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4C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57" w14:textId="77777777" w:rsidTr="00100D01">
        <w:tc>
          <w:tcPr>
            <w:tcW w:w="721" w:type="dxa"/>
          </w:tcPr>
          <w:p w14:paraId="2E1FF14F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8.</w:t>
            </w:r>
          </w:p>
        </w:tc>
        <w:tc>
          <w:tcPr>
            <w:tcW w:w="1191" w:type="dxa"/>
          </w:tcPr>
          <w:p w14:paraId="2E1FF150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51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52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53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54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55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60" w14:textId="77777777" w:rsidTr="00100D01">
        <w:tc>
          <w:tcPr>
            <w:tcW w:w="721" w:type="dxa"/>
          </w:tcPr>
          <w:p w14:paraId="2E1FF158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9.</w:t>
            </w:r>
          </w:p>
        </w:tc>
        <w:tc>
          <w:tcPr>
            <w:tcW w:w="1191" w:type="dxa"/>
          </w:tcPr>
          <w:p w14:paraId="2E1FF159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5A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5B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5C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5D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5E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tr w:rsidR="00100D01" w:rsidRPr="005A327B" w14:paraId="2E1FF169" w14:textId="77777777" w:rsidTr="00100D01">
        <w:tc>
          <w:tcPr>
            <w:tcW w:w="721" w:type="dxa"/>
          </w:tcPr>
          <w:p w14:paraId="2E1FF161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  <w:r w:rsidRPr="005A327B">
              <w:rPr>
                <w:sz w:val="20"/>
              </w:rPr>
              <w:t>10.</w:t>
            </w:r>
          </w:p>
        </w:tc>
        <w:tc>
          <w:tcPr>
            <w:tcW w:w="1191" w:type="dxa"/>
          </w:tcPr>
          <w:p w14:paraId="2E1FF162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E1FF163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9" w:type="dxa"/>
          </w:tcPr>
          <w:p w14:paraId="2E1FF164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E1FF165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05" w:type="dxa"/>
          </w:tcPr>
          <w:p w14:paraId="2E1FF166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14:paraId="2E1FF167" w14:textId="77777777" w:rsidR="00100D01" w:rsidRPr="005A327B" w:rsidRDefault="00100D01" w:rsidP="00C7267B">
            <w:pPr>
              <w:spacing w:after="0"/>
              <w:rPr>
                <w:sz w:val="20"/>
                <w:szCs w:val="20"/>
              </w:rPr>
            </w:pPr>
          </w:p>
        </w:tc>
      </w:tr>
      <w:bookmarkEnd w:id="0"/>
    </w:tbl>
    <w:p w14:paraId="2E1FF16A" w14:textId="77777777" w:rsidR="005A327B" w:rsidRDefault="005A327B" w:rsidP="00C7267B">
      <w:pPr>
        <w:spacing w:after="0"/>
      </w:pPr>
    </w:p>
    <w:p w14:paraId="2E1FF16B" w14:textId="77777777" w:rsidR="005A327B" w:rsidRDefault="005A327B" w:rsidP="005A327B"/>
    <w:p w14:paraId="2E1FF16C" w14:textId="77777777" w:rsidR="00C7267B" w:rsidRPr="005A327B" w:rsidRDefault="00C7267B" w:rsidP="005A327B">
      <w:pPr>
        <w:jc w:val="center"/>
      </w:pPr>
    </w:p>
    <w:sectPr w:rsidR="00C7267B" w:rsidRPr="005A327B" w:rsidSect="00C7267B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DE297" w14:textId="77777777" w:rsidR="004459F3" w:rsidRDefault="004459F3" w:rsidP="00C7267B">
      <w:pPr>
        <w:spacing w:after="0" w:line="240" w:lineRule="auto"/>
      </w:pPr>
      <w:r>
        <w:separator/>
      </w:r>
    </w:p>
  </w:endnote>
  <w:endnote w:type="continuationSeparator" w:id="0">
    <w:p w14:paraId="7FE32964" w14:textId="77777777" w:rsidR="004459F3" w:rsidRDefault="004459F3" w:rsidP="00C7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912"/>
      <w:gridCol w:w="2410"/>
      <w:gridCol w:w="5669"/>
    </w:tblGrid>
    <w:tr w:rsidR="00C7267B" w:rsidRPr="006571EC" w14:paraId="2E1FF17E" w14:textId="77777777" w:rsidTr="00C7267B">
      <w:tc>
        <w:tcPr>
          <w:tcW w:w="6912" w:type="dxa"/>
        </w:tcPr>
        <w:p w14:paraId="2E1FF17B" w14:textId="58C334B1" w:rsidR="00C7267B" w:rsidRPr="005A327B" w:rsidRDefault="00C7267B" w:rsidP="00C7267B">
          <w:pPr>
            <w:pStyle w:val="Rodap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 w:rsidRPr="005A327B">
            <w:rPr>
              <w:sz w:val="18"/>
            </w:rPr>
            <w:t>Procedimento de gestão de incidentes</w:t>
          </w:r>
          <w:r w:rsidR="007F666C">
            <w:rPr>
              <w:sz w:val="18"/>
            </w:rPr>
            <w:t xml:space="preserve"> </w:t>
          </w:r>
          <w:r w:rsidRPr="005A327B">
            <w:rPr>
              <w:sz w:val="18"/>
            </w:rPr>
            <w:t>/</w:t>
          </w:r>
          <w:r w:rsidR="007F666C">
            <w:rPr>
              <w:sz w:val="18"/>
            </w:rPr>
            <w:t xml:space="preserve"> </w:t>
          </w:r>
          <w:r w:rsidRPr="005A327B">
            <w:rPr>
              <w:sz w:val="18"/>
            </w:rPr>
            <w:t>Anexo - Registro de incidentes</w:t>
          </w:r>
        </w:p>
      </w:tc>
      <w:tc>
        <w:tcPr>
          <w:tcW w:w="2410" w:type="dxa"/>
        </w:tcPr>
        <w:p w14:paraId="2E1FF17C" w14:textId="5075F352" w:rsidR="00C7267B" w:rsidRPr="006571EC" w:rsidRDefault="00C7267B" w:rsidP="00C7267B">
          <w:pPr>
            <w:pStyle w:val="Rodap"/>
            <w:jc w:val="center"/>
            <w:rPr>
              <w:sz w:val="18"/>
              <w:szCs w:val="18"/>
            </w:rPr>
          </w:pPr>
          <w:r>
            <w:rPr>
              <w:sz w:val="18"/>
            </w:rPr>
            <w:t xml:space="preserve">ver </w:t>
          </w:r>
          <w:r w:rsidR="003C3127">
            <w:rPr>
              <w:sz w:val="18"/>
            </w:rPr>
            <w:t>1.0 de 01/07/2019</w:t>
          </w:r>
        </w:p>
      </w:tc>
      <w:tc>
        <w:tcPr>
          <w:tcW w:w="5669" w:type="dxa"/>
        </w:tcPr>
        <w:p w14:paraId="2E1FF17D" w14:textId="77777777" w:rsidR="00C7267B" w:rsidRPr="006571EC" w:rsidRDefault="00C7267B" w:rsidP="00C7267B">
          <w:pPr>
            <w:pStyle w:val="Rodap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Página </w:t>
          </w:r>
          <w:r w:rsidR="00A747C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747C9">
            <w:rPr>
              <w:b/>
              <w:sz w:val="18"/>
            </w:rPr>
            <w:fldChar w:fldCharType="separate"/>
          </w:r>
          <w:r w:rsidR="00B425A1">
            <w:rPr>
              <w:b/>
              <w:noProof/>
              <w:sz w:val="18"/>
            </w:rPr>
            <w:t>1</w:t>
          </w:r>
          <w:r w:rsidR="00A747C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A747C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747C9">
            <w:rPr>
              <w:b/>
              <w:sz w:val="18"/>
            </w:rPr>
            <w:fldChar w:fldCharType="separate"/>
          </w:r>
          <w:r w:rsidR="00B425A1">
            <w:rPr>
              <w:b/>
              <w:noProof/>
              <w:sz w:val="18"/>
            </w:rPr>
            <w:t>1</w:t>
          </w:r>
          <w:r w:rsidR="00A747C9">
            <w:rPr>
              <w:b/>
              <w:sz w:val="18"/>
            </w:rPr>
            <w:fldChar w:fldCharType="end"/>
          </w:r>
        </w:p>
      </w:tc>
    </w:tr>
  </w:tbl>
  <w:p w14:paraId="2E1FF17F" w14:textId="473B2AB1" w:rsidR="00C7267B" w:rsidRPr="005A327B" w:rsidRDefault="00C7267B" w:rsidP="003C3127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FF180" w14:textId="77777777" w:rsidR="00C7267B" w:rsidRPr="005A327B" w:rsidRDefault="00C7267B" w:rsidP="00C7267B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 w:rsidRPr="005A327B">
      <w:rPr>
        <w:sz w:val="16"/>
      </w:rPr>
      <w:t xml:space="preserve">©2010 Este modelo pode ser usado por clientes da EPPS Services Ltd. </w:t>
    </w:r>
    <w:hyperlink r:id="rId1" w:history="1">
      <w:r w:rsidRPr="005A327B">
        <w:rPr>
          <w:rStyle w:val="Hyperlink"/>
          <w:sz w:val="16"/>
          <w:lang w:val="pt-BR"/>
        </w:rPr>
        <w:t>www.iso27001standard.com</w:t>
      </w:r>
    </w:hyperlink>
    <w:r w:rsidRPr="005A327B">
      <w:rPr>
        <w:sz w:val="16"/>
      </w:rPr>
      <w:t xml:space="preserve"> de acordo com o Contrato de licença.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9C141" w14:textId="77777777" w:rsidR="004459F3" w:rsidRDefault="004459F3" w:rsidP="00C7267B">
      <w:pPr>
        <w:spacing w:after="0" w:line="240" w:lineRule="auto"/>
      </w:pPr>
      <w:r>
        <w:separator/>
      </w:r>
    </w:p>
  </w:footnote>
  <w:footnote w:type="continuationSeparator" w:id="0">
    <w:p w14:paraId="65E9FC9A" w14:textId="77777777" w:rsidR="004459F3" w:rsidRDefault="004459F3" w:rsidP="00C7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C7267B" w:rsidRPr="006571EC" w14:paraId="2E1FF179" w14:textId="77777777" w:rsidTr="00C7267B">
      <w:tc>
        <w:tcPr>
          <w:tcW w:w="6771" w:type="dxa"/>
        </w:tcPr>
        <w:p w14:paraId="2E1FF177" w14:textId="1E318796" w:rsidR="00C7267B" w:rsidRPr="006571EC" w:rsidRDefault="00B425A1" w:rsidP="00C7267B">
          <w:pPr>
            <w:pStyle w:val="Cabealho"/>
            <w:spacing w:after="0"/>
            <w:rPr>
              <w:sz w:val="20"/>
              <w:szCs w:val="20"/>
            </w:rPr>
          </w:pPr>
          <w:r>
            <w:rPr>
              <w:sz w:val="20"/>
            </w:rPr>
            <w:t>EMPRESA</w:t>
          </w:r>
        </w:p>
      </w:tc>
      <w:tc>
        <w:tcPr>
          <w:tcW w:w="7512" w:type="dxa"/>
        </w:tcPr>
        <w:p w14:paraId="2E1FF178" w14:textId="2E57D237" w:rsidR="00C7267B" w:rsidRPr="006571EC" w:rsidRDefault="00B425A1" w:rsidP="00C7267B">
          <w:pPr>
            <w:pStyle w:val="Cabealho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DATA</w:t>
          </w:r>
        </w:p>
      </w:tc>
    </w:tr>
  </w:tbl>
  <w:p w14:paraId="2E1FF17A" w14:textId="77777777" w:rsidR="00C7267B" w:rsidRPr="003056B2" w:rsidRDefault="00C7267B" w:rsidP="00C7267B">
    <w:pPr>
      <w:pStyle w:val="Cabealho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34A"/>
    <w:multiLevelType w:val="hybridMultilevel"/>
    <w:tmpl w:val="5F7A3D88"/>
    <w:lvl w:ilvl="0" w:tplc="E0BC1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CB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CE81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251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34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7A6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A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2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68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FC8AB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AB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060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4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EC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88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023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E3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1C08CC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9CB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1C7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C4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0E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8E6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E6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00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E83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FDFC3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A3D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CEB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62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E5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21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3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67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06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080AC1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5E86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88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64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A6A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EA4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A2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02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AA5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7C80B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26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C3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C09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43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EC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20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A1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22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4C8E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EE5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8B2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A9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09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44A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09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EC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46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642A2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0D0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1C6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C2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47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B40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40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B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2E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1660A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49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9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E2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B0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85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CF3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027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4E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E902B0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1FE60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C49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9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67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45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AA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25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100D01"/>
    <w:rsid w:val="00143D94"/>
    <w:rsid w:val="00180946"/>
    <w:rsid w:val="001B1226"/>
    <w:rsid w:val="001D0FB0"/>
    <w:rsid w:val="002C1D9F"/>
    <w:rsid w:val="00300194"/>
    <w:rsid w:val="003C3127"/>
    <w:rsid w:val="004459F3"/>
    <w:rsid w:val="004E3D1C"/>
    <w:rsid w:val="005A327B"/>
    <w:rsid w:val="0060700B"/>
    <w:rsid w:val="007F666C"/>
    <w:rsid w:val="00802DC2"/>
    <w:rsid w:val="0086670F"/>
    <w:rsid w:val="00927DFD"/>
    <w:rsid w:val="00A747C9"/>
    <w:rsid w:val="00B425A1"/>
    <w:rsid w:val="00B7725C"/>
    <w:rsid w:val="00C7267B"/>
    <w:rsid w:val="00D52EB2"/>
    <w:rsid w:val="00F07046"/>
    <w:rsid w:val="00F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FF101"/>
  <w15:docId w15:val="{F4A788AD-D3E4-4F3B-BBF1-9724694A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E0"/>
    <w:rPr>
      <w:sz w:val="22"/>
      <w:szCs w:val="22"/>
      <w:lang w:val="en-GB" w:eastAsia="en-US"/>
    </w:rPr>
  </w:style>
  <w:style w:type="paragraph" w:styleId="Rodap">
    <w:name w:val="footer"/>
    <w:basedOn w:val="Normal"/>
    <w:link w:val="Rodap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Fontepargpadro"/>
    <w:uiPriority w:val="99"/>
    <w:unhideWhenUsed/>
    <w:rsid w:val="00F961E0"/>
    <w:rPr>
      <w:color w:val="0000FF"/>
      <w:u w:val="single"/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DB37F7"/>
    <w:rPr>
      <w:b/>
      <w:sz w:val="28"/>
      <w:szCs w:val="28"/>
      <w:lang w:val="en-GB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903ED2"/>
    <w:rPr>
      <w:sz w:val="16"/>
      <w:szCs w:val="16"/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3E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3ED2"/>
    <w:rPr>
      <w:lang w:val="en-GB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E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3ED2"/>
    <w:rPr>
      <w:b/>
      <w:bCs/>
      <w:lang w:val="en-GB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Ttulo2Char">
    <w:name w:val="Título 2 Char"/>
    <w:basedOn w:val="Fontepargpadro"/>
    <w:link w:val="Ttulo2"/>
    <w:uiPriority w:val="9"/>
    <w:rsid w:val="00EF7719"/>
    <w:rPr>
      <w:b/>
      <w:sz w:val="24"/>
      <w:szCs w:val="24"/>
      <w:lang w:val="en-GB" w:eastAsia="en-US"/>
    </w:rPr>
  </w:style>
  <w:style w:type="character" w:customStyle="1" w:styleId="Ttulo3Char">
    <w:name w:val="Título 3 Char"/>
    <w:basedOn w:val="Fontepargpadro"/>
    <w:link w:val="Ttulo3"/>
    <w:uiPriority w:val="9"/>
    <w:rsid w:val="00C73CE6"/>
    <w:rPr>
      <w:b/>
      <w:i/>
      <w:sz w:val="22"/>
      <w:szCs w:val="22"/>
      <w:lang w:val="en-GB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o">
    <w:name w:val="Revision"/>
    <w:hidden/>
    <w:uiPriority w:val="99"/>
    <w:semiHidden/>
    <w:rsid w:val="007F666C"/>
    <w:rPr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3E776D968B9543A4EB1DE1A0FE44B9" ma:contentTypeVersion="6" ma:contentTypeDescription="Crie um novo documento." ma:contentTypeScope="" ma:versionID="ee77318518d192a54d4806bd7a190949">
  <xsd:schema xmlns:xsd="http://www.w3.org/2001/XMLSchema" xmlns:xs="http://www.w3.org/2001/XMLSchema" xmlns:p="http://schemas.microsoft.com/office/2006/metadata/properties" xmlns:ns2="249c0dcd-c0b4-4c35-8638-07d932e3c1c1" targetNamespace="http://schemas.microsoft.com/office/2006/metadata/properties" ma:root="true" ma:fieldsID="14361b4f072c72292232d83c8a213cc2" ns2:_="">
    <xsd:import namespace="249c0dcd-c0b4-4c35-8638-07d932e3c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c0dcd-c0b4-4c35-8638-07d932e3c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C67F7-BA7B-49C6-B7EB-02CC918DF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c0dcd-c0b4-4c35-8638-07d932e3c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6BE8B-8CCB-4D4F-B8DA-DF1AC2C5F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2F47E-1ED4-4472-8CF4-6C6CE5D368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A0F097-B8D7-4DF2-B5C3-934D7E97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>Anexo - Registro de incidentes</vt:lpstr>
      <vt:lpstr>Anexo - Registro de incidentes</vt:lpstr>
      <vt:lpstr>Anexo - Registro de incidentes</vt:lpstr>
    </vt:vector>
  </TitlesOfParts>
  <Company>EPPS Services Ltd</Company>
  <LinksUpToDate>false</LinksUpToDate>
  <CharactersWithSpaces>729</CharactersWithSpaces>
  <SharedDoc>false</SharedDoc>
  <HLinks>
    <vt:vector size="12" baseType="variant">
      <vt:variant>
        <vt:i4>4194305</vt:i4>
      </vt:variant>
      <vt:variant>
        <vt:i4>9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- Registro de incidentes</dc:title>
  <dc:creator>Dejan Kosutic</dc:creator>
  <dc:description>©2015 Este modelo pode ser usado por clientes da EPPS Services Ltd. www.iso27001standard.com de acordo com o Contrato de licença</dc:description>
  <cp:lastModifiedBy>Joas Antonio dos Santos Barbosa</cp:lastModifiedBy>
  <cp:revision>6</cp:revision>
  <dcterms:created xsi:type="dcterms:W3CDTF">2019-07-17T01:09:00Z</dcterms:created>
  <dcterms:modified xsi:type="dcterms:W3CDTF">2020-08-21T20:19:00Z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0x010100EA3E776D968B9543A4EB1DE1A0FE44B9</vt:lpwstr>
  </property>
  <property fmtid="{D5CDD505-2E9C-101B-9397-08002B2CF9AE}" pid="3" name="Order">
    <vt:r8>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