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908AFD" w14:textId="77777777" w:rsidR="00963FFC" w:rsidRDefault="00963FFC" w:rsidP="00963FFC">
      <w:pPr>
        <w:jc w:val="center"/>
        <w:rPr>
          <w:b/>
          <w:sz w:val="52"/>
        </w:rPr>
      </w:pPr>
    </w:p>
    <w:p w14:paraId="1F30BFFD" w14:textId="77777777" w:rsidR="0064163A" w:rsidRDefault="0064163A" w:rsidP="00963FFC">
      <w:pPr>
        <w:jc w:val="center"/>
        <w:rPr>
          <w:b/>
          <w:sz w:val="52"/>
        </w:rPr>
      </w:pPr>
    </w:p>
    <w:p w14:paraId="2C42099B" w14:textId="77777777" w:rsidR="0064163A" w:rsidRDefault="0064163A" w:rsidP="00963FFC">
      <w:pPr>
        <w:jc w:val="center"/>
        <w:rPr>
          <w:b/>
          <w:sz w:val="52"/>
        </w:rPr>
      </w:pPr>
    </w:p>
    <w:p w14:paraId="7C7737BA" w14:textId="77777777" w:rsidR="0064163A" w:rsidRDefault="0064163A" w:rsidP="00963FFC">
      <w:pPr>
        <w:jc w:val="center"/>
        <w:rPr>
          <w:b/>
          <w:sz w:val="52"/>
        </w:rPr>
      </w:pPr>
    </w:p>
    <w:p w14:paraId="04A1D229" w14:textId="77777777" w:rsidR="0064163A" w:rsidRPr="00AE10C8" w:rsidRDefault="00AE10C8" w:rsidP="00963FFC">
      <w:pPr>
        <w:jc w:val="center"/>
        <w:rPr>
          <w:b/>
          <w:sz w:val="48"/>
        </w:rPr>
      </w:pPr>
      <w:r w:rsidRPr="00AE10C8">
        <w:rPr>
          <w:b/>
          <w:sz w:val="48"/>
        </w:rPr>
        <w:t>Cyber</w:t>
      </w:r>
      <w:r w:rsidR="00EB20A9">
        <w:rPr>
          <w:b/>
          <w:sz w:val="48"/>
        </w:rPr>
        <w:t>Source Storefront Reference Arch</w:t>
      </w:r>
      <w:r w:rsidRPr="00AE10C8">
        <w:rPr>
          <w:b/>
          <w:sz w:val="48"/>
        </w:rPr>
        <w:t xml:space="preserve">itecture LINK Cartridge </w:t>
      </w:r>
      <w:r w:rsidR="003C5139">
        <w:rPr>
          <w:b/>
          <w:sz w:val="48"/>
        </w:rPr>
        <w:t>3DS</w:t>
      </w:r>
      <w:r w:rsidR="00FA6C6D">
        <w:rPr>
          <w:b/>
          <w:sz w:val="48"/>
        </w:rPr>
        <w:t>2.X</w:t>
      </w:r>
      <w:r w:rsidR="003C5139">
        <w:rPr>
          <w:b/>
          <w:sz w:val="48"/>
        </w:rPr>
        <w:t xml:space="preserve"> - </w:t>
      </w:r>
      <w:r w:rsidRPr="00AE10C8">
        <w:rPr>
          <w:b/>
          <w:sz w:val="48"/>
        </w:rPr>
        <w:t>Developer Guide</w:t>
      </w:r>
    </w:p>
    <w:p w14:paraId="4F081E79" w14:textId="77777777" w:rsidR="00AE10C8" w:rsidRDefault="00AE10C8" w:rsidP="0064163A">
      <w:pPr>
        <w:jc w:val="right"/>
        <w:rPr>
          <w:b/>
          <w:sz w:val="80"/>
          <w:szCs w:val="80"/>
        </w:rPr>
      </w:pPr>
    </w:p>
    <w:p w14:paraId="0585EEEA" w14:textId="77777777" w:rsidR="00963FFC" w:rsidRDefault="00963FFC" w:rsidP="00B22CA5">
      <w:pPr>
        <w:jc w:val="center"/>
        <w:rPr>
          <w:i/>
          <w:sz w:val="36"/>
          <w:szCs w:val="36"/>
        </w:rPr>
      </w:pPr>
    </w:p>
    <w:p w14:paraId="7E2B2A25" w14:textId="77777777" w:rsidR="0064163A" w:rsidRDefault="0064163A" w:rsidP="00B22CA5">
      <w:pPr>
        <w:jc w:val="center"/>
        <w:rPr>
          <w:i/>
          <w:color w:val="262626" w:themeColor="text1" w:themeTint="D9"/>
        </w:rPr>
      </w:pPr>
    </w:p>
    <w:p w14:paraId="58FCD4E9" w14:textId="77777777" w:rsidR="0064163A" w:rsidRDefault="0064163A" w:rsidP="00B22CA5">
      <w:pPr>
        <w:jc w:val="center"/>
        <w:rPr>
          <w:i/>
          <w:color w:val="262626" w:themeColor="text1" w:themeTint="D9"/>
        </w:rPr>
      </w:pPr>
    </w:p>
    <w:p w14:paraId="7680D811" w14:textId="77777777" w:rsidR="0064163A" w:rsidRDefault="0064163A" w:rsidP="00B22CA5">
      <w:pPr>
        <w:jc w:val="center"/>
        <w:rPr>
          <w:i/>
          <w:color w:val="262626" w:themeColor="text1" w:themeTint="D9"/>
        </w:rPr>
      </w:pPr>
    </w:p>
    <w:p w14:paraId="47EDF3D2" w14:textId="77777777" w:rsidR="0064163A" w:rsidRDefault="0064163A" w:rsidP="00B22CA5">
      <w:pPr>
        <w:jc w:val="center"/>
        <w:rPr>
          <w:i/>
          <w:color w:val="262626" w:themeColor="text1" w:themeTint="D9"/>
        </w:rPr>
      </w:pPr>
    </w:p>
    <w:p w14:paraId="0EAF8BA5" w14:textId="77777777" w:rsidR="00963FFC" w:rsidRPr="0064163A" w:rsidRDefault="00C2359F" w:rsidP="00B22CA5">
      <w:pPr>
        <w:jc w:val="center"/>
        <w:rPr>
          <w:i/>
          <w:color w:val="262626" w:themeColor="text1" w:themeTint="D9"/>
          <w:sz w:val="32"/>
          <w:szCs w:val="32"/>
        </w:rPr>
      </w:pPr>
      <w:r>
        <w:rPr>
          <w:b/>
          <w:i/>
          <w:color w:val="262626" w:themeColor="text1" w:themeTint="D9"/>
          <w:sz w:val="32"/>
          <w:szCs w:val="32"/>
        </w:rPr>
        <w:t xml:space="preserve">Upgrading from Version 19.2.X to </w:t>
      </w:r>
      <w:r w:rsidR="0064163A" w:rsidRPr="0064163A">
        <w:rPr>
          <w:b/>
          <w:i/>
          <w:color w:val="262626" w:themeColor="text1" w:themeTint="D9"/>
          <w:sz w:val="32"/>
          <w:szCs w:val="32"/>
        </w:rPr>
        <w:t>Version</w:t>
      </w:r>
      <w:r w:rsidR="0064163A" w:rsidRPr="0064163A">
        <w:rPr>
          <w:i/>
          <w:color w:val="262626" w:themeColor="text1" w:themeTint="D9"/>
          <w:sz w:val="32"/>
          <w:szCs w:val="32"/>
        </w:rPr>
        <w:t xml:space="preserve"> </w:t>
      </w:r>
      <w:r w:rsidR="00DD341D" w:rsidRPr="003D2720">
        <w:rPr>
          <w:b/>
          <w:i/>
          <w:color w:val="262626" w:themeColor="text1" w:themeTint="D9"/>
          <w:sz w:val="32"/>
          <w:szCs w:val="32"/>
        </w:rPr>
        <w:t>1</w:t>
      </w:r>
      <w:r w:rsidR="00610712" w:rsidRPr="003D2720">
        <w:rPr>
          <w:b/>
          <w:i/>
          <w:color w:val="262626" w:themeColor="text1" w:themeTint="D9"/>
          <w:sz w:val="32"/>
          <w:szCs w:val="32"/>
        </w:rPr>
        <w:t>9.</w:t>
      </w:r>
      <w:r w:rsidR="00ED3254" w:rsidRPr="003D2720">
        <w:rPr>
          <w:b/>
          <w:i/>
          <w:color w:val="262626" w:themeColor="text1" w:themeTint="D9"/>
          <w:sz w:val="32"/>
          <w:szCs w:val="32"/>
        </w:rPr>
        <w:t>3.0</w:t>
      </w:r>
    </w:p>
    <w:p w14:paraId="7F8CEFEF" w14:textId="77777777" w:rsidR="00963FFC" w:rsidRDefault="00963FFC" w:rsidP="00B22CA5">
      <w:pPr>
        <w:jc w:val="center"/>
        <w:rPr>
          <w:color w:val="262626" w:themeColor="text1" w:themeTint="D9"/>
        </w:rPr>
      </w:pPr>
    </w:p>
    <w:p w14:paraId="5CDDB077" w14:textId="0D8C2EC2" w:rsidR="000028CE" w:rsidRPr="00CE559C" w:rsidRDefault="003A3253" w:rsidP="00963FFC">
      <w:pPr>
        <w:jc w:val="center"/>
        <w:rPr>
          <w:color w:val="262626" w:themeColor="text1" w:themeTint="D9"/>
        </w:rPr>
      </w:pPr>
      <w:r>
        <w:rPr>
          <w:noProof/>
          <w:color w:val="000000"/>
          <w:sz w:val="22"/>
          <w:szCs w:val="22"/>
          <w:lang w:val="en-GB" w:eastAsia="en-GB"/>
        </w:rPr>
        <w:drawing>
          <wp:inline distT="0" distB="0" distL="0" distR="0" wp14:anchorId="4FC2C373" wp14:editId="5179840A">
            <wp:extent cx="2057400" cy="723900"/>
            <wp:effectExtent l="0" t="0" r="0" b="0"/>
            <wp:docPr id="6" name="Picture 6" descr="A picture containing clock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picture containing clock,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54BAF">
        <w:rPr>
          <w:noProof/>
          <w:sz w:val="32"/>
          <w:szCs w:val="32"/>
          <w:lang w:val="en-GB" w:eastAsia="en-GB"/>
        </w:rPr>
        <w:drawing>
          <wp:inline distT="0" distB="0" distL="0" distR="0" wp14:anchorId="16F34923" wp14:editId="55EA86F7">
            <wp:extent cx="2819687" cy="860265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FCC.png"/>
                    <pic:cNvPicPr/>
                  </pic:nvPicPr>
                  <pic:blipFill>
                    <a:blip r:embed="rId10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850" cy="89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79CD2" w14:textId="77777777" w:rsidR="00963FFC" w:rsidRPr="00CE559C" w:rsidRDefault="00963FFC" w:rsidP="00963FFC">
      <w:pPr>
        <w:jc w:val="center"/>
        <w:rPr>
          <w:color w:val="262626" w:themeColor="text1" w:themeTint="D9"/>
        </w:rPr>
      </w:pPr>
    </w:p>
    <w:p w14:paraId="67D80B17" w14:textId="77777777" w:rsidR="00963FFC" w:rsidRPr="00CE559C" w:rsidRDefault="00963FFC" w:rsidP="00963FFC">
      <w:pPr>
        <w:jc w:val="center"/>
        <w:rPr>
          <w:color w:val="262626" w:themeColor="text1" w:themeTint="D9"/>
        </w:rPr>
      </w:pPr>
    </w:p>
    <w:p w14:paraId="662E5349" w14:textId="77777777" w:rsidR="00963FFC" w:rsidRDefault="00963FFC" w:rsidP="0064163A">
      <w:pPr>
        <w:rPr>
          <w:sz w:val="32"/>
          <w:szCs w:val="32"/>
        </w:rPr>
      </w:pPr>
    </w:p>
    <w:p w14:paraId="1A3E00DF" w14:textId="77777777" w:rsidR="00963FFC" w:rsidRDefault="00963FFC" w:rsidP="00963FFC">
      <w:pPr>
        <w:jc w:val="center"/>
        <w:rPr>
          <w:sz w:val="32"/>
          <w:szCs w:val="32"/>
        </w:rPr>
      </w:pPr>
    </w:p>
    <w:p w14:paraId="57B42D52" w14:textId="77777777" w:rsidR="00963FFC" w:rsidRDefault="00963FFC" w:rsidP="00963FFC">
      <w:pPr>
        <w:jc w:val="center"/>
        <w:rPr>
          <w:sz w:val="32"/>
          <w:szCs w:val="32"/>
        </w:rPr>
      </w:pPr>
    </w:p>
    <w:p w14:paraId="363B997A" w14:textId="77777777" w:rsidR="00963FFC" w:rsidRDefault="0064163A" w:rsidP="00963FFC">
      <w:pPr>
        <w:jc w:val="center"/>
        <w:rPr>
          <w:sz w:val="32"/>
          <w:szCs w:val="32"/>
        </w:rPr>
      </w:pPr>
      <w:r>
        <w:rPr>
          <w:sz w:val="32"/>
          <w:szCs w:val="32"/>
        </w:rPr>
        <w:softHyphen/>
      </w:r>
    </w:p>
    <w:p w14:paraId="277BAC5F" w14:textId="77777777" w:rsidR="00963FFC" w:rsidRDefault="00963FFC" w:rsidP="00963FFC">
      <w:pPr>
        <w:jc w:val="center"/>
        <w:rPr>
          <w:sz w:val="32"/>
          <w:szCs w:val="32"/>
        </w:rPr>
      </w:pPr>
    </w:p>
    <w:p w14:paraId="4E908430" w14:textId="77777777" w:rsidR="00963FFC" w:rsidRDefault="00963FFC" w:rsidP="00963FFC">
      <w:pPr>
        <w:jc w:val="center"/>
        <w:rPr>
          <w:sz w:val="32"/>
          <w:szCs w:val="32"/>
        </w:rPr>
      </w:pPr>
    </w:p>
    <w:p w14:paraId="192C10D0" w14:textId="77777777" w:rsidR="00B22CA5" w:rsidRDefault="00B22CA5" w:rsidP="00963FFC">
      <w:pPr>
        <w:jc w:val="center"/>
        <w:rPr>
          <w:sz w:val="32"/>
          <w:szCs w:val="32"/>
        </w:rPr>
      </w:pPr>
    </w:p>
    <w:p w14:paraId="4A8DBA34" w14:textId="77777777" w:rsidR="00B22CA5" w:rsidRDefault="00B22CA5" w:rsidP="00963FFC">
      <w:pPr>
        <w:jc w:val="center"/>
        <w:rPr>
          <w:sz w:val="32"/>
          <w:szCs w:val="32"/>
        </w:rPr>
      </w:pPr>
    </w:p>
    <w:p w14:paraId="3A2D3109" w14:textId="3A0FC9BA" w:rsidR="00B22CA5" w:rsidRDefault="00B22CA5" w:rsidP="00963FFC">
      <w:pPr>
        <w:jc w:val="center"/>
        <w:rPr>
          <w:sz w:val="32"/>
          <w:szCs w:val="32"/>
        </w:rPr>
      </w:pPr>
    </w:p>
    <w:p w14:paraId="0ABAC0F6" w14:textId="7BA5113C" w:rsidR="008D6476" w:rsidRDefault="008D6476" w:rsidP="00963FFC">
      <w:pPr>
        <w:jc w:val="center"/>
        <w:rPr>
          <w:sz w:val="32"/>
          <w:szCs w:val="32"/>
        </w:rPr>
      </w:pPr>
    </w:p>
    <w:p w14:paraId="06931653" w14:textId="44F7DD7B" w:rsidR="008D6476" w:rsidRDefault="008D6476" w:rsidP="00963FFC">
      <w:pPr>
        <w:jc w:val="center"/>
        <w:rPr>
          <w:sz w:val="32"/>
          <w:szCs w:val="32"/>
        </w:rPr>
      </w:pPr>
    </w:p>
    <w:p w14:paraId="73F899D6" w14:textId="77777777" w:rsidR="008D6476" w:rsidRDefault="008D6476" w:rsidP="00963FFC">
      <w:pPr>
        <w:jc w:val="center"/>
        <w:rPr>
          <w:sz w:val="32"/>
          <w:szCs w:val="32"/>
        </w:rPr>
      </w:pPr>
    </w:p>
    <w:p w14:paraId="72BEFF6E" w14:textId="77777777" w:rsidR="00963FFC" w:rsidRDefault="00963FFC" w:rsidP="00963FFC">
      <w:pPr>
        <w:jc w:val="center"/>
        <w:rPr>
          <w:sz w:val="32"/>
          <w:szCs w:val="32"/>
        </w:rPr>
      </w:pPr>
    </w:p>
    <w:p w14:paraId="245A2502" w14:textId="77777777" w:rsidR="000C6AC3" w:rsidRDefault="000C6AC3" w:rsidP="007B7F24">
      <w:pPr>
        <w:rPr>
          <w:sz w:val="32"/>
          <w:szCs w:val="32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5181243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14A95EB" w14:textId="77777777" w:rsidR="00EB5C53" w:rsidRDefault="00EB5C53">
          <w:pPr>
            <w:pStyle w:val="TOCHeading"/>
          </w:pPr>
          <w:r>
            <w:t>Table of Contents</w:t>
          </w:r>
        </w:p>
        <w:p w14:paraId="15662A32" w14:textId="77777777" w:rsidR="00EB5C53" w:rsidRPr="00EB5C53" w:rsidRDefault="00EB5C53" w:rsidP="00EB5C53"/>
        <w:p w14:paraId="606B211C" w14:textId="0F028642" w:rsidR="00FB63EB" w:rsidRDefault="00EB5C53">
          <w:pPr>
            <w:pStyle w:val="TOC1"/>
            <w:tabs>
              <w:tab w:val="left" w:pos="480"/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60141348" w:history="1">
            <w:r w:rsidR="00FB63EB" w:rsidRPr="00BC64EF">
              <w:rPr>
                <w:rStyle w:val="Hyperlink"/>
                <w:noProof/>
              </w:rPr>
              <w:t>1.</w:t>
            </w:r>
            <w:r w:rsidR="00FB63E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B63EB" w:rsidRPr="00BC64EF">
              <w:rPr>
                <w:rStyle w:val="Hyperlink"/>
                <w:noProof/>
              </w:rPr>
              <w:t>CyberSource Cartridge Overview</w:t>
            </w:r>
            <w:r w:rsidR="00FB63EB">
              <w:rPr>
                <w:noProof/>
                <w:webHidden/>
              </w:rPr>
              <w:tab/>
            </w:r>
            <w:r w:rsidR="00FB63EB">
              <w:rPr>
                <w:noProof/>
                <w:webHidden/>
              </w:rPr>
              <w:fldChar w:fldCharType="begin"/>
            </w:r>
            <w:r w:rsidR="00FB63EB">
              <w:rPr>
                <w:noProof/>
                <w:webHidden/>
              </w:rPr>
              <w:instrText xml:space="preserve"> PAGEREF _Toc60141348 \h </w:instrText>
            </w:r>
            <w:r w:rsidR="00FB63EB">
              <w:rPr>
                <w:noProof/>
                <w:webHidden/>
              </w:rPr>
            </w:r>
            <w:r w:rsidR="00FB63EB">
              <w:rPr>
                <w:noProof/>
                <w:webHidden/>
              </w:rPr>
              <w:fldChar w:fldCharType="separate"/>
            </w:r>
            <w:r w:rsidR="00FB63EB">
              <w:rPr>
                <w:noProof/>
                <w:webHidden/>
              </w:rPr>
              <w:t>2</w:t>
            </w:r>
            <w:r w:rsidR="00FB63EB">
              <w:rPr>
                <w:noProof/>
                <w:webHidden/>
              </w:rPr>
              <w:fldChar w:fldCharType="end"/>
            </w:r>
          </w:hyperlink>
        </w:p>
        <w:p w14:paraId="08E224D0" w14:textId="6E7A3A35" w:rsidR="00FB63EB" w:rsidRDefault="00FB63EB">
          <w:pPr>
            <w:pStyle w:val="TOC1"/>
            <w:tabs>
              <w:tab w:val="left" w:pos="480"/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0141349" w:history="1">
            <w:r w:rsidRPr="00BC64EF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C64EF">
              <w:rPr>
                <w:rStyle w:val="Hyperlink"/>
                <w:noProof/>
              </w:rPr>
              <w:t>Installation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_Toc60141349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AF9C8" w14:textId="7C89ECB4" w:rsidR="00FB63EB" w:rsidRDefault="00FB63EB">
          <w:pPr>
            <w:pStyle w:val="TOC1"/>
            <w:tabs>
              <w:tab w:val="left" w:pos="480"/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0141350" w:history="1">
            <w:r w:rsidRPr="00BC64EF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C64EF">
              <w:rPr>
                <w:rStyle w:val="Hyperlink"/>
                <w:noProof/>
              </w:rPr>
              <w:t>Payer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_Toc60141350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D4CAA" w14:textId="7579B68E" w:rsidR="00FB63EB" w:rsidRDefault="00FB63EB">
          <w:pPr>
            <w:pStyle w:val="TOC1"/>
            <w:tabs>
              <w:tab w:val="left" w:pos="480"/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0141351" w:history="1">
            <w:r w:rsidRPr="00BC64EF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C64EF">
              <w:rPr>
                <w:rStyle w:val="Hyperlink"/>
                <w:noProof/>
              </w:rPr>
              <w:t>Change 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_Toc60141351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2FBE2" w14:textId="73D0B628" w:rsidR="00FB63EB" w:rsidRDefault="00FB63EB">
          <w:pPr>
            <w:pStyle w:val="TOC1"/>
            <w:tabs>
              <w:tab w:val="left" w:pos="480"/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0141352" w:history="1">
            <w:r w:rsidRPr="00BC64EF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C64EF">
              <w:rPr>
                <w:rStyle w:val="Hyperlink"/>
                <w:noProof/>
              </w:rPr>
              <w:t>Support French Processor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_Toc60141352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5B3DD" w14:textId="5775FD0B" w:rsidR="00104D30" w:rsidRDefault="00EB5C53" w:rsidP="00EB0581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4B02F7C3" w14:textId="77777777" w:rsidR="00104D30" w:rsidRDefault="00104D30" w:rsidP="00EB0581">
          <w:pPr>
            <w:rPr>
              <w:b/>
              <w:bCs/>
              <w:noProof/>
            </w:rPr>
          </w:pPr>
        </w:p>
        <w:p w14:paraId="1634FB9D" w14:textId="77777777" w:rsidR="00104D30" w:rsidRDefault="00104D30" w:rsidP="00EB0581">
          <w:pPr>
            <w:rPr>
              <w:b/>
              <w:bCs/>
              <w:noProof/>
            </w:rPr>
          </w:pPr>
        </w:p>
        <w:p w14:paraId="44B4AB7F" w14:textId="4BE7C9C9" w:rsidR="00013F55" w:rsidRPr="0038187D" w:rsidRDefault="004D4A2E" w:rsidP="00EB0581"/>
      </w:sdtContent>
    </w:sdt>
    <w:p w14:paraId="1BAAB875" w14:textId="77777777" w:rsidR="00F12064" w:rsidRPr="001D31CA" w:rsidRDefault="00F12064" w:rsidP="00184219">
      <w:pPr>
        <w:pStyle w:val="Heading1"/>
        <w:numPr>
          <w:ilvl w:val="0"/>
          <w:numId w:val="4"/>
        </w:numPr>
      </w:pPr>
      <w:bookmarkStart w:id="0" w:name="_Toc60141348"/>
      <w:r w:rsidRPr="001D31CA">
        <w:t>CyberSource Cartridge Overview</w:t>
      </w:r>
      <w:bookmarkEnd w:id="0"/>
    </w:p>
    <w:p w14:paraId="5F13D70A" w14:textId="77777777" w:rsidR="006645C9" w:rsidRPr="006645C9" w:rsidRDefault="006645C9" w:rsidP="00D52A3D">
      <w:pPr>
        <w:pStyle w:val="NoSpacing"/>
        <w:ind w:left="720"/>
        <w:jc w:val="both"/>
        <w:rPr>
          <w:b/>
        </w:rPr>
      </w:pPr>
      <w:r w:rsidRPr="006645C9">
        <w:rPr>
          <w:b/>
        </w:rPr>
        <w:t xml:space="preserve">NOTE: </w:t>
      </w:r>
      <w:r w:rsidRPr="006645C9">
        <w:t>If you are integrating CyberSource with a controller or pipeline version of Site Genesis, please disregard this document, and refer to the corresponding integration guide for your version of Site Genesis.</w:t>
      </w:r>
    </w:p>
    <w:p w14:paraId="6B192B80" w14:textId="6842EEE2" w:rsidR="006645C9" w:rsidRDefault="006645C9" w:rsidP="008D6476">
      <w:pPr>
        <w:pStyle w:val="NoSpacing"/>
        <w:ind w:left="360"/>
        <w:rPr>
          <w:sz w:val="32"/>
          <w:szCs w:val="32"/>
        </w:rPr>
      </w:pPr>
    </w:p>
    <w:p w14:paraId="69AF9A5E" w14:textId="77777777" w:rsidR="006645C9" w:rsidRDefault="00963FFC" w:rsidP="008D6476">
      <w:pPr>
        <w:pStyle w:val="NoSpacing"/>
        <w:ind w:left="720"/>
      </w:pPr>
      <w:r w:rsidRPr="000F018B">
        <w:t xml:space="preserve">The CyberSource package contains </w:t>
      </w:r>
      <w:r w:rsidR="00BB6C7D" w:rsidRPr="000F018B">
        <w:t>four</w:t>
      </w:r>
      <w:r w:rsidRPr="000F018B">
        <w:t xml:space="preserve"> cartridges.  </w:t>
      </w:r>
    </w:p>
    <w:p w14:paraId="11A9A467" w14:textId="77777777" w:rsidR="006645C9" w:rsidRDefault="006645C9" w:rsidP="008D6476">
      <w:pPr>
        <w:pStyle w:val="NoSpacing"/>
        <w:ind w:left="360"/>
      </w:pPr>
    </w:p>
    <w:p w14:paraId="02061ED4" w14:textId="4F2C516F" w:rsidR="006645C9" w:rsidRPr="006645C9" w:rsidRDefault="00963FFC" w:rsidP="00184219">
      <w:pPr>
        <w:pStyle w:val="NoSpacing"/>
        <w:numPr>
          <w:ilvl w:val="0"/>
          <w:numId w:val="8"/>
        </w:numPr>
        <w:ind w:left="720"/>
      </w:pPr>
      <w:r w:rsidRPr="006645C9">
        <w:t>A core cartridge (</w:t>
      </w:r>
      <w:proofErr w:type="spellStart"/>
      <w:r w:rsidRPr="006645C9">
        <w:rPr>
          <w:b/>
        </w:rPr>
        <w:t>int_cybersource</w:t>
      </w:r>
      <w:proofErr w:type="spellEnd"/>
      <w:r w:rsidRPr="006645C9">
        <w:t>) that contains core API int</w:t>
      </w:r>
      <w:r w:rsidR="00BB6C7D" w:rsidRPr="006645C9">
        <w:t>egration</w:t>
      </w:r>
      <w:r w:rsidR="00CE559C" w:rsidRPr="006645C9">
        <w:t>s</w:t>
      </w:r>
      <w:r w:rsidR="00BB6C7D" w:rsidRPr="006645C9">
        <w:t>,</w:t>
      </w:r>
      <w:r w:rsidR="006645C9" w:rsidRPr="006645C9">
        <w:t xml:space="preserve"> this includes: </w:t>
      </w:r>
    </w:p>
    <w:p w14:paraId="7143A195" w14:textId="77777777" w:rsidR="006645C9" w:rsidRPr="006645C9" w:rsidRDefault="006645C9" w:rsidP="00184219">
      <w:pPr>
        <w:pStyle w:val="NoSpacing"/>
        <w:numPr>
          <w:ilvl w:val="2"/>
          <w:numId w:val="8"/>
        </w:numPr>
        <w:ind w:left="1440"/>
      </w:pPr>
      <w:r w:rsidRPr="006645C9">
        <w:t>T</w:t>
      </w:r>
      <w:r w:rsidR="00C5196A" w:rsidRPr="006645C9">
        <w:t xml:space="preserve">he </w:t>
      </w:r>
      <w:r w:rsidR="00BB6C7D" w:rsidRPr="006645C9">
        <w:t>building and</w:t>
      </w:r>
      <w:r w:rsidR="00963FFC" w:rsidRPr="006645C9">
        <w:t xml:space="preserve"> </w:t>
      </w:r>
      <w:r w:rsidR="00BB6C7D" w:rsidRPr="006645C9">
        <w:t>handling</w:t>
      </w:r>
      <w:r w:rsidR="00963FFC" w:rsidRPr="006645C9">
        <w:t xml:space="preserve"> of API requests, </w:t>
      </w:r>
    </w:p>
    <w:p w14:paraId="5E5BC055" w14:textId="5944BF2A" w:rsidR="006645C9" w:rsidRDefault="006645C9" w:rsidP="00184219">
      <w:pPr>
        <w:pStyle w:val="NoSpacing"/>
        <w:numPr>
          <w:ilvl w:val="2"/>
          <w:numId w:val="8"/>
        </w:numPr>
        <w:ind w:left="1440"/>
      </w:pPr>
      <w:r w:rsidRPr="006645C9">
        <w:t>P</w:t>
      </w:r>
      <w:r w:rsidR="00963FFC" w:rsidRPr="006645C9">
        <w:t xml:space="preserve">arsing responses into objects usable by the storefront.  </w:t>
      </w:r>
    </w:p>
    <w:p w14:paraId="3D669791" w14:textId="77777777" w:rsidR="006645C9" w:rsidRPr="006645C9" w:rsidRDefault="006645C9" w:rsidP="008D6476">
      <w:pPr>
        <w:pStyle w:val="NoSpacing"/>
        <w:ind w:left="360"/>
      </w:pPr>
    </w:p>
    <w:p w14:paraId="29630C87" w14:textId="236505D5" w:rsidR="006645C9" w:rsidRPr="006645C9" w:rsidRDefault="006645C9" w:rsidP="00184219">
      <w:pPr>
        <w:pStyle w:val="NoSpacing"/>
        <w:numPr>
          <w:ilvl w:val="0"/>
          <w:numId w:val="8"/>
        </w:numPr>
        <w:ind w:left="720"/>
      </w:pPr>
      <w:r w:rsidRPr="006645C9">
        <w:t>T</w:t>
      </w:r>
      <w:r w:rsidR="00CE559C" w:rsidRPr="006645C9">
        <w:t>wo legacy</w:t>
      </w:r>
      <w:r w:rsidR="00963FFC" w:rsidRPr="006645C9">
        <w:t xml:space="preserve"> </w:t>
      </w:r>
      <w:r w:rsidR="00CE559C" w:rsidRPr="006645C9">
        <w:t>architecture</w:t>
      </w:r>
      <w:r w:rsidR="00963FFC" w:rsidRPr="006645C9">
        <w:t xml:space="preserve"> cartri</w:t>
      </w:r>
      <w:r w:rsidR="00CE559C" w:rsidRPr="006645C9">
        <w:t>dges (</w:t>
      </w:r>
      <w:proofErr w:type="spellStart"/>
      <w:r w:rsidR="00CE559C" w:rsidRPr="006645C9">
        <w:rPr>
          <w:b/>
        </w:rPr>
        <w:t>int_cybersource_pipelines</w:t>
      </w:r>
      <w:proofErr w:type="spellEnd"/>
      <w:r w:rsidR="00CE559C" w:rsidRPr="006645C9">
        <w:rPr>
          <w:b/>
        </w:rPr>
        <w:t xml:space="preserve">, </w:t>
      </w:r>
      <w:proofErr w:type="spellStart"/>
      <w:r w:rsidR="00963FFC" w:rsidRPr="006645C9">
        <w:rPr>
          <w:b/>
        </w:rPr>
        <w:t>int_cybersource_controllers</w:t>
      </w:r>
      <w:proofErr w:type="spellEnd"/>
      <w:r w:rsidR="00963FFC" w:rsidRPr="006645C9">
        <w:t xml:space="preserve">) each </w:t>
      </w:r>
    </w:p>
    <w:p w14:paraId="64742DB6" w14:textId="5754D942" w:rsidR="006645C9" w:rsidRDefault="00963FFC" w:rsidP="00184219">
      <w:pPr>
        <w:pStyle w:val="NoSpacing"/>
        <w:numPr>
          <w:ilvl w:val="2"/>
          <w:numId w:val="8"/>
        </w:numPr>
        <w:ind w:left="1440"/>
      </w:pPr>
      <w:r w:rsidRPr="000F018B">
        <w:t xml:space="preserve">contain sets of wrappers that connect </w:t>
      </w:r>
      <w:r w:rsidR="00C5196A" w:rsidRPr="000F018B">
        <w:t>the</w:t>
      </w:r>
      <w:r w:rsidRPr="000F018B">
        <w:t xml:space="preserve"> core code to their respective SFCC platforms.</w:t>
      </w:r>
      <w:r w:rsidR="00CE559C" w:rsidRPr="000F018B">
        <w:t xml:space="preserve"> </w:t>
      </w:r>
    </w:p>
    <w:p w14:paraId="48B1AD3B" w14:textId="77777777" w:rsidR="006645C9" w:rsidRDefault="006645C9" w:rsidP="008D6476">
      <w:pPr>
        <w:pStyle w:val="NoSpacing"/>
        <w:ind w:left="360"/>
      </w:pPr>
    </w:p>
    <w:p w14:paraId="6C0D568A" w14:textId="06A84E86" w:rsidR="006645C9" w:rsidRPr="000F018B" w:rsidRDefault="006645C9" w:rsidP="008D6476">
      <w:pPr>
        <w:pStyle w:val="NoSpacing"/>
        <w:ind w:left="360"/>
      </w:pPr>
    </w:p>
    <w:p w14:paraId="62BF2ACD" w14:textId="75B97B18" w:rsidR="008D6476" w:rsidRDefault="008D6476" w:rsidP="008124D1">
      <w:pPr>
        <w:pStyle w:val="NoSpacing"/>
        <w:numPr>
          <w:ilvl w:val="0"/>
          <w:numId w:val="8"/>
        </w:numPr>
        <w:ind w:left="720"/>
        <w:jc w:val="both"/>
      </w:pPr>
      <w:r>
        <w:t xml:space="preserve">From </w:t>
      </w:r>
      <w:r w:rsidR="00C5196A" w:rsidRPr="006645C9">
        <w:t xml:space="preserve">Version 18.1 </w:t>
      </w:r>
      <w:r w:rsidR="00200A76" w:rsidRPr="006645C9">
        <w:t xml:space="preserve">and higher </w:t>
      </w:r>
      <w:r w:rsidR="00C5196A" w:rsidRPr="006645C9">
        <w:t>of the CyberSource cartridge package adds a</w:t>
      </w:r>
      <w:r w:rsidR="00CE559C" w:rsidRPr="006645C9">
        <w:t xml:space="preserve"> fourth cartridge (</w:t>
      </w:r>
      <w:proofErr w:type="spellStart"/>
      <w:r w:rsidR="00CE559C" w:rsidRPr="006645C9">
        <w:rPr>
          <w:b/>
        </w:rPr>
        <w:t>int_cybersource_sfra</w:t>
      </w:r>
      <w:proofErr w:type="spellEnd"/>
      <w:r w:rsidR="00CE559C" w:rsidRPr="006645C9">
        <w:rPr>
          <w:b/>
        </w:rPr>
        <w:t xml:space="preserve">/ </w:t>
      </w:r>
      <w:proofErr w:type="spellStart"/>
      <w:r w:rsidR="00CE559C" w:rsidRPr="006645C9">
        <w:rPr>
          <w:b/>
        </w:rPr>
        <w:t>LINK_cybersource</w:t>
      </w:r>
      <w:proofErr w:type="spellEnd"/>
      <w:r>
        <w:t xml:space="preserve">).  This </w:t>
      </w:r>
      <w:r w:rsidR="00CE559C" w:rsidRPr="006645C9">
        <w:t xml:space="preserve">combines </w:t>
      </w:r>
      <w:r w:rsidR="004C7A2A" w:rsidRPr="006645C9">
        <w:t>a modified version of the</w:t>
      </w:r>
      <w:r w:rsidR="00CE559C" w:rsidRPr="006645C9">
        <w:t xml:space="preserve"> core code that exists in the </w:t>
      </w:r>
      <w:proofErr w:type="spellStart"/>
      <w:r w:rsidR="00CE559C" w:rsidRPr="008D6476">
        <w:rPr>
          <w:b/>
        </w:rPr>
        <w:t>int_cybersource</w:t>
      </w:r>
      <w:proofErr w:type="spellEnd"/>
      <w:r w:rsidR="00CE559C" w:rsidRPr="006645C9">
        <w:t xml:space="preserve">, </w:t>
      </w:r>
      <w:r w:rsidR="004C7A2A" w:rsidRPr="006645C9">
        <w:t xml:space="preserve">along </w:t>
      </w:r>
      <w:r w:rsidR="00CE559C" w:rsidRPr="006645C9">
        <w:t>with the necessary hooks, extens</w:t>
      </w:r>
      <w:r w:rsidR="004C7A2A" w:rsidRPr="006645C9">
        <w:t>ions, and wrappers to connect this code</w:t>
      </w:r>
      <w:r w:rsidR="00CE559C" w:rsidRPr="006645C9">
        <w:t xml:space="preserve"> to the SFRA storefront.</w:t>
      </w:r>
      <w:r w:rsidR="003D4B1C" w:rsidRPr="006645C9">
        <w:t xml:space="preserve">  When integrating CyberSource with SFRA, you </w:t>
      </w:r>
      <w:r w:rsidR="005560F6" w:rsidRPr="006645C9">
        <w:t xml:space="preserve">should only </w:t>
      </w:r>
      <w:r w:rsidR="003D4B1C" w:rsidRPr="006645C9">
        <w:t xml:space="preserve">upload the </w:t>
      </w:r>
      <w:proofErr w:type="spellStart"/>
      <w:r w:rsidR="003D4B1C" w:rsidRPr="006645C9">
        <w:t>LINK_cybersource</w:t>
      </w:r>
      <w:proofErr w:type="spellEnd"/>
      <w:r w:rsidR="003D4B1C" w:rsidRPr="006645C9">
        <w:t xml:space="preserve"> cartridge to your workspace and storefront.  The remaining three </w:t>
      </w:r>
      <w:r w:rsidR="005560F6" w:rsidRPr="006645C9">
        <w:t xml:space="preserve">cartridges </w:t>
      </w:r>
      <w:r w:rsidR="003D4B1C" w:rsidRPr="006645C9">
        <w:t>are not utilized in this integration and can be ignored.</w:t>
      </w:r>
      <w:r w:rsidR="005560F6" w:rsidRPr="006645C9">
        <w:t xml:space="preserve">  The </w:t>
      </w:r>
      <w:r w:rsidR="00F104FE" w:rsidRPr="006645C9">
        <w:t>following</w:t>
      </w:r>
      <w:r w:rsidR="005560F6" w:rsidRPr="006645C9">
        <w:t xml:space="preserve"> page</w:t>
      </w:r>
      <w:r w:rsidR="00F104FE" w:rsidRPr="006645C9">
        <w:t xml:space="preserve">s describe the high-level architecture </w:t>
      </w:r>
      <w:r w:rsidR="00EB0581" w:rsidRPr="006645C9">
        <w:t>of the SFRA CS Architecture, along with details regarding specific Integrations.</w:t>
      </w:r>
    </w:p>
    <w:p w14:paraId="5C7F5C6C" w14:textId="77777777" w:rsidR="008D6476" w:rsidRPr="008D6476" w:rsidRDefault="008D6476" w:rsidP="008D6476"/>
    <w:p w14:paraId="0688C7C5" w14:textId="1FB2A310" w:rsidR="00DF130B" w:rsidRPr="008124D1" w:rsidRDefault="00826464" w:rsidP="00E31D30">
      <w:pPr>
        <w:pStyle w:val="Heading1"/>
        <w:numPr>
          <w:ilvl w:val="0"/>
          <w:numId w:val="4"/>
        </w:numPr>
      </w:pPr>
      <w:bookmarkStart w:id="1" w:name="_Toc60141349"/>
      <w:r w:rsidRPr="00BD2C41">
        <w:t>Installation Guide</w:t>
      </w:r>
      <w:bookmarkEnd w:id="1"/>
    </w:p>
    <w:p w14:paraId="228D6299" w14:textId="16BE243E" w:rsidR="008124D1" w:rsidRDefault="00541FD3" w:rsidP="00D52A3D">
      <w:pPr>
        <w:ind w:left="720"/>
        <w:jc w:val="both"/>
        <w:rPr>
          <w:rFonts w:asciiTheme="minorHAnsi" w:hAnsiTheme="minorHAnsi"/>
          <w:color w:val="404040" w:themeColor="text1" w:themeTint="BF"/>
        </w:rPr>
      </w:pPr>
      <w:r>
        <w:rPr>
          <w:rFonts w:asciiTheme="minorHAnsi" w:hAnsiTheme="minorHAnsi"/>
          <w:color w:val="404040" w:themeColor="text1" w:themeTint="BF"/>
        </w:rPr>
        <w:t>R</w:t>
      </w:r>
      <w:r w:rsidR="008124D1">
        <w:rPr>
          <w:rFonts w:asciiTheme="minorHAnsi" w:hAnsiTheme="minorHAnsi"/>
          <w:color w:val="404040" w:themeColor="text1" w:themeTint="BF"/>
        </w:rPr>
        <w:t>efer Cartridge Integration guide (</w:t>
      </w:r>
      <w:r w:rsidR="008124D1" w:rsidRPr="008124D1">
        <w:rPr>
          <w:rFonts w:asciiTheme="minorHAnsi" w:hAnsiTheme="minorHAnsi"/>
          <w:b/>
          <w:bCs/>
          <w:color w:val="404040" w:themeColor="text1" w:themeTint="BF"/>
        </w:rPr>
        <w:t>Cybersource Cartridge Integration SFRA vxx_x_x.docx</w:t>
      </w:r>
      <w:r w:rsidR="008124D1">
        <w:rPr>
          <w:rFonts w:asciiTheme="minorHAnsi" w:hAnsiTheme="minorHAnsi"/>
          <w:color w:val="404040" w:themeColor="text1" w:themeTint="BF"/>
        </w:rPr>
        <w:t xml:space="preserve">) included in the cartridge for the detail steps to install the cartridge. </w:t>
      </w:r>
    </w:p>
    <w:p w14:paraId="64C92E84" w14:textId="77777777" w:rsidR="008124D1" w:rsidRDefault="008124D1" w:rsidP="00D52A3D">
      <w:pPr>
        <w:ind w:left="720"/>
        <w:jc w:val="both"/>
        <w:rPr>
          <w:rFonts w:asciiTheme="minorHAnsi" w:hAnsiTheme="minorHAnsi"/>
          <w:color w:val="404040" w:themeColor="text1" w:themeTint="BF"/>
        </w:rPr>
      </w:pPr>
    </w:p>
    <w:p w14:paraId="0754FEB3" w14:textId="7E1E0AC6" w:rsidR="00DC4AC4" w:rsidRPr="00541FD3" w:rsidRDefault="008E7F30" w:rsidP="00E31D30">
      <w:pPr>
        <w:pStyle w:val="Heading1"/>
        <w:numPr>
          <w:ilvl w:val="0"/>
          <w:numId w:val="4"/>
        </w:numPr>
      </w:pPr>
      <w:bookmarkStart w:id="2" w:name="_Toc60141350"/>
      <w:r w:rsidRPr="007D042D">
        <w:t>Payer Authentication</w:t>
      </w:r>
      <w:bookmarkEnd w:id="2"/>
    </w:p>
    <w:p w14:paraId="583A2559" w14:textId="77777777" w:rsidR="001E34D2" w:rsidRDefault="001E34D2" w:rsidP="001E34D2">
      <w:pPr>
        <w:ind w:left="360"/>
        <w:rPr>
          <w:i/>
          <w:color w:val="404040" w:themeColor="text1" w:themeTint="BF"/>
          <w:sz w:val="36"/>
          <w:szCs w:val="36"/>
        </w:rPr>
      </w:pPr>
    </w:p>
    <w:p w14:paraId="62BBC7EE" w14:textId="00EE7CE6" w:rsidR="00765896" w:rsidRPr="008279A6" w:rsidRDefault="00765896" w:rsidP="001E34D2">
      <w:pPr>
        <w:ind w:left="360"/>
        <w:rPr>
          <w:i/>
          <w:color w:val="404040" w:themeColor="text1" w:themeTint="BF"/>
          <w:sz w:val="36"/>
          <w:szCs w:val="36"/>
        </w:rPr>
      </w:pPr>
      <w:r w:rsidRPr="008279A6">
        <w:rPr>
          <w:i/>
          <w:color w:val="404040" w:themeColor="text1" w:themeTint="BF"/>
          <w:sz w:val="36"/>
          <w:szCs w:val="36"/>
        </w:rPr>
        <w:t>Integration Overview</w:t>
      </w:r>
    </w:p>
    <w:p w14:paraId="58F1EA6C" w14:textId="77777777" w:rsidR="00D911AC" w:rsidRDefault="00D911AC" w:rsidP="004A016D">
      <w:pPr>
        <w:ind w:left="720"/>
        <w:jc w:val="both"/>
        <w:rPr>
          <w:rFonts w:asciiTheme="minorHAnsi" w:hAnsiTheme="minorHAnsi"/>
          <w:color w:val="404040" w:themeColor="text1" w:themeTint="BF"/>
        </w:rPr>
      </w:pPr>
      <w:r>
        <w:rPr>
          <w:rFonts w:asciiTheme="minorHAnsi" w:hAnsiTheme="minorHAnsi"/>
          <w:color w:val="404040" w:themeColor="text1" w:themeTint="BF"/>
        </w:rPr>
        <w:t xml:space="preserve">The CyberSource LINK Cartridge 19.3.0 provides support for the latest 3D Secure 2.x specification.  Upgrading your Payer Authentication integration from the legacy 3D Secure 1.0 specification to 2.x will </w:t>
      </w:r>
      <w:r>
        <w:rPr>
          <w:rFonts w:asciiTheme="minorHAnsi" w:hAnsiTheme="minorHAnsi"/>
          <w:color w:val="404040" w:themeColor="text1" w:themeTint="BF"/>
        </w:rPr>
        <w:lastRenderedPageBreak/>
        <w:t>allow for better authentication rates from issuers and meet PSD2 regulatory requirements for Strong Customer Authentication (SCA) in Europe.</w:t>
      </w:r>
    </w:p>
    <w:p w14:paraId="53BB1FD4" w14:textId="77777777" w:rsidR="00D911AC" w:rsidRDefault="00D911AC" w:rsidP="00D911AC">
      <w:pPr>
        <w:rPr>
          <w:rFonts w:asciiTheme="minorHAnsi" w:hAnsiTheme="minorHAnsi"/>
          <w:color w:val="404040" w:themeColor="text1" w:themeTint="BF"/>
        </w:rPr>
      </w:pPr>
    </w:p>
    <w:p w14:paraId="4CC0E5C0" w14:textId="0E9A464B" w:rsidR="00D911AC" w:rsidRDefault="00D911AC" w:rsidP="00D911AC">
      <w:pPr>
        <w:rPr>
          <w:rFonts w:asciiTheme="minorHAnsi" w:hAnsiTheme="minorHAnsi"/>
          <w:color w:val="404040" w:themeColor="text1" w:themeTint="BF"/>
        </w:rPr>
      </w:pPr>
      <w:r>
        <w:rPr>
          <w:rFonts w:asciiTheme="minorHAnsi" w:hAnsiTheme="minorHAnsi"/>
          <w:color w:val="404040" w:themeColor="text1" w:themeTint="BF"/>
        </w:rPr>
        <w:t xml:space="preserve">The following is a </w:t>
      </w:r>
      <w:r w:rsidR="00851D2B">
        <w:rPr>
          <w:rFonts w:asciiTheme="minorHAnsi" w:hAnsiTheme="minorHAnsi"/>
          <w:color w:val="404040" w:themeColor="text1" w:themeTint="BF"/>
        </w:rPr>
        <w:t>high-level</w:t>
      </w:r>
      <w:r>
        <w:rPr>
          <w:rFonts w:asciiTheme="minorHAnsi" w:hAnsiTheme="minorHAnsi"/>
          <w:color w:val="404040" w:themeColor="text1" w:themeTint="BF"/>
        </w:rPr>
        <w:t xml:space="preserve"> architectural diagram of how the Payer Authentication integration works:</w:t>
      </w:r>
    </w:p>
    <w:p w14:paraId="1F3AD982" w14:textId="77777777" w:rsidR="00765896" w:rsidRDefault="00765896" w:rsidP="00765896">
      <w:pPr>
        <w:rPr>
          <w:sz w:val="36"/>
          <w:szCs w:val="36"/>
        </w:rPr>
      </w:pPr>
    </w:p>
    <w:p w14:paraId="2FB71324" w14:textId="1FB953C8" w:rsidR="00CD27A4" w:rsidRDefault="00787934" w:rsidP="00765896">
      <w:pPr>
        <w:rPr>
          <w:rFonts w:asciiTheme="minorHAnsi" w:hAnsiTheme="minorHAnsi"/>
          <w:color w:val="404040" w:themeColor="text1" w:themeTint="BF"/>
        </w:rPr>
      </w:pPr>
      <w:r>
        <w:rPr>
          <w:noProof/>
          <w:sz w:val="16"/>
          <w:szCs w:val="16"/>
        </w:rPr>
        <w:drawing>
          <wp:inline distT="0" distB="0" distL="0" distR="0" wp14:anchorId="731EDA14" wp14:editId="0CCF06A5">
            <wp:extent cx="7265465" cy="4146697"/>
            <wp:effectExtent l="0" t="0" r="0" b="6350"/>
            <wp:docPr id="12" name="Picture 12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waterfall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9294" cy="414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8EB72" w14:textId="77777777" w:rsidR="00615D9D" w:rsidRDefault="00615D9D" w:rsidP="001E34D2">
      <w:pPr>
        <w:rPr>
          <w:i/>
          <w:color w:val="404040" w:themeColor="text1" w:themeTint="BF"/>
          <w:sz w:val="36"/>
          <w:szCs w:val="36"/>
        </w:rPr>
      </w:pPr>
    </w:p>
    <w:p w14:paraId="5035541F" w14:textId="77777777" w:rsidR="004A016D" w:rsidRDefault="004A016D" w:rsidP="001E34D2">
      <w:pPr>
        <w:rPr>
          <w:i/>
          <w:color w:val="404040" w:themeColor="text1" w:themeTint="BF"/>
          <w:sz w:val="36"/>
          <w:szCs w:val="36"/>
        </w:rPr>
      </w:pPr>
    </w:p>
    <w:p w14:paraId="10A6F169" w14:textId="77777777" w:rsidR="004A016D" w:rsidRDefault="004A016D">
      <w:pPr>
        <w:rPr>
          <w:i/>
          <w:color w:val="404040" w:themeColor="text1" w:themeTint="BF"/>
          <w:sz w:val="36"/>
          <w:szCs w:val="36"/>
        </w:rPr>
      </w:pPr>
      <w:r>
        <w:rPr>
          <w:i/>
          <w:color w:val="404040" w:themeColor="text1" w:themeTint="BF"/>
          <w:sz w:val="36"/>
          <w:szCs w:val="36"/>
        </w:rPr>
        <w:br w:type="page"/>
      </w:r>
    </w:p>
    <w:p w14:paraId="6E378EAD" w14:textId="28E913BD" w:rsidR="00CD27A4" w:rsidRPr="00F379AB" w:rsidRDefault="00CD27A4" w:rsidP="001E34D2">
      <w:pPr>
        <w:rPr>
          <w:i/>
          <w:color w:val="404040" w:themeColor="text1" w:themeTint="BF"/>
          <w:sz w:val="36"/>
          <w:szCs w:val="36"/>
        </w:rPr>
      </w:pPr>
      <w:r w:rsidRPr="00F379AB">
        <w:rPr>
          <w:i/>
          <w:color w:val="404040" w:themeColor="text1" w:themeTint="BF"/>
          <w:sz w:val="36"/>
          <w:szCs w:val="36"/>
        </w:rPr>
        <w:lastRenderedPageBreak/>
        <w:t>Implementation</w:t>
      </w:r>
      <w:r w:rsidR="00BB66CB">
        <w:rPr>
          <w:i/>
          <w:color w:val="404040" w:themeColor="text1" w:themeTint="BF"/>
          <w:sz w:val="36"/>
          <w:szCs w:val="36"/>
        </w:rPr>
        <w:t xml:space="preserve"> for upgrade to 3DS2.x</w:t>
      </w:r>
    </w:p>
    <w:p w14:paraId="646977E2" w14:textId="77777777" w:rsidR="00765896" w:rsidRPr="00704E33" w:rsidRDefault="00765896" w:rsidP="00765896">
      <w:pPr>
        <w:rPr>
          <w:rFonts w:asciiTheme="minorHAnsi" w:hAnsiTheme="minorHAnsi"/>
          <w:color w:val="404040" w:themeColor="text1" w:themeTint="BF"/>
        </w:rPr>
      </w:pPr>
    </w:p>
    <w:p w14:paraId="0BBE0BC0" w14:textId="3357B470" w:rsidR="001E34D2" w:rsidRDefault="00765896" w:rsidP="001E34D2">
      <w:pPr>
        <w:ind w:left="720"/>
        <w:rPr>
          <w:rFonts w:asciiTheme="minorHAnsi" w:hAnsiTheme="minorHAnsi"/>
          <w:color w:val="404040" w:themeColor="text1" w:themeTint="BF"/>
        </w:rPr>
      </w:pPr>
      <w:r w:rsidRPr="00DF130B">
        <w:rPr>
          <w:rFonts w:asciiTheme="minorHAnsi" w:hAnsiTheme="minorHAnsi"/>
          <w:color w:val="404040" w:themeColor="text1" w:themeTint="BF"/>
        </w:rPr>
        <w:t xml:space="preserve">To </w:t>
      </w:r>
      <w:r>
        <w:rPr>
          <w:rFonts w:asciiTheme="minorHAnsi" w:hAnsiTheme="minorHAnsi"/>
          <w:color w:val="404040" w:themeColor="text1" w:themeTint="BF"/>
        </w:rPr>
        <w:t>enable</w:t>
      </w:r>
      <w:r w:rsidRPr="00DF130B">
        <w:rPr>
          <w:rFonts w:asciiTheme="minorHAnsi" w:hAnsiTheme="minorHAnsi"/>
          <w:color w:val="404040" w:themeColor="text1" w:themeTint="BF"/>
        </w:rPr>
        <w:t xml:space="preserve"> </w:t>
      </w:r>
      <w:r>
        <w:rPr>
          <w:rFonts w:asciiTheme="minorHAnsi" w:hAnsiTheme="minorHAnsi"/>
          <w:color w:val="404040" w:themeColor="text1" w:themeTint="BF"/>
        </w:rPr>
        <w:t>Payer Authentication</w:t>
      </w:r>
      <w:r w:rsidRPr="00DF130B">
        <w:rPr>
          <w:rFonts w:asciiTheme="minorHAnsi" w:hAnsiTheme="minorHAnsi"/>
          <w:color w:val="404040" w:themeColor="text1" w:themeTint="BF"/>
        </w:rPr>
        <w:t xml:space="preserve"> services on SFRA, ensure you have followed all steps in the "</w:t>
      </w:r>
      <w:r w:rsidR="000F364C" w:rsidRPr="000F364C">
        <w:t xml:space="preserve"> </w:t>
      </w:r>
      <w:r w:rsidR="000F364C" w:rsidRPr="000F364C">
        <w:rPr>
          <w:rFonts w:asciiTheme="minorHAnsi" w:hAnsiTheme="minorHAnsi"/>
          <w:color w:val="404040" w:themeColor="text1" w:themeTint="BF"/>
        </w:rPr>
        <w:t xml:space="preserve">Cybersource Cartridge Integration SFRA </w:t>
      </w:r>
      <w:proofErr w:type="spellStart"/>
      <w:r w:rsidR="000F364C" w:rsidRPr="000F364C">
        <w:rPr>
          <w:rFonts w:asciiTheme="minorHAnsi" w:hAnsiTheme="minorHAnsi"/>
          <w:color w:val="404040" w:themeColor="text1" w:themeTint="BF"/>
        </w:rPr>
        <w:t>v</w:t>
      </w:r>
      <w:r w:rsidR="000F364C">
        <w:rPr>
          <w:rFonts w:asciiTheme="minorHAnsi" w:hAnsiTheme="minorHAnsi"/>
          <w:color w:val="404040" w:themeColor="text1" w:themeTint="BF"/>
        </w:rPr>
        <w:t>XX</w:t>
      </w:r>
      <w:r w:rsidR="000F364C" w:rsidRPr="000F364C">
        <w:rPr>
          <w:rFonts w:asciiTheme="minorHAnsi" w:hAnsiTheme="minorHAnsi"/>
          <w:color w:val="404040" w:themeColor="text1" w:themeTint="BF"/>
        </w:rPr>
        <w:t>_</w:t>
      </w:r>
      <w:r w:rsidR="000F364C">
        <w:rPr>
          <w:rFonts w:asciiTheme="minorHAnsi" w:hAnsiTheme="minorHAnsi"/>
          <w:color w:val="404040" w:themeColor="text1" w:themeTint="BF"/>
        </w:rPr>
        <w:t>X</w:t>
      </w:r>
      <w:r w:rsidR="000F364C" w:rsidRPr="000F364C">
        <w:rPr>
          <w:rFonts w:asciiTheme="minorHAnsi" w:hAnsiTheme="minorHAnsi"/>
          <w:color w:val="404040" w:themeColor="text1" w:themeTint="BF"/>
        </w:rPr>
        <w:t>_</w:t>
      </w:r>
      <w:r w:rsidR="000F364C">
        <w:rPr>
          <w:rFonts w:asciiTheme="minorHAnsi" w:hAnsiTheme="minorHAnsi"/>
          <w:color w:val="404040" w:themeColor="text1" w:themeTint="BF"/>
        </w:rPr>
        <w:t>X</w:t>
      </w:r>
      <w:proofErr w:type="spellEnd"/>
      <w:r w:rsidRPr="00DF130B">
        <w:rPr>
          <w:rFonts w:asciiTheme="minorHAnsi" w:hAnsiTheme="minorHAnsi"/>
          <w:color w:val="404040" w:themeColor="text1" w:themeTint="BF"/>
        </w:rPr>
        <w:t>" guid</w:t>
      </w:r>
      <w:r w:rsidR="000F364C">
        <w:rPr>
          <w:rFonts w:asciiTheme="minorHAnsi" w:hAnsiTheme="minorHAnsi"/>
          <w:color w:val="404040" w:themeColor="text1" w:themeTint="BF"/>
        </w:rPr>
        <w:t>e.</w:t>
      </w:r>
    </w:p>
    <w:p w14:paraId="4398DDCE" w14:textId="06E82716" w:rsidR="001E34D2" w:rsidRDefault="001E34D2" w:rsidP="001E34D2">
      <w:pPr>
        <w:ind w:left="720"/>
        <w:rPr>
          <w:rFonts w:asciiTheme="minorHAnsi" w:hAnsiTheme="minorHAnsi"/>
          <w:color w:val="404040" w:themeColor="text1" w:themeTint="BF"/>
        </w:rPr>
      </w:pPr>
    </w:p>
    <w:p w14:paraId="7A1AD6BE" w14:textId="77777777" w:rsidR="00BD4055" w:rsidRPr="00BD4055" w:rsidRDefault="00BD4055" w:rsidP="00BD4055">
      <w:pPr>
        <w:ind w:left="720"/>
        <w:rPr>
          <w:rFonts w:asciiTheme="minorHAnsi" w:hAnsiTheme="minorHAnsi"/>
          <w:color w:val="404040" w:themeColor="text1" w:themeTint="BF"/>
        </w:rPr>
      </w:pPr>
      <w:r w:rsidRPr="00BD4055">
        <w:rPr>
          <w:rFonts w:asciiTheme="minorHAnsi" w:hAnsiTheme="minorHAnsi"/>
          <w:b/>
          <w:bCs/>
          <w:color w:val="404040" w:themeColor="text1" w:themeTint="BF"/>
        </w:rPr>
        <w:t>Prerequisite</w:t>
      </w:r>
      <w:r w:rsidRPr="00BD4055">
        <w:rPr>
          <w:rFonts w:asciiTheme="minorHAnsi" w:hAnsiTheme="minorHAnsi"/>
          <w:color w:val="404040" w:themeColor="text1" w:themeTint="BF"/>
        </w:rPr>
        <w:t> Please contact your Cybersource Representative to sign up and receive your Payer Authentication credentials.</w:t>
      </w:r>
    </w:p>
    <w:p w14:paraId="6B2A291C" w14:textId="77777777" w:rsidR="00765896" w:rsidRDefault="00765896" w:rsidP="00765896">
      <w:pPr>
        <w:rPr>
          <w:rFonts w:asciiTheme="minorHAnsi" w:hAnsiTheme="minorHAnsi"/>
          <w:color w:val="404040" w:themeColor="text1" w:themeTint="BF"/>
        </w:rPr>
      </w:pPr>
    </w:p>
    <w:p w14:paraId="594DCDCF" w14:textId="0379B793" w:rsidR="00765896" w:rsidRPr="00DF130B" w:rsidRDefault="00765896" w:rsidP="00184219">
      <w:pPr>
        <w:pStyle w:val="ListParagraph"/>
        <w:numPr>
          <w:ilvl w:val="0"/>
          <w:numId w:val="3"/>
        </w:numPr>
        <w:rPr>
          <w:rFonts w:asciiTheme="minorHAnsi" w:hAnsiTheme="minorHAnsi"/>
          <w:color w:val="404040" w:themeColor="text1" w:themeTint="BF"/>
        </w:rPr>
      </w:pPr>
      <w:r w:rsidRPr="00DF130B">
        <w:rPr>
          <w:rFonts w:asciiTheme="minorHAnsi" w:hAnsiTheme="minorHAnsi"/>
          <w:color w:val="404040" w:themeColor="text1" w:themeTint="BF"/>
        </w:rPr>
        <w:t>Import ‘</w:t>
      </w:r>
      <w:proofErr w:type="spellStart"/>
      <w:r w:rsidRPr="00DF130B">
        <w:rPr>
          <w:rFonts w:asciiTheme="minorHAnsi" w:hAnsiTheme="minorHAnsi"/>
          <w:color w:val="404040" w:themeColor="text1" w:themeTint="BF"/>
        </w:rPr>
        <w:t>int_cybersource_sfra</w:t>
      </w:r>
      <w:proofErr w:type="spellEnd"/>
      <w:r w:rsidRPr="00DF130B">
        <w:rPr>
          <w:rFonts w:asciiTheme="minorHAnsi" w:hAnsiTheme="minorHAnsi"/>
          <w:color w:val="404040" w:themeColor="text1" w:themeTint="BF"/>
        </w:rPr>
        <w:t xml:space="preserve">/configuration/CS SFRA </w:t>
      </w:r>
      <w:proofErr w:type="spellStart"/>
      <w:r w:rsidRPr="00DF130B">
        <w:rPr>
          <w:rFonts w:asciiTheme="minorHAnsi" w:hAnsiTheme="minorHAnsi"/>
          <w:color w:val="404040" w:themeColor="text1" w:themeTint="BF"/>
        </w:rPr>
        <w:t>PaymentMethods</w:t>
      </w:r>
      <w:proofErr w:type="spellEnd"/>
      <w:r w:rsidRPr="00DF130B">
        <w:rPr>
          <w:rFonts w:asciiTheme="minorHAnsi" w:hAnsiTheme="minorHAnsi"/>
          <w:color w:val="404040" w:themeColor="text1" w:themeTint="BF"/>
        </w:rPr>
        <w:t xml:space="preserve"> v</w:t>
      </w:r>
      <w:r w:rsidR="006A7E81">
        <w:rPr>
          <w:rFonts w:asciiTheme="minorHAnsi" w:hAnsiTheme="minorHAnsi"/>
          <w:color w:val="404040" w:themeColor="text1" w:themeTint="BF"/>
        </w:rPr>
        <w:t>XX</w:t>
      </w:r>
      <w:r w:rsidR="00BA3739">
        <w:rPr>
          <w:rFonts w:asciiTheme="minorHAnsi" w:hAnsiTheme="minorHAnsi"/>
          <w:color w:val="404040" w:themeColor="text1" w:themeTint="BF"/>
        </w:rPr>
        <w:t>_</w:t>
      </w:r>
      <w:r w:rsidR="006A7E81">
        <w:rPr>
          <w:rFonts w:asciiTheme="minorHAnsi" w:hAnsiTheme="minorHAnsi"/>
          <w:color w:val="404040" w:themeColor="text1" w:themeTint="BF"/>
        </w:rPr>
        <w:t>X</w:t>
      </w:r>
      <w:r w:rsidRPr="00DF130B">
        <w:rPr>
          <w:rFonts w:asciiTheme="minorHAnsi" w:hAnsiTheme="minorHAnsi"/>
          <w:color w:val="404040" w:themeColor="text1" w:themeTint="BF"/>
        </w:rPr>
        <w:t>.xml’</w:t>
      </w:r>
      <w:r w:rsidR="00020B0F">
        <w:rPr>
          <w:rFonts w:asciiTheme="minorHAnsi" w:hAnsiTheme="minorHAnsi"/>
          <w:color w:val="404040" w:themeColor="text1" w:themeTint="BF"/>
        </w:rPr>
        <w:t>, ‘</w:t>
      </w:r>
      <w:r w:rsidR="00020B0F" w:rsidRPr="00DF130B">
        <w:rPr>
          <w:rFonts w:asciiTheme="minorHAnsi" w:hAnsiTheme="minorHAnsi"/>
          <w:color w:val="404040" w:themeColor="text1" w:themeTint="BF"/>
        </w:rPr>
        <w:t>configuration/</w:t>
      </w:r>
      <w:r w:rsidR="00020B0F" w:rsidRPr="00020B0F">
        <w:rPr>
          <w:rFonts w:asciiTheme="minorHAnsi" w:hAnsiTheme="minorHAnsi"/>
          <w:color w:val="404040" w:themeColor="text1" w:themeTint="BF"/>
        </w:rPr>
        <w:t>PayerAuth-Meta</w:t>
      </w:r>
      <w:r w:rsidR="00020B0F">
        <w:rPr>
          <w:rFonts w:asciiTheme="minorHAnsi" w:hAnsiTheme="minorHAnsi"/>
          <w:color w:val="404040" w:themeColor="text1" w:themeTint="BF"/>
        </w:rPr>
        <w:t>.xml’</w:t>
      </w:r>
      <w:r w:rsidRPr="00DF130B">
        <w:rPr>
          <w:rFonts w:asciiTheme="minorHAnsi" w:hAnsiTheme="minorHAnsi"/>
          <w:color w:val="404040" w:themeColor="text1" w:themeTint="BF"/>
        </w:rPr>
        <w:t xml:space="preserve"> into your sandbox.</w:t>
      </w:r>
    </w:p>
    <w:p w14:paraId="18DD7197" w14:textId="67F64AB3" w:rsidR="00765896" w:rsidRDefault="00BD3FC7" w:rsidP="00184219">
      <w:pPr>
        <w:pStyle w:val="ListParagraph"/>
        <w:numPr>
          <w:ilvl w:val="0"/>
          <w:numId w:val="3"/>
        </w:numPr>
        <w:rPr>
          <w:rFonts w:asciiTheme="minorHAnsi" w:hAnsiTheme="minorHAnsi"/>
          <w:color w:val="404040" w:themeColor="text1" w:themeTint="BF"/>
        </w:rPr>
      </w:pPr>
      <w:bookmarkStart w:id="3" w:name="OLE_LINK96"/>
      <w:bookmarkStart w:id="4" w:name="OLE_LINK97"/>
      <w:r>
        <w:rPr>
          <w:rFonts w:asciiTheme="minorHAnsi" w:hAnsiTheme="minorHAnsi"/>
          <w:color w:val="404040" w:themeColor="text1" w:themeTint="BF"/>
        </w:rPr>
        <w:t xml:space="preserve">Login to SFCC’s Business Manager and go to </w:t>
      </w:r>
      <w:bookmarkEnd w:id="3"/>
      <w:bookmarkEnd w:id="4"/>
      <w:r w:rsidR="00765896" w:rsidRPr="00DF130B">
        <w:rPr>
          <w:rFonts w:asciiTheme="minorHAnsi" w:hAnsiTheme="minorHAnsi"/>
          <w:color w:val="404040" w:themeColor="text1" w:themeTint="BF"/>
        </w:rPr>
        <w:t xml:space="preserve">'Merchant Tools </w:t>
      </w:r>
      <w:r w:rsidR="003B2A1C" w:rsidRPr="00DF130B">
        <w:rPr>
          <w:rFonts w:asciiTheme="minorHAnsi" w:hAnsiTheme="minorHAnsi"/>
          <w:color w:val="404040" w:themeColor="text1" w:themeTint="BF"/>
        </w:rPr>
        <w:t>&gt; Ordering</w:t>
      </w:r>
      <w:r w:rsidR="00765896" w:rsidRPr="00DF130B">
        <w:rPr>
          <w:rFonts w:asciiTheme="minorHAnsi" w:hAnsiTheme="minorHAnsi"/>
          <w:color w:val="404040" w:themeColor="text1" w:themeTint="BF"/>
        </w:rPr>
        <w:t xml:space="preserve"> </w:t>
      </w:r>
      <w:r w:rsidR="00615D9D" w:rsidRPr="00DF130B">
        <w:rPr>
          <w:rFonts w:asciiTheme="minorHAnsi" w:hAnsiTheme="minorHAnsi"/>
          <w:color w:val="404040" w:themeColor="text1" w:themeTint="BF"/>
        </w:rPr>
        <w:t>&gt; Payment</w:t>
      </w:r>
      <w:r w:rsidR="00765896" w:rsidRPr="00DF130B">
        <w:rPr>
          <w:rFonts w:asciiTheme="minorHAnsi" w:hAnsiTheme="minorHAnsi"/>
          <w:color w:val="404040" w:themeColor="text1" w:themeTint="BF"/>
        </w:rPr>
        <w:t xml:space="preserve"> Methods'</w:t>
      </w:r>
      <w:r>
        <w:rPr>
          <w:rFonts w:asciiTheme="minorHAnsi" w:hAnsiTheme="minorHAnsi"/>
          <w:color w:val="404040" w:themeColor="text1" w:themeTint="BF"/>
        </w:rPr>
        <w:t xml:space="preserve">. </w:t>
      </w:r>
      <w:r w:rsidR="00765896" w:rsidRPr="00DF130B">
        <w:rPr>
          <w:rFonts w:asciiTheme="minorHAnsi" w:hAnsiTheme="minorHAnsi"/>
          <w:color w:val="404040" w:themeColor="text1" w:themeTint="BF"/>
        </w:rPr>
        <w:t>Make sure the 'CREDIT_CARD' payment method is enabled and configured to use the CYBERSOURCE_CREDIT payment processor.</w:t>
      </w:r>
      <w:r w:rsidR="000805F6">
        <w:rPr>
          <w:rFonts w:asciiTheme="minorHAnsi" w:hAnsiTheme="minorHAnsi"/>
          <w:color w:val="404040" w:themeColor="text1" w:themeTint="BF"/>
        </w:rPr>
        <w:br/>
      </w:r>
      <w:r w:rsidR="000805F6">
        <w:rPr>
          <w:noProof/>
        </w:rPr>
        <w:drawing>
          <wp:inline distT="0" distB="0" distL="0" distR="0" wp14:anchorId="03163296" wp14:editId="34F72045">
            <wp:extent cx="5217129" cy="212598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4942" cy="214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F3E23" w14:textId="7169B082" w:rsidR="00AD12E4" w:rsidRDefault="00AD12E4" w:rsidP="00AD12E4">
      <w:pPr>
        <w:pStyle w:val="ListParagraph"/>
        <w:ind w:left="900"/>
        <w:rPr>
          <w:rFonts w:asciiTheme="minorHAnsi" w:hAnsiTheme="minorHAnsi"/>
          <w:color w:val="404040" w:themeColor="text1" w:themeTint="BF"/>
        </w:rPr>
      </w:pPr>
    </w:p>
    <w:p w14:paraId="57E9ED82" w14:textId="77777777" w:rsidR="00AD12E4" w:rsidRPr="00DF130B" w:rsidRDefault="00AD12E4" w:rsidP="00AD12E4">
      <w:pPr>
        <w:pStyle w:val="ListParagraph"/>
        <w:ind w:left="900"/>
        <w:rPr>
          <w:rFonts w:asciiTheme="minorHAnsi" w:hAnsiTheme="minorHAnsi"/>
          <w:color w:val="404040" w:themeColor="text1" w:themeTint="BF"/>
        </w:rPr>
      </w:pPr>
    </w:p>
    <w:p w14:paraId="025B7D35" w14:textId="2E201E24" w:rsidR="00765896" w:rsidRPr="00B842C3" w:rsidRDefault="00765896" w:rsidP="00184219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8F2858">
        <w:rPr>
          <w:rFonts w:asciiTheme="minorHAnsi" w:hAnsiTheme="minorHAnsi"/>
          <w:color w:val="404040" w:themeColor="text1" w:themeTint="BF"/>
        </w:rPr>
        <w:t xml:space="preserve">On </w:t>
      </w:r>
      <w:bookmarkStart w:id="5" w:name="OLE_LINK92"/>
      <w:bookmarkStart w:id="6" w:name="OLE_LINK93"/>
      <w:r w:rsidRPr="008F2858">
        <w:rPr>
          <w:rFonts w:asciiTheme="minorHAnsi" w:hAnsiTheme="minorHAnsi"/>
          <w:color w:val="404040" w:themeColor="text1" w:themeTint="BF"/>
        </w:rPr>
        <w:t>the same page, sele</w:t>
      </w:r>
      <w:bookmarkEnd w:id="5"/>
      <w:bookmarkEnd w:id="6"/>
      <w:r w:rsidRPr="008F2858">
        <w:rPr>
          <w:rFonts w:asciiTheme="minorHAnsi" w:hAnsiTheme="minorHAnsi"/>
          <w:color w:val="404040" w:themeColor="text1" w:themeTint="BF"/>
        </w:rPr>
        <w:t xml:space="preserve">ct 'Credit/Debit cards' </w:t>
      </w:r>
      <w:r w:rsidR="00930892">
        <w:rPr>
          <w:rFonts w:asciiTheme="minorHAnsi" w:hAnsiTheme="minorHAnsi"/>
          <w:color w:val="404040" w:themeColor="text1" w:themeTint="BF"/>
        </w:rPr>
        <w:t>and check the payer authentication checkbox on any credit card types you want to support Payer Authentication.</w:t>
      </w:r>
    </w:p>
    <w:p w14:paraId="21311D47" w14:textId="3659FB53" w:rsidR="00B842C3" w:rsidRDefault="00B842C3" w:rsidP="00B842C3">
      <w:pPr>
        <w:pStyle w:val="ListParagraph"/>
        <w:ind w:left="900"/>
        <w:rPr>
          <w:sz w:val="36"/>
          <w:szCs w:val="36"/>
        </w:rPr>
      </w:pPr>
      <w:r>
        <w:rPr>
          <w:noProof/>
        </w:rPr>
        <w:drawing>
          <wp:inline distT="0" distB="0" distL="0" distR="0" wp14:anchorId="42BD6AA5" wp14:editId="44C1F688">
            <wp:extent cx="5270500" cy="2919759"/>
            <wp:effectExtent l="0" t="0" r="0" b="127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4143" cy="2943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B61EB" w14:textId="10B838C9" w:rsidR="00706855" w:rsidRDefault="00706855" w:rsidP="00B842C3">
      <w:pPr>
        <w:pStyle w:val="ListParagraph"/>
        <w:ind w:left="900"/>
        <w:rPr>
          <w:sz w:val="36"/>
          <w:szCs w:val="36"/>
        </w:rPr>
      </w:pPr>
    </w:p>
    <w:p w14:paraId="06672448" w14:textId="77777777" w:rsidR="00706855" w:rsidRPr="00B842C3" w:rsidRDefault="00706855" w:rsidP="00B842C3">
      <w:pPr>
        <w:pStyle w:val="ListParagraph"/>
        <w:ind w:left="900"/>
        <w:rPr>
          <w:sz w:val="36"/>
          <w:szCs w:val="36"/>
        </w:rPr>
      </w:pPr>
    </w:p>
    <w:p w14:paraId="62CCA2B3" w14:textId="5AE24F4F" w:rsidR="00647234" w:rsidRPr="00B842C3" w:rsidRDefault="00B842C3" w:rsidP="00765896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B842C3">
        <w:rPr>
          <w:rFonts w:asciiTheme="minorHAnsi" w:hAnsiTheme="minorHAnsi"/>
          <w:color w:val="404040" w:themeColor="text1" w:themeTint="BF"/>
        </w:rPr>
        <w:t xml:space="preserve"> </w:t>
      </w:r>
      <w:r w:rsidR="00BD3FC7">
        <w:rPr>
          <w:rFonts w:asciiTheme="minorHAnsi" w:hAnsiTheme="minorHAnsi"/>
          <w:color w:val="404040" w:themeColor="text1" w:themeTint="BF"/>
        </w:rPr>
        <w:t>G</w:t>
      </w:r>
      <w:r w:rsidR="00BD3FC7">
        <w:rPr>
          <w:rFonts w:asciiTheme="minorHAnsi" w:hAnsiTheme="minorHAnsi"/>
          <w:color w:val="404040" w:themeColor="text1" w:themeTint="BF"/>
        </w:rPr>
        <w:t xml:space="preserve">o to </w:t>
      </w:r>
      <w:r w:rsidR="00647234" w:rsidRPr="00B842C3">
        <w:rPr>
          <w:rFonts w:asciiTheme="minorHAnsi" w:hAnsiTheme="minorHAnsi"/>
          <w:color w:val="404040" w:themeColor="text1" w:themeTint="BF"/>
        </w:rPr>
        <w:t>'Merchant Tools &gt; Custom Preferences &gt; CyberSource Core</w:t>
      </w:r>
      <w:r w:rsidR="00C76230">
        <w:rPr>
          <w:rFonts w:asciiTheme="minorHAnsi" w:hAnsiTheme="minorHAnsi"/>
          <w:color w:val="404040" w:themeColor="text1" w:themeTint="BF"/>
        </w:rPr>
        <w:t xml:space="preserve"> in Business Manager</w:t>
      </w:r>
      <w:r w:rsidR="00647234" w:rsidRPr="00B842C3">
        <w:rPr>
          <w:rFonts w:asciiTheme="minorHAnsi" w:hAnsiTheme="minorHAnsi"/>
          <w:color w:val="404040" w:themeColor="text1" w:themeTint="BF"/>
        </w:rPr>
        <w:t>, fill following Preferences.</w:t>
      </w:r>
    </w:p>
    <w:p w14:paraId="642FBFF6" w14:textId="77777777" w:rsidR="00B842C3" w:rsidRDefault="00B842C3" w:rsidP="00B842C3">
      <w:pPr>
        <w:pStyle w:val="ListParagraph"/>
        <w:ind w:left="2340" w:firstLine="540"/>
        <w:rPr>
          <w:b/>
          <w:color w:val="595959" w:themeColor="text1" w:themeTint="A6"/>
        </w:rPr>
      </w:pPr>
    </w:p>
    <w:p w14:paraId="7A81E00F" w14:textId="55421BC2" w:rsidR="00B842C3" w:rsidRPr="00B842C3" w:rsidRDefault="00B842C3" w:rsidP="00B842C3">
      <w:pPr>
        <w:pStyle w:val="ListParagraph"/>
        <w:ind w:left="2340" w:firstLine="540"/>
        <w:rPr>
          <w:b/>
          <w:color w:val="595959" w:themeColor="text1" w:themeTint="A6"/>
        </w:rPr>
      </w:pPr>
      <w:r w:rsidRPr="00B842C3">
        <w:rPr>
          <w:b/>
          <w:color w:val="595959" w:themeColor="text1" w:themeTint="A6"/>
        </w:rPr>
        <w:t>Site Preference Group: CyberSource Core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5035"/>
        <w:gridCol w:w="5755"/>
      </w:tblGrid>
      <w:tr w:rsidR="00B842C3" w:rsidRPr="0076501C" w14:paraId="2ADEA877" w14:textId="77777777" w:rsidTr="00706E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637D9430" w14:textId="77777777" w:rsidR="00B842C3" w:rsidRPr="0038187D" w:rsidRDefault="00B842C3" w:rsidP="00706E92">
            <w:pPr>
              <w:rPr>
                <w:color w:val="404040" w:themeColor="text1" w:themeTint="BF"/>
              </w:rPr>
            </w:pPr>
            <w:r w:rsidRPr="0038187D">
              <w:rPr>
                <w:color w:val="404040" w:themeColor="text1" w:themeTint="BF"/>
              </w:rPr>
              <w:t>Preference Name</w:t>
            </w:r>
          </w:p>
        </w:tc>
        <w:tc>
          <w:tcPr>
            <w:tcW w:w="5755" w:type="dxa"/>
          </w:tcPr>
          <w:p w14:paraId="63AACF46" w14:textId="77777777" w:rsidR="00B842C3" w:rsidRPr="0038187D" w:rsidRDefault="00B842C3" w:rsidP="00706E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38187D">
              <w:rPr>
                <w:color w:val="404040" w:themeColor="text1" w:themeTint="BF"/>
              </w:rPr>
              <w:t>Usage</w:t>
            </w:r>
          </w:p>
        </w:tc>
      </w:tr>
      <w:tr w:rsidR="00B842C3" w:rsidRPr="00DF130B" w14:paraId="6C8D18A9" w14:textId="77777777" w:rsidTr="00706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3AF1B69F" w14:textId="77777777" w:rsidR="00B842C3" w:rsidRPr="008E6DB6" w:rsidRDefault="00B842C3" w:rsidP="00706E92">
            <w:pPr>
              <w:rPr>
                <w:rFonts w:asciiTheme="minorHAnsi" w:hAnsiTheme="minorHAnsi"/>
                <w:b w:val="0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color w:val="404040" w:themeColor="text1" w:themeTint="BF"/>
                <w:sz w:val="20"/>
                <w:szCs w:val="20"/>
              </w:rPr>
              <w:t>CS PA Merchant ID</w:t>
            </w:r>
          </w:p>
        </w:tc>
        <w:tc>
          <w:tcPr>
            <w:tcW w:w="5755" w:type="dxa"/>
          </w:tcPr>
          <w:p w14:paraId="65F7BFFC" w14:textId="77777777" w:rsidR="00B842C3" w:rsidRPr="00DF130B" w:rsidRDefault="00B842C3" w:rsidP="00706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404040" w:themeColor="text1" w:themeTint="BF"/>
                <w:sz w:val="20"/>
                <w:szCs w:val="20"/>
              </w:rPr>
            </w:pPr>
            <w:r w:rsidRPr="0033291B">
              <w:rPr>
                <w:rFonts w:asciiTheme="minorHAnsi" w:hAnsiTheme="minorHAnsi"/>
                <w:color w:val="404040" w:themeColor="text1" w:themeTint="BF"/>
                <w:sz w:val="20"/>
                <w:szCs w:val="20"/>
              </w:rPr>
              <w:t>Payer Auth merchant ID</w:t>
            </w:r>
          </w:p>
        </w:tc>
      </w:tr>
      <w:tr w:rsidR="00B842C3" w:rsidRPr="00DF130B" w14:paraId="3F6FD70C" w14:textId="77777777" w:rsidTr="00706E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7BF7FDBB" w14:textId="77777777" w:rsidR="00B842C3" w:rsidRPr="008E6DB6" w:rsidRDefault="00B842C3" w:rsidP="00706E92">
            <w:pPr>
              <w:rPr>
                <w:rFonts w:asciiTheme="minorHAnsi" w:hAnsiTheme="minorHAnsi"/>
                <w:b w:val="0"/>
                <w:color w:val="404040" w:themeColor="text1" w:themeTint="BF"/>
                <w:sz w:val="20"/>
                <w:szCs w:val="20"/>
              </w:rPr>
            </w:pPr>
            <w:r w:rsidRPr="0033291B">
              <w:rPr>
                <w:rFonts w:asciiTheme="minorHAnsi" w:hAnsiTheme="minorHAnsi"/>
                <w:b w:val="0"/>
                <w:color w:val="404040" w:themeColor="text1" w:themeTint="BF"/>
                <w:sz w:val="20"/>
                <w:szCs w:val="20"/>
              </w:rPr>
              <w:t>CS PA Save Proof.xml</w:t>
            </w:r>
          </w:p>
        </w:tc>
        <w:tc>
          <w:tcPr>
            <w:tcW w:w="5755" w:type="dxa"/>
          </w:tcPr>
          <w:p w14:paraId="73CDF654" w14:textId="77777777" w:rsidR="00B842C3" w:rsidRPr="00DF130B" w:rsidRDefault="00B842C3" w:rsidP="00706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404040" w:themeColor="text1" w:themeTint="BF"/>
                <w:sz w:val="20"/>
                <w:szCs w:val="20"/>
              </w:rPr>
            </w:pPr>
            <w:r w:rsidRPr="0033291B">
              <w:rPr>
                <w:rFonts w:asciiTheme="minorHAnsi" w:hAnsiTheme="minorHAnsi"/>
                <w:color w:val="404040" w:themeColor="text1" w:themeTint="BF"/>
                <w:sz w:val="20"/>
                <w:szCs w:val="20"/>
              </w:rPr>
              <w:t>To enable/disable saving of proof.xml in order object</w:t>
            </w:r>
          </w:p>
        </w:tc>
      </w:tr>
      <w:tr w:rsidR="00B842C3" w:rsidRPr="00DF130B" w14:paraId="6BB04AFF" w14:textId="77777777" w:rsidTr="00706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4099BBCE" w14:textId="77777777" w:rsidR="00B842C3" w:rsidRPr="008E6DB6" w:rsidRDefault="00B842C3" w:rsidP="00706E92">
            <w:pPr>
              <w:rPr>
                <w:rFonts w:asciiTheme="minorHAnsi" w:hAnsiTheme="minorHAnsi"/>
                <w:b w:val="0"/>
                <w:color w:val="404040" w:themeColor="text1" w:themeTint="BF"/>
                <w:sz w:val="20"/>
                <w:szCs w:val="20"/>
              </w:rPr>
            </w:pPr>
            <w:r w:rsidRPr="0033291B">
              <w:rPr>
                <w:rFonts w:asciiTheme="minorHAnsi" w:hAnsiTheme="minorHAnsi"/>
                <w:b w:val="0"/>
                <w:color w:val="404040" w:themeColor="text1" w:themeTint="BF"/>
                <w:sz w:val="20"/>
                <w:szCs w:val="20"/>
              </w:rPr>
              <w:t xml:space="preserve">CS PA Save </w:t>
            </w:r>
            <w:proofErr w:type="spellStart"/>
            <w:r w:rsidRPr="0033291B">
              <w:rPr>
                <w:rFonts w:asciiTheme="minorHAnsi" w:hAnsiTheme="minorHAnsi"/>
                <w:b w:val="0"/>
                <w:color w:val="404040" w:themeColor="text1" w:themeTint="BF"/>
                <w:sz w:val="20"/>
                <w:szCs w:val="20"/>
              </w:rPr>
              <w:t>ParesStatus</w:t>
            </w:r>
            <w:proofErr w:type="spellEnd"/>
          </w:p>
        </w:tc>
        <w:tc>
          <w:tcPr>
            <w:tcW w:w="5755" w:type="dxa"/>
          </w:tcPr>
          <w:p w14:paraId="64C69C82" w14:textId="77777777" w:rsidR="00B842C3" w:rsidRPr="0033291B" w:rsidRDefault="00B842C3" w:rsidP="00706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404040" w:themeColor="text1" w:themeTint="BF"/>
                <w:sz w:val="20"/>
                <w:szCs w:val="20"/>
              </w:rPr>
            </w:pPr>
            <w:r w:rsidRPr="0033291B">
              <w:rPr>
                <w:rFonts w:asciiTheme="minorHAnsi" w:hAnsiTheme="minorHAnsi"/>
                <w:color w:val="404040" w:themeColor="text1" w:themeTint="BF"/>
                <w:sz w:val="20"/>
                <w:szCs w:val="20"/>
              </w:rPr>
              <w:t>Default False</w:t>
            </w:r>
          </w:p>
          <w:p w14:paraId="326F1CCA" w14:textId="77777777" w:rsidR="00B842C3" w:rsidRPr="00DF130B" w:rsidRDefault="00B842C3" w:rsidP="00706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404040" w:themeColor="text1" w:themeTint="BF"/>
                <w:sz w:val="20"/>
                <w:szCs w:val="20"/>
              </w:rPr>
            </w:pPr>
            <w:r w:rsidRPr="0033291B">
              <w:rPr>
                <w:rFonts w:asciiTheme="minorHAnsi" w:hAnsiTheme="minorHAnsi"/>
                <w:color w:val="404040" w:themeColor="text1" w:themeTint="BF"/>
                <w:sz w:val="20"/>
                <w:szCs w:val="20"/>
              </w:rPr>
              <w:t xml:space="preserve">Save </w:t>
            </w:r>
            <w:proofErr w:type="spellStart"/>
            <w:r w:rsidRPr="0033291B">
              <w:rPr>
                <w:rFonts w:asciiTheme="minorHAnsi" w:hAnsiTheme="minorHAnsi"/>
                <w:color w:val="404040" w:themeColor="text1" w:themeTint="BF"/>
                <w:sz w:val="20"/>
                <w:szCs w:val="20"/>
              </w:rPr>
              <w:t>ParesStatus</w:t>
            </w:r>
            <w:proofErr w:type="spellEnd"/>
            <w:r w:rsidRPr="0033291B">
              <w:rPr>
                <w:rFonts w:asciiTheme="minorHAnsi" w:hAnsiTheme="minorHAnsi"/>
                <w:color w:val="404040" w:themeColor="text1" w:themeTint="BF"/>
                <w:sz w:val="20"/>
                <w:szCs w:val="20"/>
              </w:rPr>
              <w:t xml:space="preserve"> received as response from Pa Authenticate request and send it as param in </w:t>
            </w:r>
            <w:proofErr w:type="spellStart"/>
            <w:r w:rsidRPr="0033291B">
              <w:rPr>
                <w:rFonts w:asciiTheme="minorHAnsi" w:hAnsiTheme="minorHAnsi"/>
                <w:color w:val="404040" w:themeColor="text1" w:themeTint="BF"/>
                <w:sz w:val="20"/>
                <w:szCs w:val="20"/>
              </w:rPr>
              <w:t>ccAuth</w:t>
            </w:r>
            <w:proofErr w:type="spellEnd"/>
            <w:r w:rsidRPr="0033291B">
              <w:rPr>
                <w:rFonts w:asciiTheme="minorHAnsi" w:hAnsiTheme="minorHAnsi"/>
                <w:color w:val="404040" w:themeColor="text1" w:themeTint="BF"/>
                <w:sz w:val="20"/>
                <w:szCs w:val="20"/>
              </w:rPr>
              <w:t xml:space="preserve"> request call. This field should be enabled after verifying </w:t>
            </w:r>
            <w:proofErr w:type="spellStart"/>
            <w:r w:rsidRPr="0033291B">
              <w:rPr>
                <w:rFonts w:asciiTheme="minorHAnsi" w:hAnsiTheme="minorHAnsi"/>
                <w:color w:val="404040" w:themeColor="text1" w:themeTint="BF"/>
                <w:sz w:val="20"/>
                <w:szCs w:val="20"/>
              </w:rPr>
              <w:t>cybersource</w:t>
            </w:r>
            <w:proofErr w:type="spellEnd"/>
            <w:r w:rsidRPr="0033291B">
              <w:rPr>
                <w:rFonts w:asciiTheme="minorHAnsi" w:hAnsiTheme="minorHAnsi"/>
                <w:color w:val="404040" w:themeColor="text1" w:themeTint="BF"/>
                <w:sz w:val="20"/>
                <w:szCs w:val="20"/>
              </w:rPr>
              <w:t xml:space="preserve"> merchant account settings</w:t>
            </w:r>
          </w:p>
        </w:tc>
      </w:tr>
    </w:tbl>
    <w:p w14:paraId="4941C07A" w14:textId="77777777" w:rsidR="00B842C3" w:rsidRPr="00B842C3" w:rsidRDefault="00B842C3" w:rsidP="00B842C3">
      <w:pPr>
        <w:rPr>
          <w:sz w:val="36"/>
          <w:szCs w:val="36"/>
        </w:rPr>
      </w:pPr>
    </w:p>
    <w:p w14:paraId="2E482A4A" w14:textId="27490AC9" w:rsidR="00434681" w:rsidRPr="00B842C3" w:rsidRDefault="00362710" w:rsidP="00434681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rFonts w:asciiTheme="minorHAnsi" w:hAnsiTheme="minorHAnsi"/>
          <w:color w:val="404040" w:themeColor="text1" w:themeTint="BF"/>
        </w:rPr>
        <w:t>Go to</w:t>
      </w:r>
      <w:r w:rsidR="00434681" w:rsidRPr="00B842C3">
        <w:rPr>
          <w:rFonts w:asciiTheme="minorHAnsi" w:hAnsiTheme="minorHAnsi"/>
          <w:color w:val="404040" w:themeColor="text1" w:themeTint="BF"/>
        </w:rPr>
        <w:t xml:space="preserve"> 'Merchant Tools &gt; Custom Preferences &gt; </w:t>
      </w:r>
      <w:proofErr w:type="spellStart"/>
      <w:r w:rsidR="00434681" w:rsidRPr="00B842C3">
        <w:rPr>
          <w:rFonts w:asciiTheme="minorHAnsi" w:hAnsiTheme="minorHAnsi"/>
          <w:color w:val="404040" w:themeColor="text1" w:themeTint="BF"/>
        </w:rPr>
        <w:t>CruiseCredentials</w:t>
      </w:r>
      <w:proofErr w:type="spellEnd"/>
      <w:r w:rsidR="00C76230">
        <w:rPr>
          <w:rFonts w:asciiTheme="minorHAnsi" w:hAnsiTheme="minorHAnsi"/>
          <w:color w:val="404040" w:themeColor="text1" w:themeTint="BF"/>
        </w:rPr>
        <w:t xml:space="preserve"> in Business Manager</w:t>
      </w:r>
      <w:r w:rsidR="00434681" w:rsidRPr="00B842C3">
        <w:rPr>
          <w:rFonts w:asciiTheme="minorHAnsi" w:hAnsiTheme="minorHAnsi"/>
          <w:color w:val="404040" w:themeColor="text1" w:themeTint="BF"/>
        </w:rPr>
        <w:t>, fill following Preferences.</w:t>
      </w:r>
    </w:p>
    <w:p w14:paraId="384673E7" w14:textId="156ACEC8" w:rsidR="008931DE" w:rsidRPr="00E818F9" w:rsidRDefault="00CA63EC" w:rsidP="008931DE">
      <w:pPr>
        <w:jc w:val="center"/>
        <w:rPr>
          <w:b/>
          <w:color w:val="595959" w:themeColor="text1" w:themeTint="A6"/>
        </w:rPr>
      </w:pPr>
      <w:r>
        <w:rPr>
          <w:b/>
          <w:color w:val="595959" w:themeColor="text1" w:themeTint="A6"/>
        </w:rPr>
        <w:br/>
      </w:r>
      <w:r w:rsidR="008931DE" w:rsidRPr="00E818F9">
        <w:rPr>
          <w:b/>
          <w:color w:val="595959" w:themeColor="text1" w:themeTint="A6"/>
        </w:rPr>
        <w:t xml:space="preserve">Site Preference Group: </w:t>
      </w:r>
      <w:r w:rsidR="008931DE">
        <w:rPr>
          <w:b/>
          <w:color w:val="595959" w:themeColor="text1" w:themeTint="A6"/>
        </w:rPr>
        <w:t>CruiseCredentials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5035"/>
        <w:gridCol w:w="5755"/>
      </w:tblGrid>
      <w:tr w:rsidR="008931DE" w:rsidRPr="0076501C" w14:paraId="10414888" w14:textId="77777777" w:rsidTr="00BD69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01D94355" w14:textId="77777777" w:rsidR="008931DE" w:rsidRPr="0038187D" w:rsidRDefault="008931DE" w:rsidP="00BD697A">
            <w:pPr>
              <w:rPr>
                <w:color w:val="404040" w:themeColor="text1" w:themeTint="BF"/>
              </w:rPr>
            </w:pPr>
            <w:r w:rsidRPr="0038187D">
              <w:rPr>
                <w:color w:val="404040" w:themeColor="text1" w:themeTint="BF"/>
              </w:rPr>
              <w:t>Preference Name</w:t>
            </w:r>
          </w:p>
        </w:tc>
        <w:tc>
          <w:tcPr>
            <w:tcW w:w="5755" w:type="dxa"/>
          </w:tcPr>
          <w:p w14:paraId="06F8C243" w14:textId="77777777" w:rsidR="008931DE" w:rsidRPr="0038187D" w:rsidRDefault="008931DE" w:rsidP="00BD69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38187D">
              <w:rPr>
                <w:color w:val="404040" w:themeColor="text1" w:themeTint="BF"/>
              </w:rPr>
              <w:t>Usage</w:t>
            </w:r>
          </w:p>
        </w:tc>
      </w:tr>
      <w:tr w:rsidR="008931DE" w:rsidRPr="00DF130B" w14:paraId="78740314" w14:textId="77777777" w:rsidTr="00BD6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338838C1" w14:textId="77777777" w:rsidR="008931DE" w:rsidRPr="0033291B" w:rsidRDefault="008931DE" w:rsidP="00BD697A">
            <w:pPr>
              <w:rPr>
                <w:rFonts w:asciiTheme="minorHAnsi" w:hAnsiTheme="minorHAnsi"/>
                <w:b w:val="0"/>
                <w:color w:val="404040" w:themeColor="text1" w:themeTint="BF"/>
                <w:sz w:val="20"/>
                <w:szCs w:val="20"/>
              </w:rPr>
            </w:pPr>
            <w:proofErr w:type="spellStart"/>
            <w:r w:rsidRPr="00D82BD0">
              <w:rPr>
                <w:rFonts w:asciiTheme="minorHAnsi" w:hAnsiTheme="minorHAnsi"/>
                <w:b w:val="0"/>
                <w:color w:val="404040" w:themeColor="text1" w:themeTint="BF"/>
                <w:sz w:val="20"/>
                <w:szCs w:val="20"/>
              </w:rPr>
              <w:t>CruiseApiKey</w:t>
            </w:r>
            <w:proofErr w:type="spellEnd"/>
          </w:p>
        </w:tc>
        <w:tc>
          <w:tcPr>
            <w:tcW w:w="5755" w:type="dxa"/>
          </w:tcPr>
          <w:p w14:paraId="0BF606EA" w14:textId="77777777" w:rsidR="008931DE" w:rsidRPr="0033291B" w:rsidRDefault="008931DE" w:rsidP="00BD69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404040" w:themeColor="text1" w:themeTint="BF"/>
                <w:sz w:val="20"/>
                <w:szCs w:val="20"/>
              </w:rPr>
            </w:pPr>
            <w:r w:rsidRPr="009116E5">
              <w:rPr>
                <w:rFonts w:asciiTheme="minorHAnsi" w:hAnsiTheme="minorHAnsi"/>
                <w:color w:val="404040" w:themeColor="text1" w:themeTint="BF"/>
                <w:sz w:val="20"/>
                <w:szCs w:val="20"/>
              </w:rPr>
              <w:t>A shared secret value between the merchant and Cardinal. This value should never be exposed to the public.</w:t>
            </w:r>
          </w:p>
        </w:tc>
      </w:tr>
      <w:tr w:rsidR="008931DE" w:rsidRPr="00DF130B" w14:paraId="0C9EACE0" w14:textId="77777777" w:rsidTr="00BD6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15A70413" w14:textId="77777777" w:rsidR="008931DE" w:rsidRPr="009C5A28" w:rsidRDefault="008931DE" w:rsidP="00BD697A">
            <w:pPr>
              <w:rPr>
                <w:rFonts w:asciiTheme="minorHAnsi" w:hAnsiTheme="minorHAnsi"/>
                <w:color w:val="404040" w:themeColor="text1" w:themeTint="BF"/>
                <w:sz w:val="20"/>
                <w:szCs w:val="20"/>
              </w:rPr>
            </w:pPr>
            <w:proofErr w:type="spellStart"/>
            <w:r w:rsidRPr="009C5A28">
              <w:rPr>
                <w:rFonts w:asciiTheme="minorHAnsi" w:hAnsiTheme="minorHAnsi"/>
                <w:color w:val="404040" w:themeColor="text1" w:themeTint="BF"/>
                <w:sz w:val="20"/>
                <w:szCs w:val="20"/>
              </w:rPr>
              <w:t>CruiseApiIdentifier</w:t>
            </w:r>
            <w:proofErr w:type="spellEnd"/>
          </w:p>
        </w:tc>
        <w:tc>
          <w:tcPr>
            <w:tcW w:w="5755" w:type="dxa"/>
          </w:tcPr>
          <w:p w14:paraId="43541B0D" w14:textId="77777777" w:rsidR="008931DE" w:rsidRPr="0033291B" w:rsidRDefault="008931DE" w:rsidP="00BD69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404040" w:themeColor="text1" w:themeTint="BF"/>
                <w:sz w:val="20"/>
                <w:szCs w:val="20"/>
              </w:rPr>
            </w:pPr>
            <w:r w:rsidRPr="009116E5">
              <w:rPr>
                <w:rFonts w:asciiTheme="minorHAnsi" w:hAnsiTheme="minorHAnsi"/>
                <w:color w:val="404040" w:themeColor="text1" w:themeTint="BF"/>
                <w:sz w:val="20"/>
                <w:szCs w:val="20"/>
              </w:rPr>
              <w:t>GUID used to identify the specific API Key</w:t>
            </w:r>
          </w:p>
        </w:tc>
      </w:tr>
      <w:tr w:rsidR="008931DE" w:rsidRPr="00DF130B" w14:paraId="705B2440" w14:textId="77777777" w:rsidTr="00BD6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3E5AB71C" w14:textId="77777777" w:rsidR="008931DE" w:rsidRPr="0033291B" w:rsidRDefault="008931DE" w:rsidP="00BD697A">
            <w:pPr>
              <w:rPr>
                <w:rFonts w:asciiTheme="minorHAnsi" w:hAnsiTheme="minorHAnsi"/>
                <w:b w:val="0"/>
                <w:color w:val="404040" w:themeColor="text1" w:themeTint="BF"/>
                <w:sz w:val="20"/>
                <w:szCs w:val="20"/>
              </w:rPr>
            </w:pPr>
            <w:proofErr w:type="spellStart"/>
            <w:r w:rsidRPr="00D82BD0">
              <w:rPr>
                <w:rFonts w:asciiTheme="minorHAnsi" w:hAnsiTheme="minorHAnsi"/>
                <w:b w:val="0"/>
                <w:color w:val="404040" w:themeColor="text1" w:themeTint="BF"/>
                <w:sz w:val="20"/>
                <w:szCs w:val="20"/>
              </w:rPr>
              <w:t>CruiseMerchantName</w:t>
            </w:r>
            <w:proofErr w:type="spellEnd"/>
          </w:p>
        </w:tc>
        <w:tc>
          <w:tcPr>
            <w:tcW w:w="5755" w:type="dxa"/>
          </w:tcPr>
          <w:p w14:paraId="392F8DAE" w14:textId="77777777" w:rsidR="008931DE" w:rsidRPr="0033291B" w:rsidRDefault="008931DE" w:rsidP="00BD69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inorHAnsi" w:hAnsiTheme="minorHAnsi"/>
                <w:color w:val="404040" w:themeColor="text1" w:themeTint="BF"/>
                <w:sz w:val="20"/>
                <w:szCs w:val="20"/>
              </w:rPr>
              <w:t>Merchant Name</w:t>
            </w:r>
          </w:p>
        </w:tc>
      </w:tr>
      <w:tr w:rsidR="008931DE" w:rsidRPr="00DF130B" w14:paraId="67445CCD" w14:textId="77777777" w:rsidTr="00BD6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738A957F" w14:textId="77777777" w:rsidR="008931DE" w:rsidRPr="0033291B" w:rsidRDefault="008931DE" w:rsidP="00BD697A">
            <w:pPr>
              <w:rPr>
                <w:rFonts w:asciiTheme="minorHAnsi" w:hAnsiTheme="minorHAnsi"/>
                <w:b w:val="0"/>
                <w:color w:val="404040" w:themeColor="text1" w:themeTint="BF"/>
                <w:sz w:val="20"/>
                <w:szCs w:val="20"/>
              </w:rPr>
            </w:pPr>
            <w:proofErr w:type="spellStart"/>
            <w:r w:rsidRPr="00D82BD0">
              <w:rPr>
                <w:rFonts w:asciiTheme="minorHAnsi" w:hAnsiTheme="minorHAnsi"/>
                <w:b w:val="0"/>
                <w:color w:val="404040" w:themeColor="text1" w:themeTint="BF"/>
                <w:sz w:val="20"/>
                <w:szCs w:val="20"/>
              </w:rPr>
              <w:t>CruiseOrgUnitId</w:t>
            </w:r>
            <w:proofErr w:type="spellEnd"/>
          </w:p>
        </w:tc>
        <w:tc>
          <w:tcPr>
            <w:tcW w:w="5755" w:type="dxa"/>
          </w:tcPr>
          <w:p w14:paraId="269618DB" w14:textId="77777777" w:rsidR="008931DE" w:rsidRPr="009116E5" w:rsidRDefault="008931DE" w:rsidP="00BD69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404040" w:themeColor="text1" w:themeTint="BF"/>
                <w:sz w:val="20"/>
                <w:szCs w:val="20"/>
              </w:rPr>
            </w:pPr>
            <w:r w:rsidRPr="009116E5">
              <w:rPr>
                <w:rFonts w:asciiTheme="minorHAnsi" w:hAnsiTheme="minorHAnsi"/>
                <w:color w:val="404040" w:themeColor="text1" w:themeTint="BF"/>
                <w:sz w:val="20"/>
                <w:szCs w:val="20"/>
              </w:rPr>
              <w:t>GUID to identify the merchant organization within Cardinal systems</w:t>
            </w:r>
          </w:p>
        </w:tc>
      </w:tr>
      <w:tr w:rsidR="008931DE" w:rsidRPr="00DF130B" w14:paraId="5B014ABF" w14:textId="77777777" w:rsidTr="00BD6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44A91D1B" w14:textId="77777777" w:rsidR="008931DE" w:rsidRPr="00D82BD0" w:rsidRDefault="008931DE" w:rsidP="00BD697A">
            <w:pPr>
              <w:rPr>
                <w:rFonts w:asciiTheme="minorHAnsi" w:hAnsiTheme="minorHAnsi"/>
                <w:color w:val="404040" w:themeColor="text1" w:themeTint="BF"/>
                <w:sz w:val="20"/>
                <w:szCs w:val="20"/>
              </w:rPr>
            </w:pPr>
            <w:proofErr w:type="spellStart"/>
            <w:r w:rsidRPr="00D82BD0">
              <w:rPr>
                <w:rFonts w:asciiTheme="minorHAnsi" w:hAnsiTheme="minorHAnsi"/>
                <w:b w:val="0"/>
                <w:color w:val="404040" w:themeColor="text1" w:themeTint="BF"/>
                <w:sz w:val="20"/>
                <w:szCs w:val="20"/>
              </w:rPr>
              <w:t>CardinalCruiseApiPath</w:t>
            </w:r>
            <w:proofErr w:type="spellEnd"/>
          </w:p>
        </w:tc>
        <w:tc>
          <w:tcPr>
            <w:tcW w:w="5755" w:type="dxa"/>
          </w:tcPr>
          <w:p w14:paraId="26CE7F95" w14:textId="77777777" w:rsidR="008931DE" w:rsidRPr="0033291B" w:rsidRDefault="008931DE" w:rsidP="00BD69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inorHAnsi" w:hAnsiTheme="minorHAnsi"/>
                <w:color w:val="404040" w:themeColor="text1" w:themeTint="BF"/>
                <w:sz w:val="20"/>
                <w:szCs w:val="20"/>
              </w:rPr>
              <w:t>Songbird.js script API path</w:t>
            </w:r>
          </w:p>
        </w:tc>
      </w:tr>
    </w:tbl>
    <w:p w14:paraId="5B9D7680" w14:textId="302EBC8A" w:rsidR="008931DE" w:rsidRDefault="008931DE" w:rsidP="008931DE">
      <w:pPr>
        <w:rPr>
          <w:sz w:val="36"/>
          <w:szCs w:val="36"/>
        </w:rPr>
      </w:pPr>
    </w:p>
    <w:p w14:paraId="0C03BC73" w14:textId="77777777" w:rsidR="009369CA" w:rsidRDefault="009369CA" w:rsidP="008931DE">
      <w:pPr>
        <w:rPr>
          <w:sz w:val="36"/>
          <w:szCs w:val="36"/>
        </w:rPr>
      </w:pPr>
    </w:p>
    <w:p w14:paraId="42D7E2AB" w14:textId="027F2A68" w:rsidR="001B335D" w:rsidRPr="00C61EBD" w:rsidRDefault="009369CA" w:rsidP="00561492">
      <w:pPr>
        <w:rPr>
          <w:i/>
          <w:color w:val="404040" w:themeColor="text1" w:themeTint="BF"/>
          <w:sz w:val="32"/>
          <w:szCs w:val="32"/>
        </w:rPr>
      </w:pPr>
      <w:r>
        <w:rPr>
          <w:i/>
          <w:color w:val="404040" w:themeColor="text1" w:themeTint="BF"/>
          <w:sz w:val="32"/>
          <w:szCs w:val="32"/>
        </w:rPr>
        <w:t>Test Cases for 3D Secure 2.x</w:t>
      </w:r>
    </w:p>
    <w:p w14:paraId="43ACA790" w14:textId="77777777" w:rsidR="009369CA" w:rsidRDefault="009369CA" w:rsidP="00561492"/>
    <w:p w14:paraId="25562269" w14:textId="4C1687FA" w:rsidR="009369CA" w:rsidRDefault="004D4A2E" w:rsidP="00561492">
      <w:hyperlink r:id="rId14" w:history="1">
        <w:r w:rsidR="009369CA" w:rsidRPr="008F65DC">
          <w:rPr>
            <w:rStyle w:val="Hyperlink"/>
          </w:rPr>
          <w:t>https://developer.cybersource.com/library/documentation/dev_guides/Payer_Authentication_SO_API/html/Topics/Test_Cases_for_3D_Secure_2_x.htm</w:t>
        </w:r>
      </w:hyperlink>
    </w:p>
    <w:p w14:paraId="484F417C" w14:textId="176B6062" w:rsidR="009369CA" w:rsidRDefault="009369CA" w:rsidP="00561492"/>
    <w:p w14:paraId="0D5D4BEC" w14:textId="006CC160" w:rsidR="009369CA" w:rsidRDefault="009369CA" w:rsidP="00561492"/>
    <w:p w14:paraId="6743306D" w14:textId="77777777" w:rsidR="009369CA" w:rsidRPr="00561492" w:rsidRDefault="009369CA" w:rsidP="00561492"/>
    <w:p w14:paraId="6F1F8F9D" w14:textId="100A8F67" w:rsidR="007B7F24" w:rsidRDefault="006A3614" w:rsidP="003C3EBC">
      <w:pPr>
        <w:pStyle w:val="Heading1"/>
        <w:numPr>
          <w:ilvl w:val="0"/>
          <w:numId w:val="4"/>
        </w:numPr>
      </w:pPr>
      <w:bookmarkStart w:id="7" w:name="_Toc60141351"/>
      <w:r>
        <w:t>Change Logs</w:t>
      </w:r>
      <w:bookmarkEnd w:id="7"/>
    </w:p>
    <w:p w14:paraId="002C0FC1" w14:textId="77777777" w:rsidR="00683551" w:rsidRDefault="00683551" w:rsidP="00683551">
      <w:pPr>
        <w:pStyle w:val="ListParagrap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4"/>
        <w:gridCol w:w="5595"/>
        <w:gridCol w:w="4721"/>
      </w:tblGrid>
      <w:tr w:rsidR="00683551" w14:paraId="4A66EB8F" w14:textId="77777777" w:rsidTr="00706E92">
        <w:tc>
          <w:tcPr>
            <w:tcW w:w="895" w:type="dxa"/>
          </w:tcPr>
          <w:p w14:paraId="356B4307" w14:textId="77777777" w:rsidR="00683551" w:rsidRPr="00AD68F4" w:rsidRDefault="00683551" w:rsidP="00706E92">
            <w:pPr>
              <w:rPr>
                <w:rFonts w:ascii="Calibri" w:hAnsi="Calibri"/>
                <w:color w:val="404040" w:themeColor="text1" w:themeTint="BF"/>
              </w:rPr>
            </w:pPr>
            <w:r w:rsidRPr="00AD68F4">
              <w:rPr>
                <w:rFonts w:ascii="Calibri" w:hAnsi="Calibri"/>
                <w:color w:val="404040" w:themeColor="text1" w:themeTint="BF"/>
              </w:rPr>
              <w:t>Action</w:t>
            </w:r>
          </w:p>
        </w:tc>
        <w:tc>
          <w:tcPr>
            <w:tcW w:w="5174" w:type="dxa"/>
          </w:tcPr>
          <w:p w14:paraId="6EF72F38" w14:textId="77777777" w:rsidR="00683551" w:rsidRPr="00AD68F4" w:rsidRDefault="00683551" w:rsidP="00706E92">
            <w:pPr>
              <w:rPr>
                <w:rFonts w:ascii="Calibri" w:hAnsi="Calibri"/>
                <w:color w:val="404040" w:themeColor="text1" w:themeTint="BF"/>
              </w:rPr>
            </w:pPr>
            <w:r w:rsidRPr="00AD68F4">
              <w:rPr>
                <w:rFonts w:ascii="Calibri" w:hAnsi="Calibri"/>
                <w:color w:val="404040" w:themeColor="text1" w:themeTint="BF"/>
              </w:rPr>
              <w:t>File Name</w:t>
            </w:r>
          </w:p>
        </w:tc>
        <w:tc>
          <w:tcPr>
            <w:tcW w:w="4721" w:type="dxa"/>
          </w:tcPr>
          <w:p w14:paraId="1BDB62B8" w14:textId="77777777" w:rsidR="00683551" w:rsidRPr="00AD68F4" w:rsidRDefault="00683551" w:rsidP="00706E92">
            <w:pPr>
              <w:rPr>
                <w:rFonts w:ascii="Calibri" w:hAnsi="Calibri"/>
                <w:color w:val="404040" w:themeColor="text1" w:themeTint="BF"/>
              </w:rPr>
            </w:pPr>
            <w:r w:rsidRPr="00AD68F4">
              <w:rPr>
                <w:rFonts w:ascii="Calibri" w:hAnsi="Calibri"/>
                <w:color w:val="404040" w:themeColor="text1" w:themeTint="BF"/>
              </w:rPr>
              <w:t>Description</w:t>
            </w:r>
          </w:p>
        </w:tc>
      </w:tr>
      <w:tr w:rsidR="00683551" w14:paraId="0810A0FF" w14:textId="77777777" w:rsidTr="00706E92">
        <w:tc>
          <w:tcPr>
            <w:tcW w:w="895" w:type="dxa"/>
            <w:vAlign w:val="bottom"/>
          </w:tcPr>
          <w:p w14:paraId="6967A80F" w14:textId="77777777" w:rsidR="00683551" w:rsidRPr="00AD68F4" w:rsidRDefault="00683551" w:rsidP="00706E92">
            <w:pPr>
              <w:rPr>
                <w:rFonts w:ascii="Calibri" w:hAnsi="Calibri"/>
                <w:color w:val="404040" w:themeColor="text1" w:themeTint="BF"/>
              </w:rPr>
            </w:pPr>
            <w:r w:rsidRPr="00AD68F4">
              <w:rPr>
                <w:rFonts w:ascii="Calibri" w:hAnsi="Calibri"/>
                <w:color w:val="404040" w:themeColor="text1" w:themeTint="BF"/>
              </w:rPr>
              <w:t>M</w:t>
            </w:r>
          </w:p>
        </w:tc>
        <w:tc>
          <w:tcPr>
            <w:tcW w:w="5174" w:type="dxa"/>
          </w:tcPr>
          <w:p w14:paraId="48A742DB" w14:textId="77777777" w:rsidR="00683551" w:rsidRPr="00AD68F4" w:rsidRDefault="00683551" w:rsidP="00706E92">
            <w:pPr>
              <w:rPr>
                <w:rFonts w:ascii="Calibri" w:hAnsi="Calibri"/>
                <w:color w:val="404040" w:themeColor="text1" w:themeTint="BF"/>
              </w:rPr>
            </w:pPr>
            <w:r w:rsidRPr="00AD68F4">
              <w:rPr>
                <w:rFonts w:ascii="Calibri" w:hAnsi="Calibri"/>
                <w:color w:val="404040" w:themeColor="text1" w:themeTint="BF"/>
              </w:rPr>
              <w:t>int_cybersource_sfra/cartridges/LINK_cybersource/cartridge/client/default/js/checkout.js</w:t>
            </w:r>
          </w:p>
        </w:tc>
        <w:tc>
          <w:tcPr>
            <w:tcW w:w="4721" w:type="dxa"/>
          </w:tcPr>
          <w:p w14:paraId="53BCAB9E" w14:textId="77777777" w:rsidR="00683551" w:rsidRPr="00AD68F4" w:rsidRDefault="00683551" w:rsidP="00706E92">
            <w:pPr>
              <w:rPr>
                <w:rFonts w:ascii="Calibri" w:hAnsi="Calibri"/>
                <w:color w:val="404040" w:themeColor="text1" w:themeTint="BF"/>
              </w:rPr>
            </w:pPr>
            <w:r w:rsidRPr="00AD68F4">
              <w:rPr>
                <w:rFonts w:ascii="Calibri" w:hAnsi="Calibri"/>
                <w:color w:val="404040" w:themeColor="text1" w:themeTint="BF"/>
              </w:rPr>
              <w:t>Removed inclusion of "</w:t>
            </w:r>
            <w:proofErr w:type="spellStart"/>
            <w:r w:rsidRPr="00AD68F4">
              <w:rPr>
                <w:rFonts w:ascii="Calibri" w:hAnsi="Calibri"/>
                <w:color w:val="404040" w:themeColor="text1" w:themeTint="BF"/>
              </w:rPr>
              <w:t>secureAcceptance</w:t>
            </w:r>
            <w:proofErr w:type="spellEnd"/>
            <w:r w:rsidRPr="00AD68F4">
              <w:rPr>
                <w:rFonts w:ascii="Calibri" w:hAnsi="Calibri"/>
                <w:color w:val="404040" w:themeColor="text1" w:themeTint="BF"/>
              </w:rPr>
              <w:t xml:space="preserve">" in </w:t>
            </w:r>
            <w:proofErr w:type="spellStart"/>
            <w:proofErr w:type="gramStart"/>
            <w:r w:rsidRPr="00AD68F4">
              <w:rPr>
                <w:rFonts w:ascii="Calibri" w:hAnsi="Calibri"/>
                <w:color w:val="404040" w:themeColor="text1" w:themeTint="BF"/>
              </w:rPr>
              <w:t>document.ready</w:t>
            </w:r>
            <w:proofErr w:type="spellEnd"/>
            <w:proofErr w:type="gramEnd"/>
          </w:p>
        </w:tc>
      </w:tr>
      <w:tr w:rsidR="00683551" w14:paraId="36F3B92C" w14:textId="77777777" w:rsidTr="00706E92">
        <w:tc>
          <w:tcPr>
            <w:tcW w:w="895" w:type="dxa"/>
            <w:vAlign w:val="bottom"/>
          </w:tcPr>
          <w:p w14:paraId="00FD0CE4" w14:textId="77777777" w:rsidR="00683551" w:rsidRPr="00AD68F4" w:rsidRDefault="00683551" w:rsidP="00706E92">
            <w:pPr>
              <w:rPr>
                <w:rFonts w:ascii="Calibri" w:hAnsi="Calibri"/>
                <w:color w:val="404040" w:themeColor="text1" w:themeTint="BF"/>
              </w:rPr>
            </w:pPr>
            <w:r w:rsidRPr="00AD68F4">
              <w:rPr>
                <w:rFonts w:ascii="Calibri" w:hAnsi="Calibri"/>
                <w:color w:val="404040" w:themeColor="text1" w:themeTint="BF"/>
              </w:rPr>
              <w:t>M</w:t>
            </w:r>
          </w:p>
        </w:tc>
        <w:tc>
          <w:tcPr>
            <w:tcW w:w="5174" w:type="dxa"/>
          </w:tcPr>
          <w:p w14:paraId="06E4276D" w14:textId="77777777" w:rsidR="00683551" w:rsidRPr="00AD68F4" w:rsidRDefault="00683551" w:rsidP="00706E92">
            <w:pPr>
              <w:rPr>
                <w:rFonts w:ascii="Calibri" w:hAnsi="Calibri"/>
                <w:color w:val="404040" w:themeColor="text1" w:themeTint="BF"/>
              </w:rPr>
            </w:pPr>
            <w:r w:rsidRPr="00AD68F4">
              <w:rPr>
                <w:rFonts w:ascii="Calibri" w:hAnsi="Calibri"/>
                <w:color w:val="404040" w:themeColor="text1" w:themeTint="BF"/>
              </w:rPr>
              <w:t>int_cybersource_sfra/cartridges/LINK_cybersource/cartridge/client/default/js/checkout/billing.js</w:t>
            </w:r>
          </w:p>
        </w:tc>
        <w:tc>
          <w:tcPr>
            <w:tcW w:w="4721" w:type="dxa"/>
            <w:vAlign w:val="bottom"/>
          </w:tcPr>
          <w:p w14:paraId="79C93499" w14:textId="77777777" w:rsidR="00683551" w:rsidRPr="00AD68F4" w:rsidRDefault="00683551" w:rsidP="00706E92">
            <w:pPr>
              <w:rPr>
                <w:rFonts w:ascii="Calibri" w:hAnsi="Calibri"/>
                <w:color w:val="404040" w:themeColor="text1" w:themeTint="BF"/>
              </w:rPr>
            </w:pPr>
            <w:r w:rsidRPr="00AD68F4">
              <w:rPr>
                <w:rFonts w:ascii="Calibri" w:hAnsi="Calibri"/>
                <w:color w:val="404040" w:themeColor="text1" w:themeTint="BF"/>
              </w:rPr>
              <w:t>changed existing logic for appending class to 'submit-order' id element based on payment instrument</w:t>
            </w:r>
          </w:p>
        </w:tc>
      </w:tr>
      <w:tr w:rsidR="00683551" w14:paraId="4FF88E75" w14:textId="77777777" w:rsidTr="00706E92">
        <w:tc>
          <w:tcPr>
            <w:tcW w:w="895" w:type="dxa"/>
            <w:vAlign w:val="bottom"/>
          </w:tcPr>
          <w:p w14:paraId="3F13984A" w14:textId="77777777" w:rsidR="00683551" w:rsidRPr="00AD68F4" w:rsidRDefault="00683551" w:rsidP="00706E92">
            <w:pPr>
              <w:rPr>
                <w:rFonts w:ascii="Calibri" w:hAnsi="Calibri"/>
                <w:color w:val="404040" w:themeColor="text1" w:themeTint="BF"/>
              </w:rPr>
            </w:pPr>
            <w:r w:rsidRPr="00AD68F4">
              <w:rPr>
                <w:rFonts w:ascii="Calibri" w:hAnsi="Calibri"/>
                <w:color w:val="404040" w:themeColor="text1" w:themeTint="BF"/>
              </w:rPr>
              <w:lastRenderedPageBreak/>
              <w:t>D</w:t>
            </w:r>
          </w:p>
        </w:tc>
        <w:tc>
          <w:tcPr>
            <w:tcW w:w="5174" w:type="dxa"/>
          </w:tcPr>
          <w:p w14:paraId="6DC61769" w14:textId="77777777" w:rsidR="00683551" w:rsidRPr="00AD68F4" w:rsidRDefault="00683551" w:rsidP="00706E92">
            <w:pPr>
              <w:rPr>
                <w:rFonts w:ascii="Calibri" w:hAnsi="Calibri"/>
                <w:color w:val="404040" w:themeColor="text1" w:themeTint="BF"/>
              </w:rPr>
            </w:pPr>
            <w:r w:rsidRPr="00AD68F4">
              <w:rPr>
                <w:rFonts w:ascii="Calibri" w:hAnsi="Calibri"/>
                <w:color w:val="404040" w:themeColor="text1" w:themeTint="BF"/>
              </w:rPr>
              <w:t>int_cybersource_sfra/cartridges/LINK_cybersource/cartridge/client/default/js/checkout/cybersource/secureAcceptance.js</w:t>
            </w:r>
          </w:p>
        </w:tc>
        <w:tc>
          <w:tcPr>
            <w:tcW w:w="4721" w:type="dxa"/>
            <w:vAlign w:val="bottom"/>
          </w:tcPr>
          <w:p w14:paraId="637D10C0" w14:textId="77777777" w:rsidR="00683551" w:rsidRPr="00AD68F4" w:rsidRDefault="00683551" w:rsidP="00706E92">
            <w:pPr>
              <w:rPr>
                <w:rFonts w:ascii="Calibri" w:hAnsi="Calibri"/>
                <w:color w:val="404040" w:themeColor="text1" w:themeTint="BF"/>
              </w:rPr>
            </w:pPr>
            <w:r w:rsidRPr="00AD68F4">
              <w:rPr>
                <w:rFonts w:ascii="Calibri" w:hAnsi="Calibri"/>
                <w:color w:val="404040" w:themeColor="text1" w:themeTint="BF"/>
              </w:rPr>
              <w:t>removed as existing logic moved to cybersource-custom.js with some modifications.</w:t>
            </w:r>
          </w:p>
        </w:tc>
      </w:tr>
      <w:tr w:rsidR="00683551" w14:paraId="7047C600" w14:textId="77777777" w:rsidTr="00706E92">
        <w:tc>
          <w:tcPr>
            <w:tcW w:w="895" w:type="dxa"/>
            <w:vAlign w:val="bottom"/>
          </w:tcPr>
          <w:p w14:paraId="0D7E1040" w14:textId="77777777" w:rsidR="00683551" w:rsidRPr="00AD68F4" w:rsidRDefault="00683551" w:rsidP="00706E92">
            <w:pPr>
              <w:rPr>
                <w:rFonts w:ascii="Calibri" w:hAnsi="Calibri"/>
                <w:color w:val="404040" w:themeColor="text1" w:themeTint="BF"/>
              </w:rPr>
            </w:pPr>
            <w:r w:rsidRPr="00AD68F4">
              <w:rPr>
                <w:rFonts w:ascii="Calibri" w:hAnsi="Calibri"/>
                <w:color w:val="404040" w:themeColor="text1" w:themeTint="BF"/>
              </w:rPr>
              <w:t>M</w:t>
            </w:r>
          </w:p>
        </w:tc>
        <w:tc>
          <w:tcPr>
            <w:tcW w:w="5174" w:type="dxa"/>
            <w:vAlign w:val="bottom"/>
          </w:tcPr>
          <w:p w14:paraId="38421063" w14:textId="77777777" w:rsidR="00683551" w:rsidRPr="00AD68F4" w:rsidRDefault="00683551" w:rsidP="00706E92">
            <w:pPr>
              <w:rPr>
                <w:rFonts w:ascii="Calibri" w:hAnsi="Calibri"/>
                <w:color w:val="404040" w:themeColor="text1" w:themeTint="BF"/>
              </w:rPr>
            </w:pPr>
            <w:r w:rsidRPr="00AD68F4">
              <w:rPr>
                <w:rFonts w:ascii="Calibri" w:hAnsi="Calibri"/>
                <w:color w:val="404040" w:themeColor="text1" w:themeTint="BF"/>
              </w:rPr>
              <w:t>int_cybersource_sfra/cartridges/LINK_cybersource/cartridge/controllers/Checkout.js</w:t>
            </w:r>
          </w:p>
        </w:tc>
        <w:tc>
          <w:tcPr>
            <w:tcW w:w="4721" w:type="dxa"/>
            <w:vAlign w:val="bottom"/>
          </w:tcPr>
          <w:p w14:paraId="597B7517" w14:textId="77777777" w:rsidR="00683551" w:rsidRPr="00AD68F4" w:rsidRDefault="00683551" w:rsidP="00706E92">
            <w:pPr>
              <w:rPr>
                <w:rFonts w:ascii="Calibri" w:hAnsi="Calibri"/>
                <w:color w:val="404040" w:themeColor="text1" w:themeTint="BF"/>
              </w:rPr>
            </w:pPr>
            <w:r w:rsidRPr="00AD68F4">
              <w:rPr>
                <w:rFonts w:ascii="Calibri" w:hAnsi="Calibri"/>
                <w:color w:val="404040" w:themeColor="text1" w:themeTint="BF"/>
              </w:rPr>
              <w:t xml:space="preserve">Begin method modified to send </w:t>
            </w:r>
            <w:proofErr w:type="spellStart"/>
            <w:r w:rsidRPr="00AD68F4">
              <w:rPr>
                <w:rFonts w:ascii="Calibri" w:hAnsi="Calibri"/>
                <w:color w:val="404040" w:themeColor="text1" w:themeTint="BF"/>
              </w:rPr>
              <w:t>paymentClass</w:t>
            </w:r>
            <w:proofErr w:type="spellEnd"/>
            <w:r w:rsidRPr="00AD68F4">
              <w:rPr>
                <w:rFonts w:ascii="Calibri" w:hAnsi="Calibri"/>
                <w:color w:val="404040" w:themeColor="text1" w:themeTint="BF"/>
              </w:rPr>
              <w:t xml:space="preserve"> required for submit-order button based on the </w:t>
            </w:r>
            <w:proofErr w:type="spellStart"/>
            <w:r w:rsidRPr="00AD68F4">
              <w:rPr>
                <w:rFonts w:ascii="Calibri" w:hAnsi="Calibri"/>
                <w:color w:val="404040" w:themeColor="text1" w:themeTint="BF"/>
              </w:rPr>
              <w:t>paymentInstrument</w:t>
            </w:r>
            <w:proofErr w:type="spellEnd"/>
          </w:p>
        </w:tc>
      </w:tr>
      <w:tr w:rsidR="00683551" w14:paraId="7DFE02DF" w14:textId="77777777" w:rsidTr="00706E92">
        <w:tc>
          <w:tcPr>
            <w:tcW w:w="895" w:type="dxa"/>
            <w:vAlign w:val="bottom"/>
          </w:tcPr>
          <w:p w14:paraId="0C83D541" w14:textId="77777777" w:rsidR="00683551" w:rsidRPr="00AD68F4" w:rsidRDefault="00683551" w:rsidP="00706E92">
            <w:pPr>
              <w:rPr>
                <w:rFonts w:ascii="Calibri" w:hAnsi="Calibri"/>
                <w:color w:val="404040" w:themeColor="text1" w:themeTint="BF"/>
              </w:rPr>
            </w:pPr>
            <w:r w:rsidRPr="00AD68F4">
              <w:rPr>
                <w:rFonts w:ascii="Calibri" w:hAnsi="Calibri"/>
                <w:color w:val="404040" w:themeColor="text1" w:themeTint="BF"/>
              </w:rPr>
              <w:t>M</w:t>
            </w:r>
          </w:p>
        </w:tc>
        <w:tc>
          <w:tcPr>
            <w:tcW w:w="5174" w:type="dxa"/>
            <w:vAlign w:val="bottom"/>
          </w:tcPr>
          <w:p w14:paraId="3898DDC7" w14:textId="77777777" w:rsidR="00683551" w:rsidRPr="00AD68F4" w:rsidRDefault="00683551" w:rsidP="00706E92">
            <w:pPr>
              <w:rPr>
                <w:rFonts w:ascii="Calibri" w:hAnsi="Calibri"/>
                <w:color w:val="404040" w:themeColor="text1" w:themeTint="BF"/>
              </w:rPr>
            </w:pPr>
            <w:r w:rsidRPr="00AD68F4">
              <w:rPr>
                <w:rFonts w:ascii="Calibri" w:hAnsi="Calibri"/>
                <w:color w:val="404040" w:themeColor="text1" w:themeTint="BF"/>
              </w:rPr>
              <w:t>int_cybersource_sfra/cartridges/LINK_cybersource/cartridge/controllers/CheckoutServices.js</w:t>
            </w:r>
          </w:p>
        </w:tc>
        <w:tc>
          <w:tcPr>
            <w:tcW w:w="4721" w:type="dxa"/>
            <w:vAlign w:val="bottom"/>
          </w:tcPr>
          <w:p w14:paraId="5B80F9DA" w14:textId="77777777" w:rsidR="00683551" w:rsidRPr="00AD68F4" w:rsidRDefault="00683551" w:rsidP="00706E92">
            <w:pPr>
              <w:rPr>
                <w:rFonts w:ascii="Calibri" w:hAnsi="Calibri"/>
                <w:color w:val="404040" w:themeColor="text1" w:themeTint="BF"/>
              </w:rPr>
            </w:pPr>
            <w:r w:rsidRPr="00AD68F4">
              <w:rPr>
                <w:rFonts w:ascii="Calibri" w:hAnsi="Calibri"/>
                <w:color w:val="404040" w:themeColor="text1" w:themeTint="BF"/>
              </w:rPr>
              <w:t xml:space="preserve">1.SilentPostAuthorize method is added to handle authorization of SA </w:t>
            </w:r>
            <w:proofErr w:type="spellStart"/>
            <w:r w:rsidRPr="00AD68F4">
              <w:rPr>
                <w:rFonts w:ascii="Calibri" w:hAnsi="Calibri"/>
                <w:color w:val="404040" w:themeColor="text1" w:themeTint="BF"/>
              </w:rPr>
              <w:t>SilentPost</w:t>
            </w:r>
            <w:proofErr w:type="spellEnd"/>
            <w:r w:rsidRPr="00AD68F4">
              <w:rPr>
                <w:rFonts w:ascii="Calibri" w:hAnsi="Calibri"/>
                <w:color w:val="404040" w:themeColor="text1" w:themeTint="BF"/>
              </w:rPr>
              <w:t xml:space="preserve">.                                                        2.In </w:t>
            </w:r>
            <w:proofErr w:type="spellStart"/>
            <w:r w:rsidRPr="00AD68F4">
              <w:rPr>
                <w:rFonts w:ascii="Calibri" w:hAnsi="Calibri"/>
                <w:color w:val="404040" w:themeColor="text1" w:themeTint="BF"/>
              </w:rPr>
              <w:t>PlaceOrder</w:t>
            </w:r>
            <w:proofErr w:type="spellEnd"/>
            <w:r w:rsidRPr="00AD68F4">
              <w:rPr>
                <w:rFonts w:ascii="Calibri" w:hAnsi="Calibri"/>
                <w:color w:val="404040" w:themeColor="text1" w:themeTint="BF"/>
              </w:rPr>
              <w:t xml:space="preserve"> method DFReferenceId returned by cardinal commerce script after initialization from </w:t>
            </w:r>
            <w:proofErr w:type="spellStart"/>
            <w:r w:rsidRPr="00AD68F4">
              <w:rPr>
                <w:rFonts w:ascii="Calibri" w:hAnsi="Calibri"/>
                <w:color w:val="404040" w:themeColor="text1" w:themeTint="BF"/>
              </w:rPr>
              <w:t>httpParameterMap</w:t>
            </w:r>
            <w:proofErr w:type="spellEnd"/>
            <w:r w:rsidRPr="00AD68F4">
              <w:rPr>
                <w:rFonts w:ascii="Calibri" w:hAnsi="Calibri"/>
                <w:color w:val="404040" w:themeColor="text1" w:themeTint="BF"/>
              </w:rPr>
              <w:t xml:space="preserve"> is set to </w:t>
            </w:r>
            <w:proofErr w:type="spellStart"/>
            <w:proofErr w:type="gramStart"/>
            <w:r w:rsidRPr="00AD68F4">
              <w:rPr>
                <w:rFonts w:ascii="Calibri" w:hAnsi="Calibri"/>
                <w:color w:val="404040" w:themeColor="text1" w:themeTint="BF"/>
              </w:rPr>
              <w:t>session.privacy</w:t>
            </w:r>
            <w:proofErr w:type="gramEnd"/>
            <w:r w:rsidRPr="00AD68F4">
              <w:rPr>
                <w:rFonts w:ascii="Calibri" w:hAnsi="Calibri"/>
                <w:color w:val="404040" w:themeColor="text1" w:themeTint="BF"/>
              </w:rPr>
              <w:t>.DFReferenceId</w:t>
            </w:r>
            <w:proofErr w:type="spellEnd"/>
            <w:r w:rsidRPr="00AD68F4">
              <w:rPr>
                <w:rFonts w:ascii="Calibri" w:hAnsi="Calibri"/>
                <w:color w:val="404040" w:themeColor="text1" w:themeTint="BF"/>
              </w:rPr>
              <w:t xml:space="preserve"> and if conditions for handling authorized status for payer authentication flow.                                                                                                                                                    3. </w:t>
            </w:r>
            <w:proofErr w:type="spellStart"/>
            <w:r w:rsidRPr="00AD68F4">
              <w:rPr>
                <w:rFonts w:ascii="Calibri" w:hAnsi="Calibri"/>
                <w:color w:val="404040" w:themeColor="text1" w:themeTint="BF"/>
              </w:rPr>
              <w:t>InitPayerAuth</w:t>
            </w:r>
            <w:proofErr w:type="spellEnd"/>
            <w:r w:rsidRPr="00AD68F4">
              <w:rPr>
                <w:rFonts w:ascii="Calibri" w:hAnsi="Calibri"/>
                <w:color w:val="404040" w:themeColor="text1" w:themeTint="BF"/>
              </w:rPr>
              <w:t xml:space="preserve"> method is added which initializes the data like order </w:t>
            </w:r>
            <w:proofErr w:type="gramStart"/>
            <w:r w:rsidRPr="00AD68F4">
              <w:rPr>
                <w:rFonts w:ascii="Calibri" w:hAnsi="Calibri"/>
                <w:color w:val="404040" w:themeColor="text1" w:themeTint="BF"/>
              </w:rPr>
              <w:t>object ,</w:t>
            </w:r>
            <w:proofErr w:type="gramEnd"/>
            <w:r w:rsidRPr="00AD68F4">
              <w:rPr>
                <w:rFonts w:ascii="Calibri" w:hAnsi="Calibri"/>
                <w:color w:val="404040" w:themeColor="text1" w:themeTint="BF"/>
              </w:rPr>
              <w:t xml:space="preserve"> JWT token for cardinal commerce script initialization.                                                                                                                                                           4.PayerAuthentication controller method updated for sending order </w:t>
            </w:r>
            <w:proofErr w:type="gramStart"/>
            <w:r w:rsidRPr="00AD68F4">
              <w:rPr>
                <w:rFonts w:ascii="Calibri" w:hAnsi="Calibri"/>
                <w:color w:val="404040" w:themeColor="text1" w:themeTint="BF"/>
              </w:rPr>
              <w:t>object ,</w:t>
            </w:r>
            <w:proofErr w:type="gramEnd"/>
            <w:r w:rsidRPr="00AD68F4">
              <w:rPr>
                <w:rFonts w:ascii="Calibri" w:hAnsi="Calibri"/>
                <w:color w:val="404040" w:themeColor="text1" w:themeTint="BF"/>
              </w:rPr>
              <w:t xml:space="preserve"> JWT token, </w:t>
            </w:r>
            <w:proofErr w:type="spellStart"/>
            <w:r w:rsidRPr="00AD68F4">
              <w:rPr>
                <w:rFonts w:ascii="Calibri" w:hAnsi="Calibri"/>
                <w:color w:val="404040" w:themeColor="text1" w:themeTint="BF"/>
              </w:rPr>
              <w:t>authenticationTransactionId</w:t>
            </w:r>
            <w:proofErr w:type="spellEnd"/>
            <w:r w:rsidRPr="00AD68F4">
              <w:rPr>
                <w:rFonts w:ascii="Calibri" w:hAnsi="Calibri"/>
                <w:color w:val="404040" w:themeColor="text1" w:themeTint="BF"/>
              </w:rPr>
              <w:t xml:space="preserve"> which are responsible for populating the new 3DS 2.0 popup.                                  </w:t>
            </w:r>
          </w:p>
        </w:tc>
      </w:tr>
      <w:tr w:rsidR="00683551" w14:paraId="580A5496" w14:textId="77777777" w:rsidTr="00706E92">
        <w:tc>
          <w:tcPr>
            <w:tcW w:w="895" w:type="dxa"/>
            <w:vAlign w:val="bottom"/>
          </w:tcPr>
          <w:p w14:paraId="14C12DAF" w14:textId="77777777" w:rsidR="00683551" w:rsidRPr="00AD68F4" w:rsidRDefault="00683551" w:rsidP="00706E92">
            <w:pPr>
              <w:rPr>
                <w:rFonts w:ascii="Calibri" w:hAnsi="Calibri"/>
                <w:color w:val="404040" w:themeColor="text1" w:themeTint="BF"/>
              </w:rPr>
            </w:pPr>
            <w:r w:rsidRPr="00AD68F4">
              <w:rPr>
                <w:rFonts w:ascii="Calibri" w:hAnsi="Calibri"/>
                <w:color w:val="404040" w:themeColor="text1" w:themeTint="BF"/>
              </w:rPr>
              <w:t>M</w:t>
            </w:r>
          </w:p>
        </w:tc>
        <w:tc>
          <w:tcPr>
            <w:tcW w:w="5174" w:type="dxa"/>
            <w:vAlign w:val="bottom"/>
          </w:tcPr>
          <w:p w14:paraId="5202520A" w14:textId="77777777" w:rsidR="00683551" w:rsidRPr="00AD68F4" w:rsidRDefault="00683551" w:rsidP="00706E92">
            <w:pPr>
              <w:rPr>
                <w:rFonts w:ascii="Calibri" w:hAnsi="Calibri"/>
                <w:color w:val="404040" w:themeColor="text1" w:themeTint="BF"/>
              </w:rPr>
            </w:pPr>
            <w:r w:rsidRPr="00AD68F4">
              <w:rPr>
                <w:rFonts w:ascii="Calibri" w:hAnsi="Calibri"/>
                <w:color w:val="404040" w:themeColor="text1" w:themeTint="BF"/>
              </w:rPr>
              <w:t>int_cybersource_sfra/cartridges/LINK_cybersource/cartridge/controllers/COPlaceOrder.js</w:t>
            </w:r>
          </w:p>
        </w:tc>
        <w:tc>
          <w:tcPr>
            <w:tcW w:w="4721" w:type="dxa"/>
            <w:vAlign w:val="bottom"/>
          </w:tcPr>
          <w:p w14:paraId="3E121DB4" w14:textId="77777777" w:rsidR="00683551" w:rsidRPr="00AD68F4" w:rsidRDefault="00683551" w:rsidP="00706E92">
            <w:pPr>
              <w:rPr>
                <w:rFonts w:ascii="Calibri" w:hAnsi="Calibri"/>
                <w:color w:val="404040" w:themeColor="text1" w:themeTint="BF"/>
              </w:rPr>
            </w:pPr>
            <w:r w:rsidRPr="00AD68F4">
              <w:rPr>
                <w:rFonts w:ascii="Calibri" w:hAnsi="Calibri"/>
                <w:color w:val="404040" w:themeColor="text1" w:themeTint="BF"/>
              </w:rPr>
              <w:t xml:space="preserve">Adding </w:t>
            </w:r>
            <w:proofErr w:type="spellStart"/>
            <w:r w:rsidRPr="00AD68F4">
              <w:rPr>
                <w:rFonts w:ascii="Calibri" w:hAnsi="Calibri"/>
                <w:color w:val="404040" w:themeColor="text1" w:themeTint="BF"/>
              </w:rPr>
              <w:t>processorTransactionId</w:t>
            </w:r>
            <w:proofErr w:type="spellEnd"/>
            <w:r w:rsidRPr="00AD68F4">
              <w:rPr>
                <w:rFonts w:ascii="Calibri" w:hAnsi="Calibri"/>
                <w:color w:val="404040" w:themeColor="text1" w:themeTint="BF"/>
              </w:rPr>
              <w:t xml:space="preserve"> returned by cardinal commerce script to </w:t>
            </w:r>
            <w:proofErr w:type="spellStart"/>
            <w:proofErr w:type="gramStart"/>
            <w:r w:rsidRPr="00AD68F4">
              <w:rPr>
                <w:rFonts w:ascii="Calibri" w:hAnsi="Calibri"/>
                <w:color w:val="404040" w:themeColor="text1" w:themeTint="BF"/>
              </w:rPr>
              <w:t>session.privacy</w:t>
            </w:r>
            <w:proofErr w:type="gramEnd"/>
            <w:r w:rsidRPr="00AD68F4">
              <w:rPr>
                <w:rFonts w:ascii="Calibri" w:hAnsi="Calibri"/>
                <w:color w:val="404040" w:themeColor="text1" w:themeTint="BF"/>
              </w:rPr>
              <w:t>.processorTransactionId</w:t>
            </w:r>
            <w:proofErr w:type="spellEnd"/>
            <w:r w:rsidRPr="00AD68F4">
              <w:rPr>
                <w:rFonts w:ascii="Calibri" w:hAnsi="Calibri"/>
                <w:color w:val="404040" w:themeColor="text1" w:themeTint="BF"/>
              </w:rPr>
              <w:t xml:space="preserve"> object </w:t>
            </w:r>
          </w:p>
        </w:tc>
      </w:tr>
      <w:tr w:rsidR="00683551" w14:paraId="34AF883B" w14:textId="77777777" w:rsidTr="00706E92">
        <w:tc>
          <w:tcPr>
            <w:tcW w:w="895" w:type="dxa"/>
            <w:vAlign w:val="bottom"/>
          </w:tcPr>
          <w:p w14:paraId="1F5BE24D" w14:textId="77777777" w:rsidR="00683551" w:rsidRPr="00AD68F4" w:rsidRDefault="00683551" w:rsidP="00706E92">
            <w:pPr>
              <w:rPr>
                <w:rFonts w:ascii="Calibri" w:hAnsi="Calibri"/>
                <w:color w:val="404040" w:themeColor="text1" w:themeTint="BF"/>
              </w:rPr>
            </w:pPr>
            <w:r w:rsidRPr="00AD68F4">
              <w:rPr>
                <w:rFonts w:ascii="Calibri" w:hAnsi="Calibri"/>
                <w:color w:val="404040" w:themeColor="text1" w:themeTint="BF"/>
              </w:rPr>
              <w:t>A</w:t>
            </w:r>
          </w:p>
        </w:tc>
        <w:tc>
          <w:tcPr>
            <w:tcW w:w="5174" w:type="dxa"/>
          </w:tcPr>
          <w:p w14:paraId="2305555A" w14:textId="77777777" w:rsidR="00683551" w:rsidRPr="00AD68F4" w:rsidRDefault="00683551" w:rsidP="00706E92">
            <w:pPr>
              <w:rPr>
                <w:rFonts w:ascii="Calibri" w:hAnsi="Calibri"/>
                <w:color w:val="404040" w:themeColor="text1" w:themeTint="BF"/>
              </w:rPr>
            </w:pPr>
            <w:r w:rsidRPr="00AD68F4">
              <w:rPr>
                <w:rFonts w:ascii="Calibri" w:hAnsi="Calibri"/>
                <w:color w:val="404040" w:themeColor="text1" w:themeTint="BF"/>
              </w:rPr>
              <w:t>int_cybersource_sfra/cartridges/LINK_cybersource/cartridge/scripts/cardinal/AccountObject.ds</w:t>
            </w:r>
          </w:p>
        </w:tc>
        <w:tc>
          <w:tcPr>
            <w:tcW w:w="4721" w:type="dxa"/>
            <w:vAlign w:val="bottom"/>
          </w:tcPr>
          <w:p w14:paraId="1EA82C13" w14:textId="77777777" w:rsidR="00683551" w:rsidRPr="00AD68F4" w:rsidRDefault="00683551" w:rsidP="00706E92">
            <w:pPr>
              <w:rPr>
                <w:rFonts w:ascii="Calibri" w:hAnsi="Calibri"/>
                <w:color w:val="404040" w:themeColor="text1" w:themeTint="BF"/>
              </w:rPr>
            </w:pPr>
            <w:r w:rsidRPr="00AD68F4">
              <w:rPr>
                <w:rFonts w:ascii="Calibri" w:hAnsi="Calibri"/>
                <w:color w:val="404040" w:themeColor="text1" w:themeTint="BF"/>
              </w:rPr>
              <w:t>prototype object which is useful for creating order Object which is passed to cardinal script</w:t>
            </w:r>
          </w:p>
        </w:tc>
      </w:tr>
      <w:tr w:rsidR="00683551" w14:paraId="0ADFFE28" w14:textId="77777777" w:rsidTr="00706E92">
        <w:tc>
          <w:tcPr>
            <w:tcW w:w="895" w:type="dxa"/>
            <w:vAlign w:val="bottom"/>
          </w:tcPr>
          <w:p w14:paraId="4D0A032B" w14:textId="77777777" w:rsidR="00683551" w:rsidRPr="00AD68F4" w:rsidRDefault="00683551" w:rsidP="00706E92">
            <w:pPr>
              <w:rPr>
                <w:rFonts w:ascii="Calibri" w:hAnsi="Calibri"/>
                <w:color w:val="404040" w:themeColor="text1" w:themeTint="BF"/>
              </w:rPr>
            </w:pPr>
            <w:r w:rsidRPr="00AD68F4">
              <w:rPr>
                <w:rFonts w:ascii="Calibri" w:hAnsi="Calibri"/>
                <w:color w:val="404040" w:themeColor="text1" w:themeTint="BF"/>
              </w:rPr>
              <w:t>A</w:t>
            </w:r>
          </w:p>
        </w:tc>
        <w:tc>
          <w:tcPr>
            <w:tcW w:w="5174" w:type="dxa"/>
          </w:tcPr>
          <w:p w14:paraId="14286A41" w14:textId="77777777" w:rsidR="00683551" w:rsidRPr="00AD68F4" w:rsidRDefault="00683551" w:rsidP="00706E92">
            <w:pPr>
              <w:rPr>
                <w:rFonts w:ascii="Calibri" w:hAnsi="Calibri"/>
                <w:color w:val="404040" w:themeColor="text1" w:themeTint="BF"/>
              </w:rPr>
            </w:pPr>
            <w:r w:rsidRPr="00AD68F4">
              <w:rPr>
                <w:rFonts w:ascii="Calibri" w:hAnsi="Calibri"/>
                <w:color w:val="404040" w:themeColor="text1" w:themeTint="BF"/>
              </w:rPr>
              <w:t>int_cybersource_sfra/cartridges/LINK_cybersource/cartridge/scripts/cardinal/Billing_Shipping_AddressObject.ds</w:t>
            </w:r>
          </w:p>
        </w:tc>
        <w:tc>
          <w:tcPr>
            <w:tcW w:w="4721" w:type="dxa"/>
            <w:vAlign w:val="bottom"/>
          </w:tcPr>
          <w:p w14:paraId="6D810D16" w14:textId="77777777" w:rsidR="00683551" w:rsidRPr="00AD68F4" w:rsidRDefault="00683551" w:rsidP="00706E92">
            <w:pPr>
              <w:rPr>
                <w:rFonts w:ascii="Calibri" w:hAnsi="Calibri"/>
                <w:color w:val="404040" w:themeColor="text1" w:themeTint="BF"/>
              </w:rPr>
            </w:pPr>
            <w:r w:rsidRPr="00AD68F4">
              <w:rPr>
                <w:rFonts w:ascii="Calibri" w:hAnsi="Calibri"/>
                <w:color w:val="404040" w:themeColor="text1" w:themeTint="BF"/>
              </w:rPr>
              <w:t>prototype object which is useful for creating order Object which is passed to cardinal script</w:t>
            </w:r>
          </w:p>
        </w:tc>
      </w:tr>
      <w:tr w:rsidR="00683551" w14:paraId="26CCE60A" w14:textId="77777777" w:rsidTr="00706E92">
        <w:tc>
          <w:tcPr>
            <w:tcW w:w="895" w:type="dxa"/>
            <w:vAlign w:val="bottom"/>
          </w:tcPr>
          <w:p w14:paraId="4E25ED11" w14:textId="77777777" w:rsidR="00683551" w:rsidRPr="00AD68F4" w:rsidRDefault="00683551" w:rsidP="00706E92">
            <w:pPr>
              <w:rPr>
                <w:rFonts w:ascii="Calibri" w:hAnsi="Calibri"/>
                <w:color w:val="404040" w:themeColor="text1" w:themeTint="BF"/>
              </w:rPr>
            </w:pPr>
            <w:r w:rsidRPr="00AD68F4">
              <w:rPr>
                <w:rFonts w:ascii="Calibri" w:hAnsi="Calibri"/>
                <w:color w:val="404040" w:themeColor="text1" w:themeTint="BF"/>
              </w:rPr>
              <w:t>A</w:t>
            </w:r>
          </w:p>
        </w:tc>
        <w:tc>
          <w:tcPr>
            <w:tcW w:w="5174" w:type="dxa"/>
          </w:tcPr>
          <w:p w14:paraId="20048948" w14:textId="77777777" w:rsidR="00683551" w:rsidRPr="00AD68F4" w:rsidRDefault="00683551" w:rsidP="00706E92">
            <w:pPr>
              <w:rPr>
                <w:rFonts w:ascii="Calibri" w:hAnsi="Calibri"/>
                <w:color w:val="404040" w:themeColor="text1" w:themeTint="BF"/>
              </w:rPr>
            </w:pPr>
            <w:r w:rsidRPr="00AD68F4">
              <w:rPr>
                <w:rFonts w:ascii="Calibri" w:hAnsi="Calibri"/>
                <w:color w:val="404040" w:themeColor="text1" w:themeTint="BF"/>
              </w:rPr>
              <w:t>int_cybersource_sfra/cartridges/LINK_cybersource/cartridge/scripts/cardinal/CardinalUtils.ds</w:t>
            </w:r>
          </w:p>
        </w:tc>
        <w:tc>
          <w:tcPr>
            <w:tcW w:w="4721" w:type="dxa"/>
            <w:vAlign w:val="bottom"/>
          </w:tcPr>
          <w:p w14:paraId="69135C68" w14:textId="77777777" w:rsidR="00683551" w:rsidRPr="00AD68F4" w:rsidRDefault="00683551" w:rsidP="00706E92">
            <w:pPr>
              <w:rPr>
                <w:rFonts w:ascii="Calibri" w:hAnsi="Calibri"/>
                <w:color w:val="404040" w:themeColor="text1" w:themeTint="BF"/>
              </w:rPr>
            </w:pPr>
            <w:r w:rsidRPr="00AD68F4">
              <w:rPr>
                <w:rFonts w:ascii="Calibri" w:hAnsi="Calibri"/>
                <w:color w:val="404040" w:themeColor="text1" w:themeTint="BF"/>
              </w:rPr>
              <w:t>contains functions which are used to create order Object which is passed to cardinal script</w:t>
            </w:r>
          </w:p>
        </w:tc>
      </w:tr>
      <w:tr w:rsidR="00683551" w14:paraId="7EA584CB" w14:textId="77777777" w:rsidTr="00706E92">
        <w:tc>
          <w:tcPr>
            <w:tcW w:w="895" w:type="dxa"/>
            <w:vAlign w:val="bottom"/>
          </w:tcPr>
          <w:p w14:paraId="1DA1C276" w14:textId="77777777" w:rsidR="00683551" w:rsidRPr="00AD68F4" w:rsidRDefault="00683551" w:rsidP="00706E92">
            <w:pPr>
              <w:rPr>
                <w:rFonts w:ascii="Calibri" w:hAnsi="Calibri"/>
                <w:color w:val="404040" w:themeColor="text1" w:themeTint="BF"/>
              </w:rPr>
            </w:pPr>
            <w:r w:rsidRPr="00AD68F4">
              <w:rPr>
                <w:rFonts w:ascii="Calibri" w:hAnsi="Calibri"/>
                <w:color w:val="404040" w:themeColor="text1" w:themeTint="BF"/>
              </w:rPr>
              <w:t>A</w:t>
            </w:r>
          </w:p>
        </w:tc>
        <w:tc>
          <w:tcPr>
            <w:tcW w:w="5174" w:type="dxa"/>
          </w:tcPr>
          <w:p w14:paraId="61ADDE84" w14:textId="77777777" w:rsidR="00683551" w:rsidRPr="00AD68F4" w:rsidRDefault="00683551" w:rsidP="00706E92">
            <w:pPr>
              <w:rPr>
                <w:rFonts w:ascii="Calibri" w:hAnsi="Calibri"/>
                <w:color w:val="404040" w:themeColor="text1" w:themeTint="BF"/>
              </w:rPr>
            </w:pPr>
            <w:r w:rsidRPr="00AD68F4">
              <w:rPr>
                <w:rFonts w:ascii="Calibri" w:hAnsi="Calibri"/>
                <w:color w:val="404040" w:themeColor="text1" w:themeTint="BF"/>
              </w:rPr>
              <w:t>int_cybersource_sfra/cartridges/LINK_cybersource/cartridge/scripts/cardinal/CartItemObject.ds</w:t>
            </w:r>
          </w:p>
        </w:tc>
        <w:tc>
          <w:tcPr>
            <w:tcW w:w="4721" w:type="dxa"/>
            <w:vAlign w:val="bottom"/>
          </w:tcPr>
          <w:p w14:paraId="663E49E3" w14:textId="77777777" w:rsidR="00683551" w:rsidRPr="00AD68F4" w:rsidRDefault="00683551" w:rsidP="00706E92">
            <w:pPr>
              <w:rPr>
                <w:rFonts w:ascii="Calibri" w:hAnsi="Calibri"/>
                <w:color w:val="404040" w:themeColor="text1" w:themeTint="BF"/>
              </w:rPr>
            </w:pPr>
            <w:r w:rsidRPr="00AD68F4">
              <w:rPr>
                <w:rFonts w:ascii="Calibri" w:hAnsi="Calibri"/>
                <w:color w:val="404040" w:themeColor="text1" w:themeTint="BF"/>
              </w:rPr>
              <w:t>prototype object which is useful for creating order Object which is passed to cardinal script</w:t>
            </w:r>
          </w:p>
        </w:tc>
      </w:tr>
      <w:tr w:rsidR="00683551" w14:paraId="722D3B35" w14:textId="77777777" w:rsidTr="00706E92">
        <w:tc>
          <w:tcPr>
            <w:tcW w:w="895" w:type="dxa"/>
            <w:vAlign w:val="bottom"/>
          </w:tcPr>
          <w:p w14:paraId="2EE45F33" w14:textId="77777777" w:rsidR="00683551" w:rsidRPr="00AD68F4" w:rsidRDefault="00683551" w:rsidP="00706E92">
            <w:pPr>
              <w:rPr>
                <w:rFonts w:ascii="Calibri" w:hAnsi="Calibri"/>
                <w:color w:val="404040" w:themeColor="text1" w:themeTint="BF"/>
              </w:rPr>
            </w:pPr>
            <w:r w:rsidRPr="00AD68F4">
              <w:rPr>
                <w:rFonts w:ascii="Calibri" w:hAnsi="Calibri"/>
                <w:color w:val="404040" w:themeColor="text1" w:themeTint="BF"/>
              </w:rPr>
              <w:t>A</w:t>
            </w:r>
          </w:p>
        </w:tc>
        <w:tc>
          <w:tcPr>
            <w:tcW w:w="5174" w:type="dxa"/>
          </w:tcPr>
          <w:p w14:paraId="0A250052" w14:textId="77777777" w:rsidR="00683551" w:rsidRPr="00AD68F4" w:rsidRDefault="00683551" w:rsidP="00706E92">
            <w:pPr>
              <w:rPr>
                <w:rFonts w:ascii="Calibri" w:hAnsi="Calibri"/>
                <w:color w:val="404040" w:themeColor="text1" w:themeTint="BF"/>
              </w:rPr>
            </w:pPr>
            <w:r w:rsidRPr="00AD68F4">
              <w:rPr>
                <w:rFonts w:ascii="Calibri" w:hAnsi="Calibri"/>
                <w:color w:val="404040" w:themeColor="text1" w:themeTint="BF"/>
              </w:rPr>
              <w:t>int_cybersource_sfra/cartridges/LINK_cybersource/cartridge/scripts/cardinal/ConsumerObject.ds</w:t>
            </w:r>
          </w:p>
        </w:tc>
        <w:tc>
          <w:tcPr>
            <w:tcW w:w="4721" w:type="dxa"/>
            <w:vAlign w:val="bottom"/>
          </w:tcPr>
          <w:p w14:paraId="488A06A1" w14:textId="77777777" w:rsidR="00683551" w:rsidRPr="00AD68F4" w:rsidRDefault="00683551" w:rsidP="00706E92">
            <w:pPr>
              <w:rPr>
                <w:rFonts w:ascii="Calibri" w:hAnsi="Calibri"/>
                <w:color w:val="404040" w:themeColor="text1" w:themeTint="BF"/>
              </w:rPr>
            </w:pPr>
            <w:r w:rsidRPr="00AD68F4">
              <w:rPr>
                <w:rFonts w:ascii="Calibri" w:hAnsi="Calibri"/>
                <w:color w:val="404040" w:themeColor="text1" w:themeTint="BF"/>
              </w:rPr>
              <w:t>prototype object which is useful for creating order Object which is passed to cardinal script</w:t>
            </w:r>
          </w:p>
        </w:tc>
      </w:tr>
      <w:tr w:rsidR="00683551" w14:paraId="79CCDC0A" w14:textId="77777777" w:rsidTr="00706E92">
        <w:tc>
          <w:tcPr>
            <w:tcW w:w="895" w:type="dxa"/>
            <w:vAlign w:val="bottom"/>
          </w:tcPr>
          <w:p w14:paraId="4C454F99" w14:textId="77777777" w:rsidR="00683551" w:rsidRPr="00AD68F4" w:rsidRDefault="00683551" w:rsidP="00706E92">
            <w:pPr>
              <w:rPr>
                <w:rFonts w:ascii="Calibri" w:hAnsi="Calibri"/>
                <w:color w:val="404040" w:themeColor="text1" w:themeTint="BF"/>
              </w:rPr>
            </w:pPr>
            <w:r w:rsidRPr="00AD68F4">
              <w:rPr>
                <w:rFonts w:ascii="Calibri" w:hAnsi="Calibri"/>
                <w:color w:val="404040" w:themeColor="text1" w:themeTint="BF"/>
              </w:rPr>
              <w:t>A</w:t>
            </w:r>
          </w:p>
        </w:tc>
        <w:tc>
          <w:tcPr>
            <w:tcW w:w="5174" w:type="dxa"/>
          </w:tcPr>
          <w:p w14:paraId="1A0B776D" w14:textId="77777777" w:rsidR="00683551" w:rsidRPr="00AD68F4" w:rsidRDefault="00683551" w:rsidP="00706E92">
            <w:pPr>
              <w:rPr>
                <w:rFonts w:ascii="Calibri" w:hAnsi="Calibri"/>
                <w:color w:val="404040" w:themeColor="text1" w:themeTint="BF"/>
              </w:rPr>
            </w:pPr>
            <w:r w:rsidRPr="00AD68F4">
              <w:rPr>
                <w:rFonts w:ascii="Calibri" w:hAnsi="Calibri"/>
                <w:color w:val="404040" w:themeColor="text1" w:themeTint="BF"/>
              </w:rPr>
              <w:t>int_cybersource_sfra/cartridges/LINK_cybersource/cartridge/scripts/cardinal/JWTBuilder.ds</w:t>
            </w:r>
          </w:p>
        </w:tc>
        <w:tc>
          <w:tcPr>
            <w:tcW w:w="4721" w:type="dxa"/>
            <w:vAlign w:val="bottom"/>
          </w:tcPr>
          <w:p w14:paraId="44F15814" w14:textId="77777777" w:rsidR="00683551" w:rsidRPr="00AD68F4" w:rsidRDefault="00683551" w:rsidP="00706E92">
            <w:pPr>
              <w:rPr>
                <w:rFonts w:ascii="Calibri" w:hAnsi="Calibri"/>
                <w:color w:val="404040" w:themeColor="text1" w:themeTint="BF"/>
              </w:rPr>
            </w:pPr>
            <w:r w:rsidRPr="00AD68F4">
              <w:rPr>
                <w:rFonts w:ascii="Calibri" w:hAnsi="Calibri"/>
                <w:color w:val="404040" w:themeColor="text1" w:themeTint="BF"/>
              </w:rPr>
              <w:t>contains functions which create JWT Tokens required for cardinal script initialization</w:t>
            </w:r>
          </w:p>
        </w:tc>
      </w:tr>
      <w:tr w:rsidR="00683551" w14:paraId="7947B69C" w14:textId="77777777" w:rsidTr="00706E92">
        <w:tc>
          <w:tcPr>
            <w:tcW w:w="895" w:type="dxa"/>
            <w:vAlign w:val="bottom"/>
          </w:tcPr>
          <w:p w14:paraId="43227799" w14:textId="77777777" w:rsidR="00683551" w:rsidRPr="00AD68F4" w:rsidRDefault="00683551" w:rsidP="00706E92">
            <w:pPr>
              <w:rPr>
                <w:rFonts w:ascii="Calibri" w:hAnsi="Calibri"/>
                <w:color w:val="404040" w:themeColor="text1" w:themeTint="BF"/>
              </w:rPr>
            </w:pPr>
            <w:r w:rsidRPr="00AD68F4">
              <w:rPr>
                <w:rFonts w:ascii="Calibri" w:hAnsi="Calibri"/>
                <w:color w:val="404040" w:themeColor="text1" w:themeTint="BF"/>
              </w:rPr>
              <w:t>A</w:t>
            </w:r>
          </w:p>
        </w:tc>
        <w:tc>
          <w:tcPr>
            <w:tcW w:w="5174" w:type="dxa"/>
          </w:tcPr>
          <w:p w14:paraId="1C530E1D" w14:textId="77777777" w:rsidR="00683551" w:rsidRPr="00AD68F4" w:rsidRDefault="00683551" w:rsidP="00706E92">
            <w:pPr>
              <w:rPr>
                <w:rFonts w:ascii="Calibri" w:hAnsi="Calibri"/>
                <w:color w:val="404040" w:themeColor="text1" w:themeTint="BF"/>
              </w:rPr>
            </w:pPr>
            <w:r w:rsidRPr="00AD68F4">
              <w:rPr>
                <w:rFonts w:ascii="Calibri" w:hAnsi="Calibri"/>
                <w:color w:val="404040" w:themeColor="text1" w:themeTint="BF"/>
              </w:rPr>
              <w:t>int_cybersource_sfra/cartridges/LINK_cybersource/cartridge/scripts/cardinal/OrderDetailsObject.ds</w:t>
            </w:r>
          </w:p>
        </w:tc>
        <w:tc>
          <w:tcPr>
            <w:tcW w:w="4721" w:type="dxa"/>
            <w:vAlign w:val="bottom"/>
          </w:tcPr>
          <w:p w14:paraId="395126BB" w14:textId="77777777" w:rsidR="00683551" w:rsidRPr="00AD68F4" w:rsidRDefault="00683551" w:rsidP="00706E92">
            <w:pPr>
              <w:rPr>
                <w:rFonts w:ascii="Calibri" w:hAnsi="Calibri"/>
                <w:color w:val="404040" w:themeColor="text1" w:themeTint="BF"/>
              </w:rPr>
            </w:pPr>
            <w:r w:rsidRPr="00AD68F4">
              <w:rPr>
                <w:rFonts w:ascii="Calibri" w:hAnsi="Calibri"/>
                <w:color w:val="404040" w:themeColor="text1" w:themeTint="BF"/>
              </w:rPr>
              <w:t>prototype object which is useful for creating order Object which is passed to cardinal script</w:t>
            </w:r>
          </w:p>
        </w:tc>
      </w:tr>
      <w:tr w:rsidR="00683551" w14:paraId="34A71CE4" w14:textId="77777777" w:rsidTr="00706E92">
        <w:tc>
          <w:tcPr>
            <w:tcW w:w="895" w:type="dxa"/>
            <w:vAlign w:val="bottom"/>
          </w:tcPr>
          <w:p w14:paraId="4F358757" w14:textId="77777777" w:rsidR="00683551" w:rsidRPr="00AD68F4" w:rsidRDefault="00683551" w:rsidP="00706E92">
            <w:pPr>
              <w:rPr>
                <w:rFonts w:ascii="Calibri" w:hAnsi="Calibri"/>
                <w:color w:val="404040" w:themeColor="text1" w:themeTint="BF"/>
              </w:rPr>
            </w:pPr>
            <w:r w:rsidRPr="00AD68F4">
              <w:rPr>
                <w:rFonts w:ascii="Calibri" w:hAnsi="Calibri"/>
                <w:color w:val="404040" w:themeColor="text1" w:themeTint="BF"/>
              </w:rPr>
              <w:t>A</w:t>
            </w:r>
          </w:p>
        </w:tc>
        <w:tc>
          <w:tcPr>
            <w:tcW w:w="5174" w:type="dxa"/>
          </w:tcPr>
          <w:p w14:paraId="5395FA6F" w14:textId="77777777" w:rsidR="00683551" w:rsidRPr="00AD68F4" w:rsidRDefault="00683551" w:rsidP="00706E92">
            <w:pPr>
              <w:rPr>
                <w:rFonts w:ascii="Calibri" w:hAnsi="Calibri"/>
                <w:color w:val="404040" w:themeColor="text1" w:themeTint="BF"/>
              </w:rPr>
            </w:pPr>
            <w:r w:rsidRPr="00AD68F4">
              <w:rPr>
                <w:rFonts w:ascii="Calibri" w:hAnsi="Calibri"/>
                <w:color w:val="404040" w:themeColor="text1" w:themeTint="BF"/>
              </w:rPr>
              <w:t>int_cybersource_sfra/cartridges/LINK_cybersource/cartridge/scripts/cardinal/OrderObject.ds</w:t>
            </w:r>
          </w:p>
        </w:tc>
        <w:tc>
          <w:tcPr>
            <w:tcW w:w="4721" w:type="dxa"/>
            <w:vAlign w:val="bottom"/>
          </w:tcPr>
          <w:p w14:paraId="3BB54865" w14:textId="77777777" w:rsidR="00683551" w:rsidRPr="00AD68F4" w:rsidRDefault="00683551" w:rsidP="00706E92">
            <w:pPr>
              <w:rPr>
                <w:rFonts w:ascii="Calibri" w:hAnsi="Calibri"/>
                <w:color w:val="404040" w:themeColor="text1" w:themeTint="BF"/>
              </w:rPr>
            </w:pPr>
            <w:r w:rsidRPr="00AD68F4">
              <w:rPr>
                <w:rFonts w:ascii="Calibri" w:hAnsi="Calibri"/>
                <w:color w:val="404040" w:themeColor="text1" w:themeTint="BF"/>
              </w:rPr>
              <w:t>prototype object which is useful for creating order Object which is passed to cardinal script</w:t>
            </w:r>
          </w:p>
        </w:tc>
      </w:tr>
      <w:tr w:rsidR="00683551" w14:paraId="4D660A17" w14:textId="77777777" w:rsidTr="00706E92">
        <w:tc>
          <w:tcPr>
            <w:tcW w:w="895" w:type="dxa"/>
            <w:vAlign w:val="bottom"/>
          </w:tcPr>
          <w:p w14:paraId="0A0C1446" w14:textId="77777777" w:rsidR="00683551" w:rsidRPr="00AD68F4" w:rsidRDefault="00683551" w:rsidP="00706E92">
            <w:pPr>
              <w:rPr>
                <w:rFonts w:ascii="Calibri" w:hAnsi="Calibri"/>
                <w:color w:val="404040" w:themeColor="text1" w:themeTint="BF"/>
              </w:rPr>
            </w:pPr>
            <w:r w:rsidRPr="00AD68F4">
              <w:rPr>
                <w:rFonts w:ascii="Calibri" w:hAnsi="Calibri"/>
                <w:color w:val="404040" w:themeColor="text1" w:themeTint="BF"/>
              </w:rPr>
              <w:t>A</w:t>
            </w:r>
          </w:p>
        </w:tc>
        <w:tc>
          <w:tcPr>
            <w:tcW w:w="5174" w:type="dxa"/>
          </w:tcPr>
          <w:p w14:paraId="0C7272D0" w14:textId="77777777" w:rsidR="00683551" w:rsidRPr="00AD68F4" w:rsidRDefault="00683551" w:rsidP="00706E92">
            <w:pPr>
              <w:rPr>
                <w:rFonts w:ascii="Calibri" w:hAnsi="Calibri"/>
                <w:color w:val="404040" w:themeColor="text1" w:themeTint="BF"/>
              </w:rPr>
            </w:pPr>
            <w:r w:rsidRPr="00AD68F4">
              <w:rPr>
                <w:rFonts w:ascii="Calibri" w:hAnsi="Calibri"/>
                <w:color w:val="404040" w:themeColor="text1" w:themeTint="BF"/>
              </w:rPr>
              <w:t>int_cybersource_sfra/cartridges/LINK_cybersource/cartridge/scripts/cardinal/TokenObject.ds</w:t>
            </w:r>
          </w:p>
        </w:tc>
        <w:tc>
          <w:tcPr>
            <w:tcW w:w="4721" w:type="dxa"/>
            <w:vAlign w:val="bottom"/>
          </w:tcPr>
          <w:p w14:paraId="1DAB3D94" w14:textId="77777777" w:rsidR="00683551" w:rsidRPr="00AD68F4" w:rsidRDefault="00683551" w:rsidP="00706E92">
            <w:pPr>
              <w:rPr>
                <w:rFonts w:ascii="Calibri" w:hAnsi="Calibri"/>
                <w:color w:val="404040" w:themeColor="text1" w:themeTint="BF"/>
              </w:rPr>
            </w:pPr>
            <w:r w:rsidRPr="00AD68F4">
              <w:rPr>
                <w:rFonts w:ascii="Calibri" w:hAnsi="Calibri"/>
                <w:color w:val="404040" w:themeColor="text1" w:themeTint="BF"/>
              </w:rPr>
              <w:t>prototype object which is useful for creating order Object which is passed to cardinal script</w:t>
            </w:r>
          </w:p>
        </w:tc>
      </w:tr>
      <w:tr w:rsidR="00683551" w14:paraId="083FEEBB" w14:textId="77777777" w:rsidTr="00706E92">
        <w:tc>
          <w:tcPr>
            <w:tcW w:w="895" w:type="dxa"/>
            <w:vAlign w:val="bottom"/>
          </w:tcPr>
          <w:p w14:paraId="5E9DFE74" w14:textId="77777777" w:rsidR="00683551" w:rsidRPr="00AD68F4" w:rsidRDefault="00683551" w:rsidP="00706E92">
            <w:pPr>
              <w:rPr>
                <w:rFonts w:ascii="Calibri" w:hAnsi="Calibri"/>
                <w:color w:val="404040" w:themeColor="text1" w:themeTint="BF"/>
              </w:rPr>
            </w:pPr>
            <w:r w:rsidRPr="00AD68F4">
              <w:rPr>
                <w:rFonts w:ascii="Calibri" w:hAnsi="Calibri"/>
                <w:color w:val="404040" w:themeColor="text1" w:themeTint="BF"/>
              </w:rPr>
              <w:lastRenderedPageBreak/>
              <w:t>M</w:t>
            </w:r>
          </w:p>
        </w:tc>
        <w:tc>
          <w:tcPr>
            <w:tcW w:w="5174" w:type="dxa"/>
            <w:vAlign w:val="bottom"/>
          </w:tcPr>
          <w:p w14:paraId="6E3789C5" w14:textId="77777777" w:rsidR="00683551" w:rsidRPr="00AD68F4" w:rsidRDefault="00683551" w:rsidP="00706E92">
            <w:pPr>
              <w:rPr>
                <w:rFonts w:ascii="Calibri" w:hAnsi="Calibri"/>
                <w:color w:val="404040" w:themeColor="text1" w:themeTint="BF"/>
              </w:rPr>
            </w:pPr>
            <w:r w:rsidRPr="00AD68F4">
              <w:rPr>
                <w:rFonts w:ascii="Calibri" w:hAnsi="Calibri"/>
                <w:color w:val="404040" w:themeColor="text1" w:themeTint="BF"/>
              </w:rPr>
              <w:t>int_cybersource_sfra/cartridges/LINK_cybersource/cartridge/scripts/checkout/checkoutHelpers.js</w:t>
            </w:r>
          </w:p>
        </w:tc>
        <w:tc>
          <w:tcPr>
            <w:tcW w:w="4721" w:type="dxa"/>
            <w:vAlign w:val="bottom"/>
          </w:tcPr>
          <w:p w14:paraId="63AD3E67" w14:textId="77777777" w:rsidR="00683551" w:rsidRPr="00AD68F4" w:rsidRDefault="00683551" w:rsidP="00706E92">
            <w:pPr>
              <w:rPr>
                <w:rFonts w:ascii="Calibri" w:hAnsi="Calibri"/>
                <w:color w:val="404040" w:themeColor="text1" w:themeTint="BF"/>
              </w:rPr>
            </w:pPr>
            <w:r w:rsidRPr="00AD68F4">
              <w:rPr>
                <w:rFonts w:ascii="Calibri" w:hAnsi="Calibri"/>
                <w:color w:val="404040" w:themeColor="text1" w:themeTint="BF"/>
              </w:rPr>
              <w:t>functional methods added to handle new 3ds updates for Secure Acceptance Silent Post Authorization</w:t>
            </w:r>
          </w:p>
        </w:tc>
      </w:tr>
      <w:tr w:rsidR="00683551" w14:paraId="21F16890" w14:textId="77777777" w:rsidTr="00706E92">
        <w:tc>
          <w:tcPr>
            <w:tcW w:w="895" w:type="dxa"/>
            <w:vAlign w:val="bottom"/>
          </w:tcPr>
          <w:p w14:paraId="17B63256" w14:textId="77777777" w:rsidR="00683551" w:rsidRPr="00AD68F4" w:rsidRDefault="00683551" w:rsidP="00706E92">
            <w:pPr>
              <w:rPr>
                <w:rFonts w:ascii="Calibri" w:hAnsi="Calibri"/>
                <w:color w:val="404040" w:themeColor="text1" w:themeTint="BF"/>
              </w:rPr>
            </w:pPr>
            <w:r w:rsidRPr="00AD68F4">
              <w:rPr>
                <w:rFonts w:ascii="Calibri" w:hAnsi="Calibri"/>
                <w:color w:val="404040" w:themeColor="text1" w:themeTint="BF"/>
              </w:rPr>
              <w:t>A</w:t>
            </w:r>
          </w:p>
        </w:tc>
        <w:tc>
          <w:tcPr>
            <w:tcW w:w="5174" w:type="dxa"/>
            <w:vAlign w:val="bottom"/>
          </w:tcPr>
          <w:p w14:paraId="43B5BBC6" w14:textId="77777777" w:rsidR="00683551" w:rsidRPr="00AD68F4" w:rsidRDefault="00683551" w:rsidP="00706E92">
            <w:pPr>
              <w:rPr>
                <w:rFonts w:ascii="Calibri" w:hAnsi="Calibri"/>
                <w:color w:val="404040" w:themeColor="text1" w:themeTint="BF"/>
              </w:rPr>
            </w:pPr>
            <w:r w:rsidRPr="00AD68F4">
              <w:rPr>
                <w:rFonts w:ascii="Calibri" w:hAnsi="Calibri"/>
                <w:color w:val="404040" w:themeColor="text1" w:themeTint="BF"/>
              </w:rPr>
              <w:t>int_cybersource_sfra/cartridges/LINK_cybersource/cartridge/scripts/common/FindDeviceAgent.js</w:t>
            </w:r>
          </w:p>
        </w:tc>
        <w:tc>
          <w:tcPr>
            <w:tcW w:w="4721" w:type="dxa"/>
            <w:vAlign w:val="bottom"/>
          </w:tcPr>
          <w:p w14:paraId="2DF16D0D" w14:textId="77777777" w:rsidR="00683551" w:rsidRPr="00AD68F4" w:rsidRDefault="00683551" w:rsidP="00706E92">
            <w:pPr>
              <w:rPr>
                <w:rFonts w:ascii="Calibri" w:hAnsi="Calibri"/>
                <w:color w:val="404040" w:themeColor="text1" w:themeTint="BF"/>
              </w:rPr>
            </w:pPr>
            <w:r w:rsidRPr="00AD68F4">
              <w:rPr>
                <w:rFonts w:ascii="Calibri" w:hAnsi="Calibri"/>
                <w:color w:val="404040" w:themeColor="text1" w:themeTint="BF"/>
              </w:rPr>
              <w:t>script file added to return device type</w:t>
            </w:r>
          </w:p>
        </w:tc>
      </w:tr>
      <w:tr w:rsidR="00683551" w14:paraId="7966D004" w14:textId="77777777" w:rsidTr="00706E92">
        <w:tc>
          <w:tcPr>
            <w:tcW w:w="895" w:type="dxa"/>
            <w:vAlign w:val="bottom"/>
          </w:tcPr>
          <w:p w14:paraId="454511D0" w14:textId="77777777" w:rsidR="00683551" w:rsidRPr="00AD68F4" w:rsidRDefault="00683551" w:rsidP="00706E92">
            <w:pPr>
              <w:rPr>
                <w:rFonts w:ascii="Calibri" w:hAnsi="Calibri"/>
                <w:color w:val="404040" w:themeColor="text1" w:themeTint="BF"/>
              </w:rPr>
            </w:pPr>
            <w:r w:rsidRPr="00AD68F4">
              <w:rPr>
                <w:rFonts w:ascii="Calibri" w:hAnsi="Calibri"/>
                <w:color w:val="404040" w:themeColor="text1" w:themeTint="BF"/>
              </w:rPr>
              <w:t>M</w:t>
            </w:r>
          </w:p>
        </w:tc>
        <w:tc>
          <w:tcPr>
            <w:tcW w:w="5174" w:type="dxa"/>
            <w:vAlign w:val="bottom"/>
          </w:tcPr>
          <w:p w14:paraId="05C92691" w14:textId="77777777" w:rsidR="00683551" w:rsidRPr="00AD68F4" w:rsidRDefault="00683551" w:rsidP="00706E92">
            <w:pPr>
              <w:rPr>
                <w:rFonts w:ascii="Calibri" w:hAnsi="Calibri"/>
                <w:color w:val="404040" w:themeColor="text1" w:themeTint="BF"/>
              </w:rPr>
            </w:pPr>
            <w:r w:rsidRPr="00AD68F4">
              <w:rPr>
                <w:rFonts w:ascii="Calibri" w:hAnsi="Calibri"/>
                <w:color w:val="404040" w:themeColor="text1" w:themeTint="BF"/>
              </w:rPr>
              <w:t>int_cybersource_sfra/cartridges/LINK_cybersource/cartridge/scripts/cybersource/libCybersource.js</w:t>
            </w:r>
          </w:p>
        </w:tc>
        <w:tc>
          <w:tcPr>
            <w:tcW w:w="4721" w:type="dxa"/>
            <w:vAlign w:val="bottom"/>
          </w:tcPr>
          <w:p w14:paraId="10D93F87" w14:textId="77777777" w:rsidR="00683551" w:rsidRPr="00AD68F4" w:rsidRDefault="00683551" w:rsidP="00706E92">
            <w:pPr>
              <w:rPr>
                <w:rFonts w:ascii="Calibri" w:hAnsi="Calibri"/>
                <w:color w:val="404040" w:themeColor="text1" w:themeTint="BF"/>
              </w:rPr>
            </w:pPr>
            <w:r w:rsidRPr="00AD68F4">
              <w:rPr>
                <w:rFonts w:ascii="Calibri" w:hAnsi="Calibri"/>
                <w:color w:val="404040" w:themeColor="text1" w:themeTint="BF"/>
              </w:rPr>
              <w:t xml:space="preserve">1. </w:t>
            </w:r>
            <w:proofErr w:type="spellStart"/>
            <w:r w:rsidRPr="00AD68F4">
              <w:rPr>
                <w:rFonts w:ascii="Calibri" w:hAnsi="Calibri"/>
                <w:color w:val="404040" w:themeColor="text1" w:themeTint="BF"/>
              </w:rPr>
              <w:t>getPartnerSolutionID</w:t>
            </w:r>
            <w:proofErr w:type="spellEnd"/>
            <w:r w:rsidRPr="00AD68F4">
              <w:rPr>
                <w:rFonts w:ascii="Calibri" w:hAnsi="Calibri"/>
                <w:color w:val="404040" w:themeColor="text1" w:themeTint="BF"/>
              </w:rPr>
              <w:t xml:space="preserve"> changed to return new one                                                                                                           2. methods added to get </w:t>
            </w:r>
            <w:proofErr w:type="spellStart"/>
            <w:r w:rsidRPr="00AD68F4">
              <w:rPr>
                <w:rFonts w:ascii="Calibri" w:hAnsi="Calibri"/>
                <w:color w:val="404040" w:themeColor="text1" w:themeTint="BF"/>
              </w:rPr>
              <w:t>custompreference</w:t>
            </w:r>
            <w:proofErr w:type="spellEnd"/>
            <w:r w:rsidRPr="00AD68F4">
              <w:rPr>
                <w:rFonts w:ascii="Calibri" w:hAnsi="Calibri"/>
                <w:color w:val="404040" w:themeColor="text1" w:themeTint="BF"/>
              </w:rPr>
              <w:t xml:space="preserve"> values required for creating JWT Token                                             3. </w:t>
            </w:r>
            <w:proofErr w:type="spellStart"/>
            <w:r w:rsidRPr="00AD68F4">
              <w:rPr>
                <w:rFonts w:ascii="Calibri" w:hAnsi="Calibri"/>
                <w:color w:val="404040" w:themeColor="text1" w:themeTint="BF"/>
              </w:rPr>
              <w:t>addPayerAuthEnrollInfo</w:t>
            </w:r>
            <w:proofErr w:type="spellEnd"/>
            <w:r w:rsidRPr="00AD68F4">
              <w:rPr>
                <w:rFonts w:ascii="Calibri" w:hAnsi="Calibri"/>
                <w:color w:val="404040" w:themeColor="text1" w:themeTint="BF"/>
              </w:rPr>
              <w:t xml:space="preserve"> method modified to add extra </w:t>
            </w:r>
            <w:proofErr w:type="spellStart"/>
            <w:r w:rsidRPr="00AD68F4">
              <w:rPr>
                <w:rFonts w:ascii="Calibri" w:hAnsi="Calibri"/>
                <w:color w:val="404040" w:themeColor="text1" w:themeTint="BF"/>
              </w:rPr>
              <w:t>payerAuthEnrollService</w:t>
            </w:r>
            <w:proofErr w:type="spellEnd"/>
            <w:r w:rsidRPr="00AD68F4">
              <w:rPr>
                <w:rFonts w:ascii="Calibri" w:hAnsi="Calibri"/>
                <w:color w:val="404040" w:themeColor="text1" w:themeTint="BF"/>
              </w:rPr>
              <w:t xml:space="preserve"> input parameters </w:t>
            </w:r>
            <w:proofErr w:type="spellStart"/>
            <w:proofErr w:type="gramStart"/>
            <w:r w:rsidRPr="00AD68F4">
              <w:rPr>
                <w:rFonts w:ascii="Calibri" w:hAnsi="Calibri"/>
                <w:color w:val="404040" w:themeColor="text1" w:themeTint="BF"/>
              </w:rPr>
              <w:t>referenceID,mobilePhone</w:t>
            </w:r>
            <w:proofErr w:type="gramEnd"/>
            <w:r w:rsidRPr="00AD68F4">
              <w:rPr>
                <w:rFonts w:ascii="Calibri" w:hAnsi="Calibri"/>
                <w:color w:val="404040" w:themeColor="text1" w:themeTint="BF"/>
              </w:rPr>
              <w:t>,transactionMode</w:t>
            </w:r>
            <w:proofErr w:type="spellEnd"/>
            <w:r w:rsidRPr="00AD68F4">
              <w:rPr>
                <w:rFonts w:ascii="Calibri" w:hAnsi="Calibri"/>
                <w:color w:val="404040" w:themeColor="text1" w:themeTint="BF"/>
              </w:rPr>
              <w:t xml:space="preserve">.                                                                                                                        4. </w:t>
            </w:r>
            <w:proofErr w:type="spellStart"/>
            <w:r w:rsidRPr="00AD68F4">
              <w:rPr>
                <w:rFonts w:ascii="Calibri" w:hAnsi="Calibri"/>
                <w:color w:val="404040" w:themeColor="text1" w:themeTint="BF"/>
              </w:rPr>
              <w:t>addPayerAuthValidateInfo</w:t>
            </w:r>
            <w:proofErr w:type="spellEnd"/>
            <w:r w:rsidRPr="00AD68F4">
              <w:rPr>
                <w:rFonts w:ascii="Calibri" w:hAnsi="Calibri"/>
                <w:color w:val="404040" w:themeColor="text1" w:themeTint="BF"/>
              </w:rPr>
              <w:t xml:space="preserve"> method modified to add extra </w:t>
            </w:r>
            <w:proofErr w:type="spellStart"/>
            <w:r w:rsidRPr="00AD68F4">
              <w:rPr>
                <w:rFonts w:ascii="Calibri" w:hAnsi="Calibri"/>
                <w:color w:val="404040" w:themeColor="text1" w:themeTint="BF"/>
              </w:rPr>
              <w:t>payerAuthValidateService</w:t>
            </w:r>
            <w:proofErr w:type="spellEnd"/>
            <w:r w:rsidRPr="00AD68F4">
              <w:rPr>
                <w:rFonts w:ascii="Calibri" w:hAnsi="Calibri"/>
                <w:color w:val="404040" w:themeColor="text1" w:themeTint="BF"/>
              </w:rPr>
              <w:t xml:space="preserve"> input parameter </w:t>
            </w:r>
            <w:proofErr w:type="spellStart"/>
            <w:r w:rsidRPr="00AD68F4">
              <w:rPr>
                <w:rFonts w:ascii="Calibri" w:hAnsi="Calibri"/>
                <w:color w:val="404040" w:themeColor="text1" w:themeTint="BF"/>
              </w:rPr>
              <w:t>authenticationTransactionID</w:t>
            </w:r>
            <w:proofErr w:type="spellEnd"/>
            <w:r w:rsidRPr="00AD68F4">
              <w:rPr>
                <w:rFonts w:ascii="Calibri" w:hAnsi="Calibri"/>
                <w:color w:val="404040" w:themeColor="text1" w:themeTint="BF"/>
              </w:rPr>
              <w:t xml:space="preserve">.                                                                                                                                                             5. </w:t>
            </w:r>
            <w:proofErr w:type="spellStart"/>
            <w:r w:rsidRPr="00AD68F4">
              <w:rPr>
                <w:rFonts w:ascii="Calibri" w:hAnsi="Calibri"/>
                <w:color w:val="404040" w:themeColor="text1" w:themeTint="BF"/>
              </w:rPr>
              <w:t>addPayerAuthReplyInfo</w:t>
            </w:r>
            <w:proofErr w:type="spellEnd"/>
            <w:r w:rsidRPr="00AD68F4">
              <w:rPr>
                <w:rFonts w:ascii="Calibri" w:hAnsi="Calibri"/>
                <w:color w:val="404040" w:themeColor="text1" w:themeTint="BF"/>
              </w:rPr>
              <w:t xml:space="preserve"> method modified to add </w:t>
            </w:r>
            <w:proofErr w:type="spellStart"/>
            <w:proofErr w:type="gramStart"/>
            <w:r w:rsidRPr="00AD68F4">
              <w:rPr>
                <w:rFonts w:ascii="Calibri" w:hAnsi="Calibri"/>
                <w:color w:val="404040" w:themeColor="text1" w:themeTint="BF"/>
              </w:rPr>
              <w:t>paSpecificationVersion</w:t>
            </w:r>
            <w:proofErr w:type="spellEnd"/>
            <w:r w:rsidRPr="00AD68F4">
              <w:rPr>
                <w:rFonts w:ascii="Calibri" w:hAnsi="Calibri"/>
                <w:color w:val="404040" w:themeColor="text1" w:themeTint="BF"/>
              </w:rPr>
              <w:t xml:space="preserve"> ,</w:t>
            </w:r>
            <w:proofErr w:type="gramEnd"/>
            <w:r w:rsidRPr="00AD68F4">
              <w:rPr>
                <w:rFonts w:ascii="Calibri" w:hAnsi="Calibri"/>
                <w:color w:val="404040" w:themeColor="text1" w:themeTint="BF"/>
              </w:rPr>
              <w:t xml:space="preserve"> </w:t>
            </w:r>
            <w:proofErr w:type="spellStart"/>
            <w:r w:rsidRPr="00AD68F4">
              <w:rPr>
                <w:rFonts w:ascii="Calibri" w:hAnsi="Calibri"/>
                <w:color w:val="404040" w:themeColor="text1" w:themeTint="BF"/>
              </w:rPr>
              <w:t>directoryServerTransactionID</w:t>
            </w:r>
            <w:proofErr w:type="spellEnd"/>
            <w:r w:rsidRPr="00AD68F4">
              <w:rPr>
                <w:rFonts w:ascii="Calibri" w:hAnsi="Calibri"/>
                <w:color w:val="404040" w:themeColor="text1" w:themeTint="BF"/>
              </w:rPr>
              <w:t xml:space="preserve"> input parameters to </w:t>
            </w:r>
            <w:proofErr w:type="spellStart"/>
            <w:r w:rsidRPr="00AD68F4">
              <w:rPr>
                <w:rFonts w:ascii="Calibri" w:hAnsi="Calibri"/>
                <w:color w:val="404040" w:themeColor="text1" w:themeTint="BF"/>
              </w:rPr>
              <w:t>ccAuthService</w:t>
            </w:r>
            <w:proofErr w:type="spellEnd"/>
            <w:r w:rsidRPr="00AD68F4">
              <w:rPr>
                <w:rFonts w:ascii="Calibri" w:hAnsi="Calibri"/>
                <w:color w:val="404040" w:themeColor="text1" w:themeTint="BF"/>
              </w:rPr>
              <w:t xml:space="preserve"> request.                                                                                                                                 6. </w:t>
            </w:r>
            <w:proofErr w:type="spellStart"/>
            <w:r w:rsidRPr="00AD68F4">
              <w:rPr>
                <w:rFonts w:ascii="Calibri" w:hAnsi="Calibri"/>
                <w:color w:val="404040" w:themeColor="text1" w:themeTint="BF"/>
              </w:rPr>
              <w:t>getTransactionMode</w:t>
            </w:r>
            <w:proofErr w:type="spellEnd"/>
            <w:r w:rsidRPr="00AD68F4">
              <w:rPr>
                <w:rFonts w:ascii="Calibri" w:hAnsi="Calibri"/>
                <w:color w:val="404040" w:themeColor="text1" w:themeTint="BF"/>
              </w:rPr>
              <w:t xml:space="preserve"> method added to return </w:t>
            </w:r>
            <w:proofErr w:type="spellStart"/>
            <w:r w:rsidRPr="00AD68F4">
              <w:rPr>
                <w:rFonts w:ascii="Calibri" w:hAnsi="Calibri"/>
                <w:color w:val="404040" w:themeColor="text1" w:themeTint="BF"/>
              </w:rPr>
              <w:t>transactionmode</w:t>
            </w:r>
            <w:proofErr w:type="spellEnd"/>
            <w:r w:rsidRPr="00AD68F4">
              <w:rPr>
                <w:rFonts w:ascii="Calibri" w:hAnsi="Calibri"/>
                <w:color w:val="404040" w:themeColor="text1" w:themeTint="BF"/>
              </w:rPr>
              <w:t xml:space="preserve"> value based on device type.                                  </w:t>
            </w:r>
          </w:p>
        </w:tc>
      </w:tr>
      <w:tr w:rsidR="00683551" w14:paraId="5EB0BF8D" w14:textId="77777777" w:rsidTr="00706E92">
        <w:tc>
          <w:tcPr>
            <w:tcW w:w="895" w:type="dxa"/>
            <w:vAlign w:val="bottom"/>
          </w:tcPr>
          <w:p w14:paraId="78472F92" w14:textId="77777777" w:rsidR="00683551" w:rsidRPr="00AD68F4" w:rsidRDefault="00683551" w:rsidP="00706E92">
            <w:pPr>
              <w:rPr>
                <w:rFonts w:ascii="Calibri" w:hAnsi="Calibri"/>
                <w:color w:val="404040" w:themeColor="text1" w:themeTint="BF"/>
              </w:rPr>
            </w:pPr>
            <w:r w:rsidRPr="00AD68F4">
              <w:rPr>
                <w:rFonts w:ascii="Calibri" w:hAnsi="Calibri"/>
                <w:color w:val="404040" w:themeColor="text1" w:themeTint="BF"/>
              </w:rPr>
              <w:t>M</w:t>
            </w:r>
          </w:p>
        </w:tc>
        <w:tc>
          <w:tcPr>
            <w:tcW w:w="5174" w:type="dxa"/>
            <w:vAlign w:val="bottom"/>
          </w:tcPr>
          <w:p w14:paraId="5DF8F9A2" w14:textId="77777777" w:rsidR="00683551" w:rsidRPr="00AD68F4" w:rsidRDefault="00683551" w:rsidP="00706E92">
            <w:pPr>
              <w:rPr>
                <w:rFonts w:ascii="Calibri" w:hAnsi="Calibri"/>
                <w:color w:val="404040" w:themeColor="text1" w:themeTint="BF"/>
              </w:rPr>
            </w:pPr>
            <w:r w:rsidRPr="00AD68F4">
              <w:rPr>
                <w:rFonts w:ascii="Calibri" w:hAnsi="Calibri"/>
                <w:color w:val="404040" w:themeColor="text1" w:themeTint="BF"/>
              </w:rPr>
              <w:t>int_cybersource_sfra/cartridges/LINK_cybersource/cartridge/scripts/façade/CardFacade.ds</w:t>
            </w:r>
          </w:p>
        </w:tc>
        <w:tc>
          <w:tcPr>
            <w:tcW w:w="4721" w:type="dxa"/>
            <w:vAlign w:val="bottom"/>
          </w:tcPr>
          <w:p w14:paraId="338DB6F6" w14:textId="77777777" w:rsidR="00683551" w:rsidRPr="00AD68F4" w:rsidRDefault="00683551" w:rsidP="00706E92">
            <w:pPr>
              <w:rPr>
                <w:rFonts w:ascii="Calibri" w:hAnsi="Calibri"/>
                <w:color w:val="404040" w:themeColor="text1" w:themeTint="BF"/>
              </w:rPr>
            </w:pPr>
            <w:r w:rsidRPr="00AD68F4">
              <w:rPr>
                <w:rFonts w:ascii="Calibri" w:hAnsi="Calibri"/>
                <w:color w:val="404040" w:themeColor="text1" w:themeTint="BF"/>
              </w:rPr>
              <w:t xml:space="preserve">1. </w:t>
            </w:r>
            <w:proofErr w:type="spellStart"/>
            <w:r w:rsidRPr="00AD68F4">
              <w:rPr>
                <w:rFonts w:ascii="Calibri" w:hAnsi="Calibri"/>
                <w:color w:val="404040" w:themeColor="text1" w:themeTint="BF"/>
              </w:rPr>
              <w:t>CCAuthRequest</w:t>
            </w:r>
            <w:proofErr w:type="spellEnd"/>
            <w:r w:rsidRPr="00AD68F4">
              <w:rPr>
                <w:rFonts w:ascii="Calibri" w:hAnsi="Calibri"/>
                <w:color w:val="404040" w:themeColor="text1" w:themeTint="BF"/>
              </w:rPr>
              <w:t xml:space="preserve"> method modified to pass missing parameters required for </w:t>
            </w:r>
            <w:proofErr w:type="spellStart"/>
            <w:r w:rsidRPr="00AD68F4">
              <w:rPr>
                <w:rFonts w:ascii="Calibri" w:hAnsi="Calibri"/>
                <w:color w:val="404040" w:themeColor="text1" w:themeTint="BF"/>
              </w:rPr>
              <w:t>ccAuthService</w:t>
            </w:r>
            <w:proofErr w:type="spellEnd"/>
            <w:r w:rsidRPr="00AD68F4">
              <w:rPr>
                <w:rFonts w:ascii="Calibri" w:hAnsi="Calibri"/>
                <w:color w:val="404040" w:themeColor="text1" w:themeTint="BF"/>
              </w:rPr>
              <w:t xml:space="preserve"> to </w:t>
            </w:r>
            <w:proofErr w:type="spellStart"/>
            <w:r w:rsidRPr="00AD68F4">
              <w:rPr>
                <w:rFonts w:ascii="Calibri" w:hAnsi="Calibri"/>
                <w:color w:val="404040" w:themeColor="text1" w:themeTint="BF"/>
              </w:rPr>
              <w:t>addPayerAuthReplyInfo</w:t>
            </w:r>
            <w:proofErr w:type="spellEnd"/>
            <w:r w:rsidRPr="00AD68F4">
              <w:rPr>
                <w:rFonts w:ascii="Calibri" w:hAnsi="Calibri"/>
                <w:color w:val="404040" w:themeColor="text1" w:themeTint="BF"/>
              </w:rPr>
              <w:t xml:space="preserve"> method.                                                                                                                                               2. </w:t>
            </w:r>
            <w:proofErr w:type="spellStart"/>
            <w:r w:rsidRPr="00AD68F4">
              <w:rPr>
                <w:rFonts w:ascii="Calibri" w:hAnsi="Calibri"/>
                <w:color w:val="404040" w:themeColor="text1" w:themeTint="BF"/>
              </w:rPr>
              <w:t>PayerAuthEnrollCheck</w:t>
            </w:r>
            <w:proofErr w:type="spellEnd"/>
            <w:r w:rsidRPr="00AD68F4">
              <w:rPr>
                <w:rFonts w:ascii="Calibri" w:hAnsi="Calibri"/>
                <w:color w:val="404040" w:themeColor="text1" w:themeTint="BF"/>
              </w:rPr>
              <w:t xml:space="preserve"> modified to pass phone number required for </w:t>
            </w:r>
            <w:proofErr w:type="spellStart"/>
            <w:r w:rsidRPr="00AD68F4">
              <w:rPr>
                <w:rFonts w:ascii="Calibri" w:hAnsi="Calibri"/>
                <w:color w:val="404040" w:themeColor="text1" w:themeTint="BF"/>
              </w:rPr>
              <w:t>payerauthenrollservice</w:t>
            </w:r>
            <w:proofErr w:type="spellEnd"/>
            <w:r w:rsidRPr="00AD68F4">
              <w:rPr>
                <w:rFonts w:ascii="Calibri" w:hAnsi="Calibri"/>
                <w:color w:val="404040" w:themeColor="text1" w:themeTint="BF"/>
              </w:rPr>
              <w:t xml:space="preserve"> to </w:t>
            </w:r>
            <w:proofErr w:type="spellStart"/>
            <w:r w:rsidRPr="00AD68F4">
              <w:rPr>
                <w:rFonts w:ascii="Calibri" w:hAnsi="Calibri"/>
                <w:color w:val="404040" w:themeColor="text1" w:themeTint="BF"/>
              </w:rPr>
              <w:t>addPayerAuthEnrollInfo</w:t>
            </w:r>
            <w:proofErr w:type="spellEnd"/>
            <w:r w:rsidRPr="00AD68F4">
              <w:rPr>
                <w:rFonts w:ascii="Calibri" w:hAnsi="Calibri"/>
                <w:color w:val="404040" w:themeColor="text1" w:themeTint="BF"/>
              </w:rPr>
              <w:t xml:space="preserve"> method and new output parameters from </w:t>
            </w:r>
            <w:proofErr w:type="spellStart"/>
            <w:r w:rsidRPr="00AD68F4">
              <w:rPr>
                <w:rFonts w:ascii="Calibri" w:hAnsi="Calibri"/>
                <w:color w:val="404040" w:themeColor="text1" w:themeTint="BF"/>
              </w:rPr>
              <w:t>payerAuthEnrollReply</w:t>
            </w:r>
            <w:proofErr w:type="spellEnd"/>
            <w:r w:rsidRPr="00AD68F4">
              <w:rPr>
                <w:rFonts w:ascii="Calibri" w:hAnsi="Calibri"/>
                <w:color w:val="404040" w:themeColor="text1" w:themeTint="BF"/>
              </w:rPr>
              <w:t xml:space="preserve"> (</w:t>
            </w:r>
            <w:proofErr w:type="gramStart"/>
            <w:r w:rsidRPr="00AD68F4">
              <w:rPr>
                <w:rFonts w:ascii="Calibri" w:hAnsi="Calibri"/>
                <w:color w:val="404040" w:themeColor="text1" w:themeTint="BF"/>
              </w:rPr>
              <w:t>authenticationTransactionID,specificationVersion</w:t>
            </w:r>
            <w:proofErr w:type="gramEnd"/>
            <w:r w:rsidRPr="00AD68F4">
              <w:rPr>
                <w:rFonts w:ascii="Calibri" w:hAnsi="Calibri"/>
                <w:color w:val="404040" w:themeColor="text1" w:themeTint="BF"/>
              </w:rPr>
              <w:t xml:space="preserve">,directoryServerTransactionID,CAVV,UCAFAuthenticationData) response are set to </w:t>
            </w:r>
            <w:proofErr w:type="spellStart"/>
            <w:r w:rsidRPr="00AD68F4">
              <w:rPr>
                <w:rFonts w:ascii="Calibri" w:hAnsi="Calibri"/>
                <w:color w:val="404040" w:themeColor="text1" w:themeTint="BF"/>
              </w:rPr>
              <w:t>responseObject</w:t>
            </w:r>
            <w:proofErr w:type="spellEnd"/>
            <w:r w:rsidRPr="00AD68F4">
              <w:rPr>
                <w:rFonts w:ascii="Calibri" w:hAnsi="Calibri"/>
                <w:color w:val="404040" w:themeColor="text1" w:themeTint="BF"/>
              </w:rPr>
              <w:t xml:space="preserve">.                                                                                                                                      3. In </w:t>
            </w:r>
            <w:proofErr w:type="spellStart"/>
            <w:r w:rsidRPr="00AD68F4">
              <w:rPr>
                <w:rFonts w:ascii="Calibri" w:hAnsi="Calibri"/>
                <w:color w:val="404040" w:themeColor="text1" w:themeTint="BF"/>
              </w:rPr>
              <w:t>PayerAuthValidation</w:t>
            </w:r>
            <w:proofErr w:type="spellEnd"/>
            <w:r w:rsidRPr="00AD68F4">
              <w:rPr>
                <w:rFonts w:ascii="Calibri" w:hAnsi="Calibri"/>
                <w:color w:val="404040" w:themeColor="text1" w:themeTint="BF"/>
              </w:rPr>
              <w:t xml:space="preserve"> method, null check is added for </w:t>
            </w:r>
            <w:proofErr w:type="spellStart"/>
            <w:r w:rsidRPr="00AD68F4">
              <w:rPr>
                <w:rFonts w:ascii="Calibri" w:hAnsi="Calibri"/>
                <w:color w:val="404040" w:themeColor="text1" w:themeTint="BF"/>
              </w:rPr>
              <w:t>PaRes</w:t>
            </w:r>
            <w:proofErr w:type="spellEnd"/>
            <w:r w:rsidRPr="00AD68F4">
              <w:rPr>
                <w:rFonts w:ascii="Calibri" w:hAnsi="Calibri"/>
                <w:color w:val="404040" w:themeColor="text1" w:themeTint="BF"/>
              </w:rPr>
              <w:t xml:space="preserve"> value and new output parameters from </w:t>
            </w:r>
            <w:proofErr w:type="spellStart"/>
            <w:r w:rsidRPr="00AD68F4">
              <w:rPr>
                <w:rFonts w:ascii="Calibri" w:hAnsi="Calibri"/>
                <w:color w:val="404040" w:themeColor="text1" w:themeTint="BF"/>
              </w:rPr>
              <w:t>payerAuthValidateReply</w:t>
            </w:r>
            <w:proofErr w:type="spellEnd"/>
            <w:r w:rsidRPr="00AD68F4">
              <w:rPr>
                <w:rFonts w:ascii="Calibri" w:hAnsi="Calibri"/>
                <w:color w:val="404040" w:themeColor="text1" w:themeTint="BF"/>
              </w:rPr>
              <w:t xml:space="preserve"> response (</w:t>
            </w:r>
            <w:proofErr w:type="spellStart"/>
            <w:proofErr w:type="gramStart"/>
            <w:r w:rsidRPr="00AD68F4">
              <w:rPr>
                <w:rFonts w:ascii="Calibri" w:hAnsi="Calibri"/>
                <w:color w:val="404040" w:themeColor="text1" w:themeTint="BF"/>
              </w:rPr>
              <w:t>specificationVersion,directoryServerTransactionID</w:t>
            </w:r>
            <w:proofErr w:type="spellEnd"/>
            <w:proofErr w:type="gramEnd"/>
            <w:r w:rsidRPr="00AD68F4">
              <w:rPr>
                <w:rFonts w:ascii="Calibri" w:hAnsi="Calibri"/>
                <w:color w:val="404040" w:themeColor="text1" w:themeTint="BF"/>
              </w:rPr>
              <w:t xml:space="preserve">) are set to </w:t>
            </w:r>
            <w:proofErr w:type="spellStart"/>
            <w:r w:rsidRPr="00AD68F4">
              <w:rPr>
                <w:rFonts w:ascii="Calibri" w:hAnsi="Calibri"/>
                <w:color w:val="404040" w:themeColor="text1" w:themeTint="BF"/>
              </w:rPr>
              <w:t>responseObject</w:t>
            </w:r>
            <w:proofErr w:type="spellEnd"/>
            <w:r w:rsidRPr="00AD68F4">
              <w:rPr>
                <w:rFonts w:ascii="Calibri" w:hAnsi="Calibri"/>
                <w:color w:val="404040" w:themeColor="text1" w:themeTint="BF"/>
              </w:rPr>
              <w:t>.</w:t>
            </w:r>
          </w:p>
        </w:tc>
      </w:tr>
      <w:tr w:rsidR="00683551" w14:paraId="52079054" w14:textId="77777777" w:rsidTr="00706E92">
        <w:tc>
          <w:tcPr>
            <w:tcW w:w="895" w:type="dxa"/>
            <w:vAlign w:val="bottom"/>
          </w:tcPr>
          <w:p w14:paraId="3DB1694D" w14:textId="77777777" w:rsidR="00683551" w:rsidRPr="00AD68F4" w:rsidRDefault="00683551" w:rsidP="00706E92">
            <w:pPr>
              <w:rPr>
                <w:rFonts w:ascii="Calibri" w:hAnsi="Calibri"/>
                <w:color w:val="404040" w:themeColor="text1" w:themeTint="BF"/>
              </w:rPr>
            </w:pPr>
            <w:r w:rsidRPr="00AD68F4">
              <w:rPr>
                <w:rFonts w:ascii="Calibri" w:hAnsi="Calibri"/>
                <w:color w:val="404040" w:themeColor="text1" w:themeTint="BF"/>
              </w:rPr>
              <w:t>M</w:t>
            </w:r>
          </w:p>
        </w:tc>
        <w:tc>
          <w:tcPr>
            <w:tcW w:w="5174" w:type="dxa"/>
            <w:vAlign w:val="bottom"/>
          </w:tcPr>
          <w:p w14:paraId="5A218A16" w14:textId="77777777" w:rsidR="00683551" w:rsidRPr="00AD68F4" w:rsidRDefault="00683551" w:rsidP="00706E92">
            <w:pPr>
              <w:rPr>
                <w:rFonts w:ascii="Calibri" w:hAnsi="Calibri"/>
                <w:color w:val="404040" w:themeColor="text1" w:themeTint="BF"/>
              </w:rPr>
            </w:pPr>
            <w:r w:rsidRPr="00AD68F4">
              <w:rPr>
                <w:rFonts w:ascii="Calibri" w:hAnsi="Calibri"/>
                <w:color w:val="404040" w:themeColor="text1" w:themeTint="BF"/>
              </w:rPr>
              <w:t>int_cybersource_sfra/cartridges/LINK_cybersource/cartridge/scripts/helper/CardHelper.js</w:t>
            </w:r>
          </w:p>
        </w:tc>
        <w:tc>
          <w:tcPr>
            <w:tcW w:w="4721" w:type="dxa"/>
            <w:vAlign w:val="bottom"/>
          </w:tcPr>
          <w:p w14:paraId="53BB4309" w14:textId="77777777" w:rsidR="00683551" w:rsidRPr="00AD68F4" w:rsidRDefault="00683551" w:rsidP="00706E92">
            <w:pPr>
              <w:rPr>
                <w:rFonts w:ascii="Calibri" w:hAnsi="Calibri"/>
                <w:color w:val="404040" w:themeColor="text1" w:themeTint="BF"/>
              </w:rPr>
            </w:pPr>
            <w:proofErr w:type="spellStart"/>
            <w:r w:rsidRPr="00AD68F4">
              <w:rPr>
                <w:rFonts w:ascii="Calibri" w:hAnsi="Calibri"/>
                <w:color w:val="404040" w:themeColor="text1" w:themeTint="BF"/>
              </w:rPr>
              <w:t>addOrUpdateToken</w:t>
            </w:r>
            <w:proofErr w:type="spellEnd"/>
            <w:r w:rsidRPr="00AD68F4">
              <w:rPr>
                <w:rFonts w:ascii="Calibri" w:hAnsi="Calibri"/>
                <w:color w:val="404040" w:themeColor="text1" w:themeTint="BF"/>
              </w:rPr>
              <w:t xml:space="preserve"> method added to call </w:t>
            </w:r>
            <w:proofErr w:type="spellStart"/>
            <w:r w:rsidRPr="00AD68F4">
              <w:rPr>
                <w:rFonts w:ascii="Calibri" w:hAnsi="Calibri"/>
                <w:color w:val="404040" w:themeColor="text1" w:themeTint="BF"/>
              </w:rPr>
              <w:t>addorupdatetoken</w:t>
            </w:r>
            <w:proofErr w:type="spellEnd"/>
            <w:r w:rsidRPr="00AD68F4">
              <w:rPr>
                <w:rFonts w:ascii="Calibri" w:hAnsi="Calibri"/>
                <w:color w:val="404040" w:themeColor="text1" w:themeTint="BF"/>
              </w:rPr>
              <w:t xml:space="preserve"> service which is </w:t>
            </w:r>
            <w:proofErr w:type="spellStart"/>
            <w:r w:rsidRPr="00AD68F4">
              <w:rPr>
                <w:rFonts w:ascii="Calibri" w:hAnsi="Calibri"/>
                <w:color w:val="404040" w:themeColor="text1" w:themeTint="BF"/>
              </w:rPr>
              <w:t>inluded</w:t>
            </w:r>
            <w:proofErr w:type="spellEnd"/>
            <w:r w:rsidRPr="00AD68F4">
              <w:rPr>
                <w:rFonts w:ascii="Calibri" w:hAnsi="Calibri"/>
                <w:color w:val="404040" w:themeColor="text1" w:themeTint="BF"/>
              </w:rPr>
              <w:t xml:space="preserve"> in </w:t>
            </w:r>
            <w:proofErr w:type="spellStart"/>
            <w:r w:rsidRPr="00AD68F4">
              <w:rPr>
                <w:rFonts w:ascii="Calibri" w:hAnsi="Calibri"/>
                <w:color w:val="404040" w:themeColor="text1" w:themeTint="BF"/>
              </w:rPr>
              <w:lastRenderedPageBreak/>
              <w:t>CardResponse</w:t>
            </w:r>
            <w:proofErr w:type="spellEnd"/>
            <w:r w:rsidRPr="00AD68F4">
              <w:rPr>
                <w:rFonts w:ascii="Calibri" w:hAnsi="Calibri"/>
                <w:color w:val="404040" w:themeColor="text1" w:themeTint="BF"/>
              </w:rPr>
              <w:t xml:space="preserve"> method replacing existing code which calls </w:t>
            </w:r>
            <w:proofErr w:type="spellStart"/>
            <w:r w:rsidRPr="00AD68F4">
              <w:rPr>
                <w:rFonts w:ascii="Calibri" w:hAnsi="Calibri"/>
                <w:color w:val="404040" w:themeColor="text1" w:themeTint="BF"/>
              </w:rPr>
              <w:t>addorupdatetoken</w:t>
            </w:r>
            <w:proofErr w:type="spellEnd"/>
            <w:r w:rsidRPr="00AD68F4">
              <w:rPr>
                <w:rFonts w:ascii="Calibri" w:hAnsi="Calibri"/>
                <w:color w:val="404040" w:themeColor="text1" w:themeTint="BF"/>
              </w:rPr>
              <w:t xml:space="preserve"> service</w:t>
            </w:r>
          </w:p>
        </w:tc>
      </w:tr>
      <w:tr w:rsidR="00683551" w14:paraId="38B3272F" w14:textId="77777777" w:rsidTr="00706E92">
        <w:tc>
          <w:tcPr>
            <w:tcW w:w="895" w:type="dxa"/>
            <w:vAlign w:val="bottom"/>
          </w:tcPr>
          <w:p w14:paraId="0738BB1D" w14:textId="77777777" w:rsidR="00683551" w:rsidRPr="00AD68F4" w:rsidRDefault="00683551" w:rsidP="00706E92">
            <w:pPr>
              <w:rPr>
                <w:rFonts w:ascii="Calibri" w:hAnsi="Calibri"/>
                <w:color w:val="404040" w:themeColor="text1" w:themeTint="BF"/>
              </w:rPr>
            </w:pPr>
            <w:r w:rsidRPr="00AD68F4">
              <w:rPr>
                <w:rFonts w:ascii="Calibri" w:hAnsi="Calibri"/>
                <w:color w:val="404040" w:themeColor="text1" w:themeTint="BF"/>
              </w:rPr>
              <w:lastRenderedPageBreak/>
              <w:t>M</w:t>
            </w:r>
          </w:p>
        </w:tc>
        <w:tc>
          <w:tcPr>
            <w:tcW w:w="5174" w:type="dxa"/>
            <w:vAlign w:val="bottom"/>
          </w:tcPr>
          <w:p w14:paraId="266EFDC9" w14:textId="77777777" w:rsidR="00683551" w:rsidRPr="00AD68F4" w:rsidRDefault="00683551" w:rsidP="00706E92">
            <w:pPr>
              <w:rPr>
                <w:rFonts w:ascii="Calibri" w:hAnsi="Calibri"/>
                <w:color w:val="404040" w:themeColor="text1" w:themeTint="BF"/>
              </w:rPr>
            </w:pPr>
            <w:r w:rsidRPr="00AD68F4">
              <w:rPr>
                <w:rFonts w:ascii="Calibri" w:hAnsi="Calibri"/>
                <w:color w:val="404040" w:themeColor="text1" w:themeTint="BF"/>
              </w:rPr>
              <w:t>int_cybersource_sfra/cartridges/LINK_cybersource/cartridge/scripts/helper/CommonHelper.js</w:t>
            </w:r>
          </w:p>
        </w:tc>
        <w:tc>
          <w:tcPr>
            <w:tcW w:w="4721" w:type="dxa"/>
            <w:vAlign w:val="bottom"/>
          </w:tcPr>
          <w:p w14:paraId="0B0ACEFB" w14:textId="77777777" w:rsidR="00683551" w:rsidRPr="00AD68F4" w:rsidRDefault="00683551" w:rsidP="00706E92">
            <w:pPr>
              <w:rPr>
                <w:rFonts w:ascii="Calibri" w:hAnsi="Calibri"/>
                <w:color w:val="404040" w:themeColor="text1" w:themeTint="BF"/>
              </w:rPr>
            </w:pPr>
            <w:r w:rsidRPr="00AD68F4">
              <w:rPr>
                <w:rFonts w:ascii="Calibri" w:hAnsi="Calibri"/>
                <w:color w:val="404040" w:themeColor="text1" w:themeTint="BF"/>
              </w:rPr>
              <w:t>methods added to get transaction mode and payment class added to submit-order button in review page</w:t>
            </w:r>
          </w:p>
        </w:tc>
      </w:tr>
      <w:tr w:rsidR="00683551" w14:paraId="2F2AC141" w14:textId="77777777" w:rsidTr="00706E92">
        <w:tc>
          <w:tcPr>
            <w:tcW w:w="895" w:type="dxa"/>
            <w:vAlign w:val="bottom"/>
          </w:tcPr>
          <w:p w14:paraId="4BF31229" w14:textId="77777777" w:rsidR="00683551" w:rsidRPr="00AD68F4" w:rsidRDefault="00683551" w:rsidP="00706E92">
            <w:pPr>
              <w:rPr>
                <w:rFonts w:ascii="Calibri" w:hAnsi="Calibri"/>
                <w:color w:val="404040" w:themeColor="text1" w:themeTint="BF"/>
              </w:rPr>
            </w:pPr>
            <w:r w:rsidRPr="00AD68F4">
              <w:rPr>
                <w:rFonts w:ascii="Calibri" w:hAnsi="Calibri"/>
                <w:color w:val="404040" w:themeColor="text1" w:themeTint="BF"/>
              </w:rPr>
              <w:t>M</w:t>
            </w:r>
          </w:p>
        </w:tc>
        <w:tc>
          <w:tcPr>
            <w:tcW w:w="5174" w:type="dxa"/>
            <w:vAlign w:val="bottom"/>
          </w:tcPr>
          <w:p w14:paraId="470C91CD" w14:textId="77777777" w:rsidR="00683551" w:rsidRPr="00AD68F4" w:rsidRDefault="00683551" w:rsidP="00706E92">
            <w:pPr>
              <w:rPr>
                <w:rFonts w:ascii="Calibri" w:hAnsi="Calibri"/>
                <w:color w:val="404040" w:themeColor="text1" w:themeTint="BF"/>
              </w:rPr>
            </w:pPr>
            <w:r w:rsidRPr="00AD68F4">
              <w:rPr>
                <w:rFonts w:ascii="Calibri" w:hAnsi="Calibri"/>
                <w:color w:val="404040" w:themeColor="text1" w:themeTint="BF"/>
              </w:rPr>
              <w:t>int_cybersource_sfra/cartridges/LINK_cybersource/cartridge/scripts/hooks/payment/processor/cybersource_credit.js</w:t>
            </w:r>
          </w:p>
        </w:tc>
        <w:tc>
          <w:tcPr>
            <w:tcW w:w="4721" w:type="dxa"/>
            <w:vAlign w:val="bottom"/>
          </w:tcPr>
          <w:p w14:paraId="48423652" w14:textId="77777777" w:rsidR="00683551" w:rsidRPr="00AD68F4" w:rsidRDefault="00683551" w:rsidP="00706E92">
            <w:pPr>
              <w:rPr>
                <w:rFonts w:ascii="Calibri" w:hAnsi="Calibri"/>
                <w:color w:val="404040" w:themeColor="text1" w:themeTint="BF"/>
              </w:rPr>
            </w:pPr>
            <w:proofErr w:type="spellStart"/>
            <w:r w:rsidRPr="00AD68F4">
              <w:rPr>
                <w:rFonts w:ascii="Calibri" w:hAnsi="Calibri"/>
                <w:color w:val="404040" w:themeColor="text1" w:themeTint="BF"/>
              </w:rPr>
              <w:t>SilentPostAuthorize</w:t>
            </w:r>
            <w:proofErr w:type="spellEnd"/>
            <w:r w:rsidRPr="00AD68F4">
              <w:rPr>
                <w:rFonts w:ascii="Calibri" w:hAnsi="Calibri"/>
                <w:color w:val="404040" w:themeColor="text1" w:themeTint="BF"/>
              </w:rPr>
              <w:t xml:space="preserve"> method added to </w:t>
            </w:r>
            <w:proofErr w:type="spellStart"/>
            <w:r w:rsidRPr="00AD68F4">
              <w:rPr>
                <w:rFonts w:ascii="Calibri" w:hAnsi="Calibri"/>
                <w:color w:val="404040" w:themeColor="text1" w:themeTint="BF"/>
              </w:rPr>
              <w:t>cybersource_credit</w:t>
            </w:r>
            <w:proofErr w:type="spellEnd"/>
            <w:r w:rsidRPr="00AD68F4">
              <w:rPr>
                <w:rFonts w:ascii="Calibri" w:hAnsi="Calibri"/>
                <w:color w:val="404040" w:themeColor="text1" w:themeTint="BF"/>
              </w:rPr>
              <w:t xml:space="preserve"> payment processor for Authorization of the cards.</w:t>
            </w:r>
          </w:p>
        </w:tc>
      </w:tr>
      <w:tr w:rsidR="00683551" w14:paraId="519FF54B" w14:textId="77777777" w:rsidTr="00706E92">
        <w:tc>
          <w:tcPr>
            <w:tcW w:w="895" w:type="dxa"/>
            <w:vAlign w:val="bottom"/>
          </w:tcPr>
          <w:p w14:paraId="1644AFCF" w14:textId="77777777" w:rsidR="00683551" w:rsidRPr="00AD68F4" w:rsidRDefault="00683551" w:rsidP="00706E92">
            <w:pPr>
              <w:rPr>
                <w:rFonts w:ascii="Calibri" w:hAnsi="Calibri"/>
                <w:color w:val="404040" w:themeColor="text1" w:themeTint="BF"/>
              </w:rPr>
            </w:pPr>
            <w:r w:rsidRPr="00AD68F4">
              <w:rPr>
                <w:rFonts w:ascii="Calibri" w:hAnsi="Calibri"/>
                <w:color w:val="404040" w:themeColor="text1" w:themeTint="BF"/>
              </w:rPr>
              <w:t>M</w:t>
            </w:r>
          </w:p>
        </w:tc>
        <w:tc>
          <w:tcPr>
            <w:tcW w:w="5174" w:type="dxa"/>
            <w:vAlign w:val="bottom"/>
          </w:tcPr>
          <w:p w14:paraId="64195FD4" w14:textId="77777777" w:rsidR="00683551" w:rsidRPr="00AD68F4" w:rsidRDefault="00683551" w:rsidP="00706E92">
            <w:pPr>
              <w:rPr>
                <w:rFonts w:ascii="Calibri" w:hAnsi="Calibri"/>
                <w:color w:val="404040" w:themeColor="text1" w:themeTint="BF"/>
              </w:rPr>
            </w:pPr>
            <w:r w:rsidRPr="00AD68F4">
              <w:rPr>
                <w:rFonts w:ascii="Calibri" w:hAnsi="Calibri"/>
                <w:color w:val="404040" w:themeColor="text1" w:themeTint="BF"/>
              </w:rPr>
              <w:t>int_cybersource_sfra/cartridges/LINK_cybersource/cartridge/scripts/secureacceptance/adapter/SecureAcceptanceAdapter.js</w:t>
            </w:r>
          </w:p>
        </w:tc>
        <w:tc>
          <w:tcPr>
            <w:tcW w:w="4721" w:type="dxa"/>
            <w:vAlign w:val="bottom"/>
          </w:tcPr>
          <w:p w14:paraId="3C7E3ABB" w14:textId="77777777" w:rsidR="00683551" w:rsidRPr="00AD68F4" w:rsidRDefault="00683551" w:rsidP="00706E92">
            <w:pPr>
              <w:rPr>
                <w:rFonts w:ascii="Calibri" w:hAnsi="Calibri"/>
                <w:color w:val="404040" w:themeColor="text1" w:themeTint="BF"/>
              </w:rPr>
            </w:pPr>
            <w:r w:rsidRPr="00AD68F4">
              <w:rPr>
                <w:rFonts w:ascii="Calibri" w:hAnsi="Calibri"/>
                <w:color w:val="404040" w:themeColor="text1" w:themeTint="BF"/>
              </w:rPr>
              <w:t xml:space="preserve">In </w:t>
            </w:r>
            <w:proofErr w:type="spellStart"/>
            <w:r w:rsidRPr="00AD68F4">
              <w:rPr>
                <w:rFonts w:ascii="Calibri" w:hAnsi="Calibri"/>
                <w:color w:val="404040" w:themeColor="text1" w:themeTint="BF"/>
              </w:rPr>
              <w:t>SilentPostResponse</w:t>
            </w:r>
            <w:proofErr w:type="spellEnd"/>
            <w:r w:rsidRPr="00AD68F4">
              <w:rPr>
                <w:rFonts w:ascii="Calibri" w:hAnsi="Calibri"/>
                <w:color w:val="404040" w:themeColor="text1" w:themeTint="BF"/>
              </w:rPr>
              <w:t xml:space="preserve"> method 3DS updates are added which includes setting </w:t>
            </w:r>
            <w:proofErr w:type="spellStart"/>
            <w:r w:rsidRPr="00AD68F4">
              <w:rPr>
                <w:rFonts w:ascii="Calibri" w:hAnsi="Calibri"/>
                <w:color w:val="404040" w:themeColor="text1" w:themeTint="BF"/>
              </w:rPr>
              <w:t>orderNo</w:t>
            </w:r>
            <w:proofErr w:type="spellEnd"/>
            <w:r w:rsidRPr="00AD68F4">
              <w:rPr>
                <w:rFonts w:ascii="Calibri" w:hAnsi="Calibri"/>
                <w:color w:val="404040" w:themeColor="text1" w:themeTint="BF"/>
              </w:rPr>
              <w:t xml:space="preserve"> to </w:t>
            </w:r>
            <w:proofErr w:type="spellStart"/>
            <w:proofErr w:type="gramStart"/>
            <w:r w:rsidRPr="00AD68F4">
              <w:rPr>
                <w:rFonts w:ascii="Calibri" w:hAnsi="Calibri"/>
                <w:color w:val="404040" w:themeColor="text1" w:themeTint="BF"/>
              </w:rPr>
              <w:t>session.privacy</w:t>
            </w:r>
            <w:proofErr w:type="gramEnd"/>
            <w:r w:rsidRPr="00AD68F4">
              <w:rPr>
                <w:rFonts w:ascii="Calibri" w:hAnsi="Calibri"/>
                <w:color w:val="404040" w:themeColor="text1" w:themeTint="BF"/>
              </w:rPr>
              <w:t>.orderId</w:t>
            </w:r>
            <w:proofErr w:type="spellEnd"/>
            <w:r w:rsidRPr="00AD68F4">
              <w:rPr>
                <w:rFonts w:ascii="Calibri" w:hAnsi="Calibri"/>
                <w:color w:val="404040" w:themeColor="text1" w:themeTint="BF"/>
              </w:rPr>
              <w:t xml:space="preserve"> and redirection to </w:t>
            </w:r>
            <w:proofErr w:type="spellStart"/>
            <w:r w:rsidRPr="00AD68F4">
              <w:rPr>
                <w:rFonts w:ascii="Calibri" w:hAnsi="Calibri"/>
                <w:color w:val="404040" w:themeColor="text1" w:themeTint="BF"/>
              </w:rPr>
              <w:t>CheckoutServices-InitPayerAuth</w:t>
            </w:r>
            <w:proofErr w:type="spellEnd"/>
            <w:r w:rsidRPr="00AD68F4">
              <w:rPr>
                <w:rFonts w:ascii="Calibri" w:hAnsi="Calibri"/>
                <w:color w:val="404040" w:themeColor="text1" w:themeTint="BF"/>
              </w:rPr>
              <w:t xml:space="preserve"> service.</w:t>
            </w:r>
          </w:p>
        </w:tc>
      </w:tr>
      <w:tr w:rsidR="00683551" w14:paraId="0176F131" w14:textId="77777777" w:rsidTr="00706E92">
        <w:tc>
          <w:tcPr>
            <w:tcW w:w="895" w:type="dxa"/>
            <w:vAlign w:val="bottom"/>
          </w:tcPr>
          <w:p w14:paraId="00922487" w14:textId="77777777" w:rsidR="00683551" w:rsidRPr="00AD68F4" w:rsidRDefault="00683551" w:rsidP="00706E92">
            <w:pPr>
              <w:rPr>
                <w:rFonts w:ascii="Calibri" w:hAnsi="Calibri"/>
                <w:color w:val="404040" w:themeColor="text1" w:themeTint="BF"/>
              </w:rPr>
            </w:pPr>
            <w:r w:rsidRPr="00AD68F4">
              <w:rPr>
                <w:rFonts w:ascii="Calibri" w:hAnsi="Calibri"/>
                <w:color w:val="404040" w:themeColor="text1" w:themeTint="BF"/>
              </w:rPr>
              <w:t>M</w:t>
            </w:r>
          </w:p>
        </w:tc>
        <w:tc>
          <w:tcPr>
            <w:tcW w:w="5174" w:type="dxa"/>
            <w:vAlign w:val="bottom"/>
          </w:tcPr>
          <w:p w14:paraId="01900033" w14:textId="77777777" w:rsidR="00683551" w:rsidRPr="00AD68F4" w:rsidRDefault="00683551" w:rsidP="00706E92">
            <w:pPr>
              <w:rPr>
                <w:rFonts w:ascii="Calibri" w:hAnsi="Calibri"/>
                <w:color w:val="404040" w:themeColor="text1" w:themeTint="BF"/>
              </w:rPr>
            </w:pPr>
            <w:r w:rsidRPr="00AD68F4">
              <w:rPr>
                <w:rFonts w:ascii="Calibri" w:hAnsi="Calibri"/>
                <w:color w:val="404040" w:themeColor="text1" w:themeTint="BF"/>
              </w:rPr>
              <w:t>int_cybersource_sfra/cartridges/LINK_cybersource/cartridge/scripts/secureacceptance/helper/SecureAcceptnaceHelper.js</w:t>
            </w:r>
          </w:p>
        </w:tc>
        <w:tc>
          <w:tcPr>
            <w:tcW w:w="4721" w:type="dxa"/>
            <w:vAlign w:val="bottom"/>
          </w:tcPr>
          <w:p w14:paraId="0C645E01" w14:textId="77777777" w:rsidR="00683551" w:rsidRPr="00AD68F4" w:rsidRDefault="00683551" w:rsidP="00706E92">
            <w:pPr>
              <w:rPr>
                <w:rFonts w:ascii="Calibri" w:hAnsi="Calibri"/>
                <w:color w:val="404040" w:themeColor="text1" w:themeTint="BF"/>
              </w:rPr>
            </w:pPr>
            <w:r w:rsidRPr="00AD68F4">
              <w:rPr>
                <w:rFonts w:ascii="Calibri" w:hAnsi="Calibri"/>
                <w:color w:val="404040" w:themeColor="text1" w:themeTint="BF"/>
              </w:rPr>
              <w:t xml:space="preserve">1. In </w:t>
            </w:r>
            <w:proofErr w:type="spellStart"/>
            <w:r w:rsidRPr="00AD68F4">
              <w:rPr>
                <w:rFonts w:ascii="Calibri" w:hAnsi="Calibri"/>
                <w:color w:val="404040" w:themeColor="text1" w:themeTint="BF"/>
              </w:rPr>
              <w:t>CreateRequestData</w:t>
            </w:r>
            <w:proofErr w:type="spellEnd"/>
            <w:r w:rsidRPr="00AD68F4">
              <w:rPr>
                <w:rFonts w:ascii="Calibri" w:hAnsi="Calibri"/>
                <w:color w:val="404040" w:themeColor="text1" w:themeTint="BF"/>
              </w:rPr>
              <w:t xml:space="preserve"> method </w:t>
            </w:r>
            <w:proofErr w:type="spellStart"/>
            <w:r w:rsidRPr="00AD68F4">
              <w:rPr>
                <w:rFonts w:ascii="Calibri" w:hAnsi="Calibri"/>
                <w:color w:val="404040" w:themeColor="text1" w:themeTint="BF"/>
              </w:rPr>
              <w:t>payment_token</w:t>
            </w:r>
            <w:proofErr w:type="spellEnd"/>
            <w:r w:rsidRPr="00AD68F4">
              <w:rPr>
                <w:rFonts w:ascii="Calibri" w:hAnsi="Calibri"/>
                <w:color w:val="404040" w:themeColor="text1" w:themeTint="BF"/>
              </w:rPr>
              <w:t xml:space="preserve"> is added to </w:t>
            </w:r>
            <w:proofErr w:type="spellStart"/>
            <w:r w:rsidRPr="00AD68F4">
              <w:rPr>
                <w:rFonts w:ascii="Calibri" w:hAnsi="Calibri"/>
                <w:color w:val="404040" w:themeColor="text1" w:themeTint="BF"/>
              </w:rPr>
              <w:t>signed_field_names</w:t>
            </w:r>
            <w:proofErr w:type="spellEnd"/>
            <w:r w:rsidRPr="00AD68F4">
              <w:rPr>
                <w:rFonts w:ascii="Calibri" w:hAnsi="Calibri"/>
                <w:color w:val="404040" w:themeColor="text1" w:themeTint="BF"/>
              </w:rPr>
              <w:t xml:space="preserve">.                                               2. In </w:t>
            </w:r>
            <w:proofErr w:type="spellStart"/>
            <w:r w:rsidRPr="00AD68F4">
              <w:rPr>
                <w:rFonts w:ascii="Calibri" w:hAnsi="Calibri"/>
                <w:color w:val="404040" w:themeColor="text1" w:themeTint="BF"/>
              </w:rPr>
              <w:t>AuthorizeCreditCard</w:t>
            </w:r>
            <w:proofErr w:type="spellEnd"/>
            <w:r w:rsidRPr="00AD68F4">
              <w:rPr>
                <w:rFonts w:ascii="Calibri" w:hAnsi="Calibri"/>
                <w:color w:val="404040" w:themeColor="text1" w:themeTint="BF"/>
              </w:rPr>
              <w:t xml:space="preserve"> method, </w:t>
            </w:r>
            <w:proofErr w:type="spellStart"/>
            <w:r w:rsidRPr="00AD68F4">
              <w:rPr>
                <w:rFonts w:ascii="Calibri" w:hAnsi="Calibri"/>
                <w:color w:val="404040" w:themeColor="text1" w:themeTint="BF"/>
              </w:rPr>
              <w:t>authenticationTransactionID</w:t>
            </w:r>
            <w:proofErr w:type="spellEnd"/>
            <w:r w:rsidRPr="00AD68F4">
              <w:rPr>
                <w:rFonts w:ascii="Calibri" w:hAnsi="Calibri"/>
                <w:color w:val="404040" w:themeColor="text1" w:themeTint="BF"/>
              </w:rPr>
              <w:t xml:space="preserve"> from payer enroll </w:t>
            </w:r>
            <w:proofErr w:type="gramStart"/>
            <w:r w:rsidRPr="00AD68F4">
              <w:rPr>
                <w:rFonts w:ascii="Calibri" w:hAnsi="Calibri"/>
                <w:color w:val="404040" w:themeColor="text1" w:themeTint="BF"/>
              </w:rPr>
              <w:t>service  session</w:t>
            </w:r>
            <w:proofErr w:type="gramEnd"/>
            <w:r w:rsidRPr="00AD68F4">
              <w:rPr>
                <w:rFonts w:ascii="Calibri" w:hAnsi="Calibri"/>
                <w:color w:val="404040" w:themeColor="text1" w:themeTint="BF"/>
              </w:rPr>
              <w:t>.privacy.process3DRequestParent set to true are forwarded for 3DS 2.0 Redirection .</w:t>
            </w:r>
          </w:p>
        </w:tc>
      </w:tr>
      <w:tr w:rsidR="00683551" w14:paraId="0F947188" w14:textId="77777777" w:rsidTr="00706E92">
        <w:tc>
          <w:tcPr>
            <w:tcW w:w="895" w:type="dxa"/>
            <w:vAlign w:val="bottom"/>
          </w:tcPr>
          <w:p w14:paraId="4B0F9F11" w14:textId="77777777" w:rsidR="00683551" w:rsidRPr="00AD68F4" w:rsidRDefault="00683551" w:rsidP="00706E92">
            <w:pPr>
              <w:rPr>
                <w:rFonts w:ascii="Calibri" w:hAnsi="Calibri"/>
                <w:color w:val="404040" w:themeColor="text1" w:themeTint="BF"/>
              </w:rPr>
            </w:pPr>
            <w:r w:rsidRPr="00AD68F4">
              <w:rPr>
                <w:rFonts w:ascii="Calibri" w:hAnsi="Calibri"/>
                <w:color w:val="404040" w:themeColor="text1" w:themeTint="BF"/>
              </w:rPr>
              <w:t>M</w:t>
            </w:r>
          </w:p>
        </w:tc>
        <w:tc>
          <w:tcPr>
            <w:tcW w:w="5174" w:type="dxa"/>
            <w:vAlign w:val="bottom"/>
          </w:tcPr>
          <w:p w14:paraId="31562DBF" w14:textId="77777777" w:rsidR="00683551" w:rsidRPr="00AD68F4" w:rsidRDefault="00683551" w:rsidP="00706E92">
            <w:pPr>
              <w:rPr>
                <w:rFonts w:ascii="Calibri" w:hAnsi="Calibri"/>
                <w:color w:val="404040" w:themeColor="text1" w:themeTint="BF"/>
              </w:rPr>
            </w:pPr>
            <w:r w:rsidRPr="00AD68F4">
              <w:rPr>
                <w:rFonts w:ascii="Calibri" w:hAnsi="Calibri"/>
                <w:color w:val="404040" w:themeColor="text1" w:themeTint="BF"/>
              </w:rPr>
              <w:t>int_cybersource_sfra/cartridges/LINK_cybersource/cartridge/scripts/visacheckout/façade/VisaCheckoutFacade.js</w:t>
            </w:r>
          </w:p>
        </w:tc>
        <w:tc>
          <w:tcPr>
            <w:tcW w:w="4721" w:type="dxa"/>
            <w:vAlign w:val="bottom"/>
          </w:tcPr>
          <w:p w14:paraId="5225CF74" w14:textId="77777777" w:rsidR="00683551" w:rsidRPr="00AD68F4" w:rsidRDefault="00683551" w:rsidP="00706E92">
            <w:pPr>
              <w:rPr>
                <w:rFonts w:ascii="Calibri" w:hAnsi="Calibri"/>
                <w:color w:val="404040" w:themeColor="text1" w:themeTint="BF"/>
              </w:rPr>
            </w:pPr>
            <w:r w:rsidRPr="00AD68F4">
              <w:rPr>
                <w:rFonts w:ascii="Calibri" w:hAnsi="Calibri"/>
                <w:color w:val="404040" w:themeColor="text1" w:themeTint="BF"/>
              </w:rPr>
              <w:t xml:space="preserve">1. In </w:t>
            </w:r>
            <w:proofErr w:type="spellStart"/>
            <w:r w:rsidRPr="00AD68F4">
              <w:rPr>
                <w:rFonts w:ascii="Calibri" w:hAnsi="Calibri"/>
                <w:color w:val="404040" w:themeColor="text1" w:themeTint="BF"/>
              </w:rPr>
              <w:t>PayerAuthEnrollCCAuthRequest</w:t>
            </w:r>
            <w:proofErr w:type="spellEnd"/>
            <w:r w:rsidRPr="00AD68F4">
              <w:rPr>
                <w:rFonts w:ascii="Calibri" w:hAnsi="Calibri"/>
                <w:color w:val="404040" w:themeColor="text1" w:themeTint="BF"/>
              </w:rPr>
              <w:t xml:space="preserve"> method </w:t>
            </w:r>
            <w:proofErr w:type="spellStart"/>
            <w:r w:rsidRPr="00AD68F4">
              <w:rPr>
                <w:rFonts w:ascii="Calibri" w:hAnsi="Calibri"/>
                <w:color w:val="404040" w:themeColor="text1" w:themeTint="BF"/>
              </w:rPr>
              <w:t>authenticationTransactionID</w:t>
            </w:r>
            <w:proofErr w:type="spellEnd"/>
            <w:r w:rsidRPr="00AD68F4">
              <w:rPr>
                <w:rFonts w:ascii="Calibri" w:hAnsi="Calibri"/>
                <w:color w:val="404040" w:themeColor="text1" w:themeTint="BF"/>
              </w:rPr>
              <w:t xml:space="preserve"> from </w:t>
            </w:r>
            <w:proofErr w:type="spellStart"/>
            <w:r w:rsidRPr="00AD68F4">
              <w:rPr>
                <w:rFonts w:ascii="Calibri" w:hAnsi="Calibri"/>
                <w:color w:val="404040" w:themeColor="text1" w:themeTint="BF"/>
              </w:rPr>
              <w:t>payerAuthEnrollReply</w:t>
            </w:r>
            <w:proofErr w:type="spellEnd"/>
            <w:r w:rsidRPr="00AD68F4">
              <w:rPr>
                <w:rFonts w:ascii="Calibri" w:hAnsi="Calibri"/>
                <w:color w:val="404040" w:themeColor="text1" w:themeTint="BF"/>
              </w:rPr>
              <w:t xml:space="preserve"> response is set to </w:t>
            </w:r>
            <w:proofErr w:type="spellStart"/>
            <w:r w:rsidRPr="00AD68F4">
              <w:rPr>
                <w:rFonts w:ascii="Calibri" w:hAnsi="Calibri"/>
                <w:color w:val="404040" w:themeColor="text1" w:themeTint="BF"/>
              </w:rPr>
              <w:t>responseObject</w:t>
            </w:r>
            <w:proofErr w:type="spellEnd"/>
            <w:r w:rsidRPr="00AD68F4">
              <w:rPr>
                <w:rFonts w:ascii="Calibri" w:hAnsi="Calibri"/>
                <w:color w:val="404040" w:themeColor="text1" w:themeTint="BF"/>
              </w:rPr>
              <w:t xml:space="preserve"> required for cardinal script continue function and transaction mode, phone number are passed </w:t>
            </w:r>
            <w:proofErr w:type="gramStart"/>
            <w:r w:rsidRPr="00AD68F4">
              <w:rPr>
                <w:rFonts w:ascii="Calibri" w:hAnsi="Calibri"/>
                <w:color w:val="404040" w:themeColor="text1" w:themeTint="BF"/>
              </w:rPr>
              <w:t xml:space="preserve">to  </w:t>
            </w:r>
            <w:proofErr w:type="spellStart"/>
            <w:r w:rsidRPr="00AD68F4">
              <w:rPr>
                <w:rFonts w:ascii="Calibri" w:hAnsi="Calibri"/>
                <w:color w:val="404040" w:themeColor="text1" w:themeTint="BF"/>
              </w:rPr>
              <w:t>addPayerAuthEnrollInfo</w:t>
            </w:r>
            <w:proofErr w:type="spellEnd"/>
            <w:proofErr w:type="gramEnd"/>
            <w:r w:rsidRPr="00AD68F4">
              <w:rPr>
                <w:rFonts w:ascii="Calibri" w:hAnsi="Calibri"/>
                <w:color w:val="404040" w:themeColor="text1" w:themeTint="BF"/>
              </w:rPr>
              <w:t xml:space="preserve"> method.                                                                                    2. Null </w:t>
            </w:r>
            <w:proofErr w:type="gramStart"/>
            <w:r w:rsidRPr="00AD68F4">
              <w:rPr>
                <w:rFonts w:ascii="Calibri" w:hAnsi="Calibri"/>
                <w:color w:val="404040" w:themeColor="text1" w:themeTint="BF"/>
              </w:rPr>
              <w:t>check  added</w:t>
            </w:r>
            <w:proofErr w:type="gramEnd"/>
            <w:r w:rsidRPr="00AD68F4">
              <w:rPr>
                <w:rFonts w:ascii="Calibri" w:hAnsi="Calibri"/>
                <w:color w:val="404040" w:themeColor="text1" w:themeTint="BF"/>
              </w:rPr>
              <w:t xml:space="preserve"> for </w:t>
            </w:r>
            <w:proofErr w:type="spellStart"/>
            <w:r w:rsidRPr="00AD68F4">
              <w:rPr>
                <w:rFonts w:ascii="Calibri" w:hAnsi="Calibri"/>
                <w:color w:val="404040" w:themeColor="text1" w:themeTint="BF"/>
              </w:rPr>
              <w:t>PaRes</w:t>
            </w:r>
            <w:proofErr w:type="spellEnd"/>
            <w:r w:rsidRPr="00AD68F4">
              <w:rPr>
                <w:rFonts w:ascii="Calibri" w:hAnsi="Calibri"/>
                <w:color w:val="404040" w:themeColor="text1" w:themeTint="BF"/>
              </w:rPr>
              <w:t xml:space="preserve"> value in </w:t>
            </w:r>
            <w:proofErr w:type="spellStart"/>
            <w:r w:rsidRPr="00AD68F4">
              <w:rPr>
                <w:rFonts w:ascii="Calibri" w:hAnsi="Calibri"/>
                <w:color w:val="404040" w:themeColor="text1" w:themeTint="BF"/>
              </w:rPr>
              <w:t>PayerAuthValidationCCAuthRequest</w:t>
            </w:r>
            <w:proofErr w:type="spellEnd"/>
            <w:r w:rsidRPr="00AD68F4">
              <w:rPr>
                <w:rFonts w:ascii="Calibri" w:hAnsi="Calibri"/>
                <w:color w:val="404040" w:themeColor="text1" w:themeTint="BF"/>
              </w:rPr>
              <w:t xml:space="preserve"> method.</w:t>
            </w:r>
          </w:p>
        </w:tc>
      </w:tr>
      <w:tr w:rsidR="00683551" w14:paraId="57668129" w14:textId="77777777" w:rsidTr="00706E92">
        <w:tc>
          <w:tcPr>
            <w:tcW w:w="895" w:type="dxa"/>
            <w:vAlign w:val="bottom"/>
          </w:tcPr>
          <w:p w14:paraId="4CD42075" w14:textId="77777777" w:rsidR="00683551" w:rsidRPr="00AD68F4" w:rsidRDefault="00683551" w:rsidP="00706E92">
            <w:pPr>
              <w:rPr>
                <w:rFonts w:ascii="Calibri" w:hAnsi="Calibri"/>
                <w:color w:val="404040" w:themeColor="text1" w:themeTint="BF"/>
              </w:rPr>
            </w:pPr>
            <w:r w:rsidRPr="00AD68F4">
              <w:rPr>
                <w:rFonts w:ascii="Calibri" w:hAnsi="Calibri"/>
                <w:color w:val="404040" w:themeColor="text1" w:themeTint="BF"/>
              </w:rPr>
              <w:t>M</w:t>
            </w:r>
          </w:p>
        </w:tc>
        <w:tc>
          <w:tcPr>
            <w:tcW w:w="5174" w:type="dxa"/>
            <w:vAlign w:val="bottom"/>
          </w:tcPr>
          <w:p w14:paraId="00EE0F3C" w14:textId="77777777" w:rsidR="00683551" w:rsidRPr="00AD68F4" w:rsidRDefault="00683551" w:rsidP="00706E92">
            <w:pPr>
              <w:rPr>
                <w:rFonts w:ascii="Calibri" w:hAnsi="Calibri"/>
                <w:color w:val="404040" w:themeColor="text1" w:themeTint="BF"/>
              </w:rPr>
            </w:pPr>
            <w:r w:rsidRPr="00AD68F4">
              <w:rPr>
                <w:rFonts w:ascii="Calibri" w:hAnsi="Calibri"/>
                <w:color w:val="404040" w:themeColor="text1" w:themeTint="BF"/>
              </w:rPr>
              <w:t>int_cybersource_sfra/cartridges/LINK_cybersource/cartridge/scripts/visacheckout/helper/VisaCheckoutHelper.js</w:t>
            </w:r>
          </w:p>
        </w:tc>
        <w:tc>
          <w:tcPr>
            <w:tcW w:w="4721" w:type="dxa"/>
            <w:vAlign w:val="bottom"/>
          </w:tcPr>
          <w:p w14:paraId="47CB2565" w14:textId="77777777" w:rsidR="00683551" w:rsidRPr="00AD68F4" w:rsidRDefault="00683551" w:rsidP="00706E92">
            <w:pPr>
              <w:rPr>
                <w:rFonts w:ascii="Calibri" w:hAnsi="Calibri"/>
                <w:color w:val="404040" w:themeColor="text1" w:themeTint="BF"/>
              </w:rPr>
            </w:pPr>
            <w:proofErr w:type="spellStart"/>
            <w:r w:rsidRPr="00AD68F4">
              <w:rPr>
                <w:rFonts w:ascii="Calibri" w:hAnsi="Calibri"/>
                <w:color w:val="404040" w:themeColor="text1" w:themeTint="BF"/>
              </w:rPr>
              <w:t>authenticationTransactionID</w:t>
            </w:r>
            <w:proofErr w:type="spellEnd"/>
            <w:r w:rsidRPr="00AD68F4">
              <w:rPr>
                <w:rFonts w:ascii="Calibri" w:hAnsi="Calibri"/>
                <w:color w:val="404040" w:themeColor="text1" w:themeTint="BF"/>
              </w:rPr>
              <w:t xml:space="preserve"> from </w:t>
            </w:r>
            <w:proofErr w:type="spellStart"/>
            <w:r w:rsidRPr="00AD68F4">
              <w:rPr>
                <w:rFonts w:ascii="Calibri" w:hAnsi="Calibri"/>
                <w:color w:val="404040" w:themeColor="text1" w:themeTint="BF"/>
              </w:rPr>
              <w:t>payerAuthEnrollservice</w:t>
            </w:r>
            <w:proofErr w:type="spellEnd"/>
            <w:r w:rsidRPr="00AD68F4">
              <w:rPr>
                <w:rFonts w:ascii="Calibri" w:hAnsi="Calibri"/>
                <w:color w:val="404040" w:themeColor="text1" w:themeTint="BF"/>
              </w:rPr>
              <w:t xml:space="preserve"> is set to </w:t>
            </w:r>
            <w:proofErr w:type="spellStart"/>
            <w:proofErr w:type="gramStart"/>
            <w:r w:rsidRPr="00AD68F4">
              <w:rPr>
                <w:rFonts w:ascii="Calibri" w:hAnsi="Calibri"/>
                <w:color w:val="404040" w:themeColor="text1" w:themeTint="BF"/>
              </w:rPr>
              <w:t>session.privacy</w:t>
            </w:r>
            <w:proofErr w:type="gramEnd"/>
            <w:r w:rsidRPr="00AD68F4">
              <w:rPr>
                <w:rFonts w:ascii="Calibri" w:hAnsi="Calibri"/>
                <w:color w:val="404040" w:themeColor="text1" w:themeTint="BF"/>
              </w:rPr>
              <w:t>.authenticationTransactionID</w:t>
            </w:r>
            <w:proofErr w:type="spellEnd"/>
            <w:r w:rsidRPr="00AD68F4">
              <w:rPr>
                <w:rFonts w:ascii="Calibri" w:hAnsi="Calibri"/>
                <w:color w:val="404040" w:themeColor="text1" w:themeTint="BF"/>
              </w:rPr>
              <w:t xml:space="preserve"> which is sent to cardinal commerce script for initialization.</w:t>
            </w:r>
          </w:p>
        </w:tc>
      </w:tr>
      <w:tr w:rsidR="00683551" w14:paraId="273DCC6E" w14:textId="77777777" w:rsidTr="00706E92">
        <w:tc>
          <w:tcPr>
            <w:tcW w:w="895" w:type="dxa"/>
            <w:vAlign w:val="bottom"/>
          </w:tcPr>
          <w:p w14:paraId="1275F5A9" w14:textId="77777777" w:rsidR="00683551" w:rsidRPr="00AD68F4" w:rsidRDefault="00683551" w:rsidP="00706E92">
            <w:pPr>
              <w:rPr>
                <w:rFonts w:ascii="Calibri" w:hAnsi="Calibri"/>
                <w:color w:val="404040" w:themeColor="text1" w:themeTint="BF"/>
              </w:rPr>
            </w:pPr>
            <w:r w:rsidRPr="00AD68F4">
              <w:rPr>
                <w:rFonts w:ascii="Calibri" w:hAnsi="Calibri"/>
                <w:color w:val="404040" w:themeColor="text1" w:themeTint="BF"/>
              </w:rPr>
              <w:t>M</w:t>
            </w:r>
          </w:p>
        </w:tc>
        <w:tc>
          <w:tcPr>
            <w:tcW w:w="5174" w:type="dxa"/>
            <w:vAlign w:val="bottom"/>
          </w:tcPr>
          <w:p w14:paraId="525E2039" w14:textId="77777777" w:rsidR="00683551" w:rsidRPr="00AD68F4" w:rsidRDefault="00683551" w:rsidP="00706E92">
            <w:pPr>
              <w:rPr>
                <w:rFonts w:ascii="Calibri" w:hAnsi="Calibri"/>
                <w:color w:val="404040" w:themeColor="text1" w:themeTint="BF"/>
              </w:rPr>
            </w:pPr>
            <w:r w:rsidRPr="00AD68F4">
              <w:rPr>
                <w:rFonts w:ascii="Calibri" w:hAnsi="Calibri"/>
                <w:color w:val="404040" w:themeColor="text1" w:themeTint="BF"/>
              </w:rPr>
              <w:t>int_cybersource_sfra/cartridges/LINK_cybersource/cartridge/scripts/Cybersource.js</w:t>
            </w:r>
          </w:p>
        </w:tc>
        <w:tc>
          <w:tcPr>
            <w:tcW w:w="4721" w:type="dxa"/>
            <w:vAlign w:val="bottom"/>
          </w:tcPr>
          <w:p w14:paraId="0006FDA8" w14:textId="77777777" w:rsidR="00683551" w:rsidRPr="00AD68F4" w:rsidRDefault="00683551" w:rsidP="00706E92">
            <w:pPr>
              <w:rPr>
                <w:rFonts w:ascii="Calibri" w:hAnsi="Calibri"/>
                <w:color w:val="404040" w:themeColor="text1" w:themeTint="BF"/>
              </w:rPr>
            </w:pPr>
            <w:r w:rsidRPr="00AD68F4">
              <w:rPr>
                <w:rFonts w:ascii="Calibri" w:hAnsi="Calibri"/>
                <w:color w:val="404040" w:themeColor="text1" w:themeTint="BF"/>
              </w:rPr>
              <w:t>empty check added for PAXID</w:t>
            </w:r>
          </w:p>
        </w:tc>
      </w:tr>
      <w:tr w:rsidR="00683551" w14:paraId="0FA93766" w14:textId="77777777" w:rsidTr="00706E92">
        <w:tc>
          <w:tcPr>
            <w:tcW w:w="895" w:type="dxa"/>
            <w:vAlign w:val="bottom"/>
          </w:tcPr>
          <w:p w14:paraId="08D86CDC" w14:textId="77777777" w:rsidR="00683551" w:rsidRPr="00AD68F4" w:rsidRDefault="00683551" w:rsidP="00706E92">
            <w:pPr>
              <w:rPr>
                <w:rFonts w:ascii="Calibri" w:hAnsi="Calibri"/>
                <w:color w:val="404040" w:themeColor="text1" w:themeTint="BF"/>
              </w:rPr>
            </w:pPr>
            <w:r w:rsidRPr="00AD68F4">
              <w:rPr>
                <w:rFonts w:ascii="Calibri" w:hAnsi="Calibri"/>
                <w:color w:val="404040" w:themeColor="text1" w:themeTint="BF"/>
              </w:rPr>
              <w:t>M</w:t>
            </w:r>
          </w:p>
        </w:tc>
        <w:tc>
          <w:tcPr>
            <w:tcW w:w="5174" w:type="dxa"/>
            <w:vAlign w:val="bottom"/>
          </w:tcPr>
          <w:p w14:paraId="71D4ED50" w14:textId="77777777" w:rsidR="00683551" w:rsidRPr="00AD68F4" w:rsidRDefault="00683551" w:rsidP="00706E92">
            <w:pPr>
              <w:rPr>
                <w:rFonts w:ascii="Calibri" w:hAnsi="Calibri"/>
                <w:color w:val="404040" w:themeColor="text1" w:themeTint="BF"/>
              </w:rPr>
            </w:pPr>
            <w:r w:rsidRPr="00AD68F4">
              <w:rPr>
                <w:rFonts w:ascii="Calibri" w:hAnsi="Calibri"/>
                <w:color w:val="404040" w:themeColor="text1" w:themeTint="BF"/>
              </w:rPr>
              <w:t>int_cybersource_sfra/cartridges/LINK_cybersource/cartridge/static/default/custom/js/cybersource-custom.js</w:t>
            </w:r>
          </w:p>
        </w:tc>
        <w:tc>
          <w:tcPr>
            <w:tcW w:w="4721" w:type="dxa"/>
            <w:vAlign w:val="bottom"/>
          </w:tcPr>
          <w:p w14:paraId="10A11B83" w14:textId="77777777" w:rsidR="00683551" w:rsidRPr="00AD68F4" w:rsidRDefault="00683551" w:rsidP="00706E92">
            <w:pPr>
              <w:rPr>
                <w:rFonts w:ascii="Calibri" w:hAnsi="Calibri"/>
                <w:color w:val="404040" w:themeColor="text1" w:themeTint="BF"/>
              </w:rPr>
            </w:pPr>
            <w:r w:rsidRPr="00AD68F4">
              <w:rPr>
                <w:rFonts w:ascii="Calibri" w:hAnsi="Calibri"/>
                <w:color w:val="404040" w:themeColor="text1" w:themeTint="BF"/>
              </w:rPr>
              <w:t>added onclick event listeners for all the payments configured to place an order.</w:t>
            </w:r>
          </w:p>
        </w:tc>
      </w:tr>
      <w:tr w:rsidR="00683551" w14:paraId="47A6A4C7" w14:textId="77777777" w:rsidTr="00706E92">
        <w:tc>
          <w:tcPr>
            <w:tcW w:w="895" w:type="dxa"/>
            <w:vAlign w:val="bottom"/>
          </w:tcPr>
          <w:p w14:paraId="69BF107B" w14:textId="77777777" w:rsidR="00683551" w:rsidRPr="00AD68F4" w:rsidRDefault="00683551" w:rsidP="00706E92">
            <w:pPr>
              <w:rPr>
                <w:rFonts w:ascii="Calibri" w:hAnsi="Calibri"/>
                <w:color w:val="404040" w:themeColor="text1" w:themeTint="BF"/>
              </w:rPr>
            </w:pPr>
            <w:r w:rsidRPr="00AD68F4">
              <w:rPr>
                <w:rFonts w:ascii="Calibri" w:hAnsi="Calibri"/>
                <w:color w:val="404040" w:themeColor="text1" w:themeTint="BF"/>
              </w:rPr>
              <w:t>M</w:t>
            </w:r>
          </w:p>
        </w:tc>
        <w:tc>
          <w:tcPr>
            <w:tcW w:w="5174" w:type="dxa"/>
            <w:vAlign w:val="bottom"/>
          </w:tcPr>
          <w:p w14:paraId="61E82303" w14:textId="77777777" w:rsidR="00683551" w:rsidRPr="00AD68F4" w:rsidRDefault="00683551" w:rsidP="00706E92">
            <w:pPr>
              <w:rPr>
                <w:rFonts w:ascii="Calibri" w:hAnsi="Calibri"/>
                <w:color w:val="404040" w:themeColor="text1" w:themeTint="BF"/>
              </w:rPr>
            </w:pPr>
            <w:r w:rsidRPr="00AD68F4">
              <w:rPr>
                <w:rFonts w:ascii="Calibri" w:hAnsi="Calibri"/>
                <w:color w:val="404040" w:themeColor="text1" w:themeTint="BF"/>
              </w:rPr>
              <w:t>int_cybersource_sfra/cartridges/LINK_cybersource/cartridge/static/default/js/checkout.js</w:t>
            </w:r>
          </w:p>
        </w:tc>
        <w:tc>
          <w:tcPr>
            <w:tcW w:w="4721" w:type="dxa"/>
            <w:vAlign w:val="bottom"/>
          </w:tcPr>
          <w:p w14:paraId="21940C40" w14:textId="77777777" w:rsidR="00683551" w:rsidRPr="00AD68F4" w:rsidRDefault="00683551" w:rsidP="00706E92">
            <w:pPr>
              <w:rPr>
                <w:rFonts w:ascii="Calibri" w:hAnsi="Calibri"/>
                <w:color w:val="404040" w:themeColor="text1" w:themeTint="BF"/>
              </w:rPr>
            </w:pPr>
            <w:r w:rsidRPr="00AD68F4">
              <w:rPr>
                <w:rFonts w:ascii="Calibri" w:hAnsi="Calibri"/>
                <w:color w:val="404040" w:themeColor="text1" w:themeTint="BF"/>
              </w:rPr>
              <w:t>changes done in client/default/</w:t>
            </w:r>
            <w:proofErr w:type="spellStart"/>
            <w:r w:rsidRPr="00AD68F4">
              <w:rPr>
                <w:rFonts w:ascii="Calibri" w:hAnsi="Calibri"/>
                <w:color w:val="404040" w:themeColor="text1" w:themeTint="BF"/>
              </w:rPr>
              <w:t>js</w:t>
            </w:r>
            <w:proofErr w:type="spellEnd"/>
            <w:r w:rsidRPr="00AD68F4">
              <w:rPr>
                <w:rFonts w:ascii="Calibri" w:hAnsi="Calibri"/>
                <w:color w:val="404040" w:themeColor="text1" w:themeTint="BF"/>
              </w:rPr>
              <w:t xml:space="preserve">/checkout.js are reflected in this file after </w:t>
            </w:r>
            <w:proofErr w:type="spellStart"/>
            <w:r w:rsidRPr="00AD68F4">
              <w:rPr>
                <w:rFonts w:ascii="Calibri" w:hAnsi="Calibri"/>
                <w:color w:val="404040" w:themeColor="text1" w:themeTint="BF"/>
              </w:rPr>
              <w:t>npm</w:t>
            </w:r>
            <w:proofErr w:type="spellEnd"/>
            <w:r w:rsidRPr="00AD68F4">
              <w:rPr>
                <w:rFonts w:ascii="Calibri" w:hAnsi="Calibri"/>
                <w:color w:val="404040" w:themeColor="text1" w:themeTint="BF"/>
              </w:rPr>
              <w:t xml:space="preserve"> build</w:t>
            </w:r>
          </w:p>
        </w:tc>
      </w:tr>
      <w:tr w:rsidR="00683551" w14:paraId="2461631B" w14:textId="77777777" w:rsidTr="00706E92">
        <w:tc>
          <w:tcPr>
            <w:tcW w:w="895" w:type="dxa"/>
            <w:vAlign w:val="bottom"/>
          </w:tcPr>
          <w:p w14:paraId="5F0C429A" w14:textId="77777777" w:rsidR="00683551" w:rsidRPr="00AD68F4" w:rsidRDefault="00683551" w:rsidP="00706E92">
            <w:pPr>
              <w:rPr>
                <w:rFonts w:ascii="Calibri" w:hAnsi="Calibri"/>
                <w:color w:val="404040" w:themeColor="text1" w:themeTint="BF"/>
              </w:rPr>
            </w:pPr>
            <w:r w:rsidRPr="00AD68F4">
              <w:rPr>
                <w:rFonts w:ascii="Calibri" w:hAnsi="Calibri"/>
                <w:color w:val="404040" w:themeColor="text1" w:themeTint="BF"/>
              </w:rPr>
              <w:t>A</w:t>
            </w:r>
          </w:p>
        </w:tc>
        <w:tc>
          <w:tcPr>
            <w:tcW w:w="5174" w:type="dxa"/>
            <w:vAlign w:val="bottom"/>
          </w:tcPr>
          <w:p w14:paraId="746405C1" w14:textId="77777777" w:rsidR="00683551" w:rsidRPr="00AD68F4" w:rsidRDefault="00683551" w:rsidP="00706E92">
            <w:pPr>
              <w:rPr>
                <w:rFonts w:ascii="Calibri" w:hAnsi="Calibri"/>
                <w:color w:val="404040" w:themeColor="text1" w:themeTint="BF"/>
              </w:rPr>
            </w:pPr>
            <w:r w:rsidRPr="00AD68F4">
              <w:rPr>
                <w:rFonts w:ascii="Calibri" w:hAnsi="Calibri"/>
                <w:color w:val="404040" w:themeColor="text1" w:themeTint="BF"/>
              </w:rPr>
              <w:t>int_cybersource_sfra/cartridges/LINK_cybersource/cartridge/templates/default/cart/cardinalpayerauthentication.isml</w:t>
            </w:r>
          </w:p>
        </w:tc>
        <w:tc>
          <w:tcPr>
            <w:tcW w:w="4721" w:type="dxa"/>
            <w:vAlign w:val="bottom"/>
          </w:tcPr>
          <w:p w14:paraId="3C3DA7F6" w14:textId="77777777" w:rsidR="00683551" w:rsidRPr="00AD68F4" w:rsidRDefault="00683551" w:rsidP="00706E92">
            <w:pPr>
              <w:rPr>
                <w:rFonts w:ascii="Calibri" w:hAnsi="Calibri"/>
                <w:color w:val="404040" w:themeColor="text1" w:themeTint="BF"/>
              </w:rPr>
            </w:pPr>
            <w:r w:rsidRPr="00AD68F4">
              <w:rPr>
                <w:rFonts w:ascii="Calibri" w:hAnsi="Calibri"/>
                <w:color w:val="404040" w:themeColor="text1" w:themeTint="BF"/>
              </w:rPr>
              <w:t xml:space="preserve">This </w:t>
            </w:r>
            <w:proofErr w:type="spellStart"/>
            <w:r w:rsidRPr="00AD68F4">
              <w:rPr>
                <w:rFonts w:ascii="Calibri" w:hAnsi="Calibri"/>
                <w:color w:val="404040" w:themeColor="text1" w:themeTint="BF"/>
              </w:rPr>
              <w:t>isml</w:t>
            </w:r>
            <w:proofErr w:type="spellEnd"/>
            <w:r w:rsidRPr="00AD68F4">
              <w:rPr>
                <w:rFonts w:ascii="Calibri" w:hAnsi="Calibri"/>
                <w:color w:val="404040" w:themeColor="text1" w:themeTint="BF"/>
              </w:rPr>
              <w:t xml:space="preserve"> contains script and required html </w:t>
            </w:r>
            <w:proofErr w:type="spellStart"/>
            <w:r w:rsidRPr="00AD68F4">
              <w:rPr>
                <w:rFonts w:ascii="Calibri" w:hAnsi="Calibri"/>
                <w:color w:val="404040" w:themeColor="text1" w:themeTint="BF"/>
              </w:rPr>
              <w:t>dom</w:t>
            </w:r>
            <w:proofErr w:type="spellEnd"/>
            <w:r w:rsidRPr="00AD68F4">
              <w:rPr>
                <w:rFonts w:ascii="Calibri" w:hAnsi="Calibri"/>
                <w:color w:val="404040" w:themeColor="text1" w:themeTint="BF"/>
              </w:rPr>
              <w:t xml:space="preserve"> </w:t>
            </w:r>
            <w:proofErr w:type="gramStart"/>
            <w:r w:rsidRPr="00AD68F4">
              <w:rPr>
                <w:rFonts w:ascii="Calibri" w:hAnsi="Calibri"/>
                <w:color w:val="404040" w:themeColor="text1" w:themeTint="BF"/>
              </w:rPr>
              <w:t>elements  and</w:t>
            </w:r>
            <w:proofErr w:type="gramEnd"/>
            <w:r w:rsidRPr="00AD68F4">
              <w:rPr>
                <w:rFonts w:ascii="Calibri" w:hAnsi="Calibri"/>
                <w:color w:val="404040" w:themeColor="text1" w:themeTint="BF"/>
              </w:rPr>
              <w:t xml:space="preserve"> cardinal events configured for </w:t>
            </w:r>
            <w:proofErr w:type="spellStart"/>
            <w:r w:rsidRPr="00AD68F4">
              <w:rPr>
                <w:rFonts w:ascii="Calibri" w:hAnsi="Calibri"/>
                <w:color w:val="404040" w:themeColor="text1" w:themeTint="BF"/>
              </w:rPr>
              <w:t>initialising</w:t>
            </w:r>
            <w:proofErr w:type="spellEnd"/>
            <w:r w:rsidRPr="00AD68F4">
              <w:rPr>
                <w:rFonts w:ascii="Calibri" w:hAnsi="Calibri"/>
                <w:color w:val="404040" w:themeColor="text1" w:themeTint="BF"/>
              </w:rPr>
              <w:t xml:space="preserve"> the cardinal script and cardinal continue function to start a transaction.</w:t>
            </w:r>
          </w:p>
        </w:tc>
      </w:tr>
      <w:tr w:rsidR="00683551" w14:paraId="2B02E766" w14:textId="77777777" w:rsidTr="00706E92">
        <w:tc>
          <w:tcPr>
            <w:tcW w:w="895" w:type="dxa"/>
            <w:vAlign w:val="bottom"/>
          </w:tcPr>
          <w:p w14:paraId="4723DB60" w14:textId="77777777" w:rsidR="00683551" w:rsidRPr="00AD68F4" w:rsidRDefault="00683551" w:rsidP="00706E92">
            <w:pPr>
              <w:rPr>
                <w:rFonts w:ascii="Calibri" w:hAnsi="Calibri"/>
                <w:color w:val="404040" w:themeColor="text1" w:themeTint="BF"/>
              </w:rPr>
            </w:pPr>
            <w:r w:rsidRPr="00AD68F4">
              <w:rPr>
                <w:rFonts w:ascii="Calibri" w:hAnsi="Calibri"/>
                <w:color w:val="404040" w:themeColor="text1" w:themeTint="BF"/>
              </w:rPr>
              <w:lastRenderedPageBreak/>
              <w:t>M</w:t>
            </w:r>
          </w:p>
        </w:tc>
        <w:tc>
          <w:tcPr>
            <w:tcW w:w="5174" w:type="dxa"/>
            <w:vAlign w:val="bottom"/>
          </w:tcPr>
          <w:p w14:paraId="45A3C02D" w14:textId="77777777" w:rsidR="00683551" w:rsidRPr="00AD68F4" w:rsidRDefault="00683551" w:rsidP="00706E92">
            <w:pPr>
              <w:rPr>
                <w:rFonts w:ascii="Calibri" w:hAnsi="Calibri"/>
                <w:color w:val="404040" w:themeColor="text1" w:themeTint="BF"/>
              </w:rPr>
            </w:pPr>
            <w:r w:rsidRPr="00AD68F4">
              <w:rPr>
                <w:rFonts w:ascii="Calibri" w:hAnsi="Calibri"/>
                <w:color w:val="404040" w:themeColor="text1" w:themeTint="BF"/>
              </w:rPr>
              <w:t>int_cybersource_sfra/cartridges/LINK_cybersource/cartridge/templates/default/checkout/billing/paymentOptions/creditCardTab.isml</w:t>
            </w:r>
          </w:p>
        </w:tc>
        <w:tc>
          <w:tcPr>
            <w:tcW w:w="4721" w:type="dxa"/>
            <w:vAlign w:val="bottom"/>
          </w:tcPr>
          <w:p w14:paraId="36105112" w14:textId="77777777" w:rsidR="00683551" w:rsidRPr="00AD68F4" w:rsidRDefault="00683551" w:rsidP="00706E92">
            <w:pPr>
              <w:rPr>
                <w:rFonts w:ascii="Calibri" w:hAnsi="Calibri"/>
                <w:color w:val="404040" w:themeColor="text1" w:themeTint="BF"/>
              </w:rPr>
            </w:pPr>
            <w:r w:rsidRPr="00AD68F4">
              <w:rPr>
                <w:rFonts w:ascii="Calibri" w:hAnsi="Calibri"/>
                <w:color w:val="404040" w:themeColor="text1" w:themeTint="BF"/>
              </w:rPr>
              <w:t>empty line deleted</w:t>
            </w:r>
          </w:p>
        </w:tc>
      </w:tr>
      <w:tr w:rsidR="00683551" w14:paraId="2DEE0555" w14:textId="77777777" w:rsidTr="00706E92">
        <w:tc>
          <w:tcPr>
            <w:tcW w:w="895" w:type="dxa"/>
            <w:vAlign w:val="bottom"/>
          </w:tcPr>
          <w:p w14:paraId="2973EEF3" w14:textId="77777777" w:rsidR="00683551" w:rsidRPr="00AD68F4" w:rsidRDefault="00683551" w:rsidP="00706E92">
            <w:pPr>
              <w:rPr>
                <w:rFonts w:ascii="Calibri" w:hAnsi="Calibri"/>
                <w:color w:val="404040" w:themeColor="text1" w:themeTint="BF"/>
              </w:rPr>
            </w:pPr>
            <w:r w:rsidRPr="00AD68F4">
              <w:rPr>
                <w:rFonts w:ascii="Calibri" w:hAnsi="Calibri"/>
                <w:color w:val="404040" w:themeColor="text1" w:themeTint="BF"/>
              </w:rPr>
              <w:t>M</w:t>
            </w:r>
          </w:p>
        </w:tc>
        <w:tc>
          <w:tcPr>
            <w:tcW w:w="5174" w:type="dxa"/>
            <w:vAlign w:val="bottom"/>
          </w:tcPr>
          <w:p w14:paraId="5FA2B146" w14:textId="77777777" w:rsidR="00683551" w:rsidRPr="00AD68F4" w:rsidRDefault="00683551" w:rsidP="00706E92">
            <w:pPr>
              <w:rPr>
                <w:rFonts w:ascii="Calibri" w:hAnsi="Calibri"/>
                <w:color w:val="404040" w:themeColor="text1" w:themeTint="BF"/>
              </w:rPr>
            </w:pPr>
            <w:r w:rsidRPr="00AD68F4">
              <w:rPr>
                <w:rFonts w:ascii="Calibri" w:hAnsi="Calibri"/>
                <w:color w:val="404040" w:themeColor="text1" w:themeTint="BF"/>
              </w:rPr>
              <w:t>int_cybersource_sfra/cartridges/LINK_cybersource/cartridge/templates/default/checkout/checkout.isml</w:t>
            </w:r>
          </w:p>
        </w:tc>
        <w:tc>
          <w:tcPr>
            <w:tcW w:w="4721" w:type="dxa"/>
            <w:vAlign w:val="bottom"/>
          </w:tcPr>
          <w:p w14:paraId="7F77B1D4" w14:textId="77777777" w:rsidR="00683551" w:rsidRPr="00AD68F4" w:rsidRDefault="00683551" w:rsidP="00706E92">
            <w:pPr>
              <w:rPr>
                <w:rFonts w:ascii="Calibri" w:hAnsi="Calibri"/>
                <w:color w:val="404040" w:themeColor="text1" w:themeTint="BF"/>
              </w:rPr>
            </w:pPr>
            <w:r w:rsidRPr="00AD68F4">
              <w:rPr>
                <w:rFonts w:ascii="Calibri" w:hAnsi="Calibri"/>
                <w:color w:val="404040" w:themeColor="text1" w:themeTint="BF"/>
              </w:rPr>
              <w:t xml:space="preserve">adding class to submit-order button based on the payment </w:t>
            </w:r>
            <w:proofErr w:type="spellStart"/>
            <w:r w:rsidRPr="00AD68F4">
              <w:rPr>
                <w:rFonts w:ascii="Calibri" w:hAnsi="Calibri"/>
                <w:color w:val="404040" w:themeColor="text1" w:themeTint="BF"/>
              </w:rPr>
              <w:t>choosen</w:t>
            </w:r>
            <w:proofErr w:type="spellEnd"/>
            <w:r w:rsidRPr="00AD68F4">
              <w:rPr>
                <w:rFonts w:ascii="Calibri" w:hAnsi="Calibri"/>
                <w:color w:val="404040" w:themeColor="text1" w:themeTint="BF"/>
              </w:rPr>
              <w:t xml:space="preserve"> and removed existing class place-order</w:t>
            </w:r>
          </w:p>
        </w:tc>
      </w:tr>
      <w:tr w:rsidR="00683551" w14:paraId="1B415328" w14:textId="77777777" w:rsidTr="00706E92">
        <w:tc>
          <w:tcPr>
            <w:tcW w:w="895" w:type="dxa"/>
            <w:vAlign w:val="bottom"/>
          </w:tcPr>
          <w:p w14:paraId="1F4F5656" w14:textId="77777777" w:rsidR="00683551" w:rsidRPr="00AD68F4" w:rsidRDefault="00683551" w:rsidP="00706E92">
            <w:pPr>
              <w:rPr>
                <w:rFonts w:ascii="Calibri" w:hAnsi="Calibri"/>
                <w:color w:val="404040" w:themeColor="text1" w:themeTint="BF"/>
              </w:rPr>
            </w:pPr>
            <w:r w:rsidRPr="00AD68F4">
              <w:rPr>
                <w:rFonts w:ascii="Calibri" w:hAnsi="Calibri"/>
                <w:color w:val="404040" w:themeColor="text1" w:themeTint="BF"/>
              </w:rPr>
              <w:t>A</w:t>
            </w:r>
          </w:p>
        </w:tc>
        <w:tc>
          <w:tcPr>
            <w:tcW w:w="5174" w:type="dxa"/>
            <w:vAlign w:val="bottom"/>
          </w:tcPr>
          <w:p w14:paraId="41AFED85" w14:textId="77777777" w:rsidR="00683551" w:rsidRPr="00AD68F4" w:rsidRDefault="00683551" w:rsidP="00706E92">
            <w:pPr>
              <w:rPr>
                <w:rFonts w:ascii="Calibri" w:hAnsi="Calibri"/>
                <w:color w:val="404040" w:themeColor="text1" w:themeTint="BF"/>
              </w:rPr>
            </w:pPr>
            <w:r w:rsidRPr="00AD68F4">
              <w:rPr>
                <w:rFonts w:ascii="Calibri" w:hAnsi="Calibri"/>
                <w:color w:val="404040" w:themeColor="text1" w:themeTint="BF"/>
              </w:rPr>
              <w:t>int_cybersource_sfra/cartridges/LINK_cybersource/cartridge/templates/default/payerauthentication/songbird.isml</w:t>
            </w:r>
          </w:p>
        </w:tc>
        <w:tc>
          <w:tcPr>
            <w:tcW w:w="4721" w:type="dxa"/>
            <w:vAlign w:val="bottom"/>
          </w:tcPr>
          <w:p w14:paraId="1537DDB6" w14:textId="77777777" w:rsidR="00683551" w:rsidRPr="00AD68F4" w:rsidRDefault="00683551" w:rsidP="00706E92">
            <w:pPr>
              <w:rPr>
                <w:rFonts w:ascii="Calibri" w:hAnsi="Calibri"/>
                <w:color w:val="404040" w:themeColor="text1" w:themeTint="BF"/>
              </w:rPr>
            </w:pPr>
            <w:r w:rsidRPr="00AD68F4">
              <w:rPr>
                <w:rFonts w:ascii="Calibri" w:hAnsi="Calibri"/>
                <w:color w:val="404040" w:themeColor="text1" w:themeTint="BF"/>
              </w:rPr>
              <w:t xml:space="preserve">This </w:t>
            </w:r>
            <w:proofErr w:type="spellStart"/>
            <w:r w:rsidRPr="00AD68F4">
              <w:rPr>
                <w:rFonts w:ascii="Calibri" w:hAnsi="Calibri"/>
                <w:color w:val="404040" w:themeColor="text1" w:themeTint="BF"/>
              </w:rPr>
              <w:t>isml</w:t>
            </w:r>
            <w:proofErr w:type="spellEnd"/>
            <w:r w:rsidRPr="00AD68F4">
              <w:rPr>
                <w:rFonts w:ascii="Calibri" w:hAnsi="Calibri"/>
                <w:color w:val="404040" w:themeColor="text1" w:themeTint="BF"/>
              </w:rPr>
              <w:t xml:space="preserve"> contains script and required html </w:t>
            </w:r>
            <w:proofErr w:type="spellStart"/>
            <w:r w:rsidRPr="00AD68F4">
              <w:rPr>
                <w:rFonts w:ascii="Calibri" w:hAnsi="Calibri"/>
                <w:color w:val="404040" w:themeColor="text1" w:themeTint="BF"/>
              </w:rPr>
              <w:t>dom</w:t>
            </w:r>
            <w:proofErr w:type="spellEnd"/>
            <w:r w:rsidRPr="00AD68F4">
              <w:rPr>
                <w:rFonts w:ascii="Calibri" w:hAnsi="Calibri"/>
                <w:color w:val="404040" w:themeColor="text1" w:themeTint="BF"/>
              </w:rPr>
              <w:t xml:space="preserve"> </w:t>
            </w:r>
            <w:proofErr w:type="gramStart"/>
            <w:r w:rsidRPr="00AD68F4">
              <w:rPr>
                <w:rFonts w:ascii="Calibri" w:hAnsi="Calibri"/>
                <w:color w:val="404040" w:themeColor="text1" w:themeTint="BF"/>
              </w:rPr>
              <w:t>elements  and</w:t>
            </w:r>
            <w:proofErr w:type="gramEnd"/>
            <w:r w:rsidRPr="00AD68F4">
              <w:rPr>
                <w:rFonts w:ascii="Calibri" w:hAnsi="Calibri"/>
                <w:color w:val="404040" w:themeColor="text1" w:themeTint="BF"/>
              </w:rPr>
              <w:t xml:space="preserve"> cardinal events configured for </w:t>
            </w:r>
            <w:proofErr w:type="spellStart"/>
            <w:r w:rsidRPr="00AD68F4">
              <w:rPr>
                <w:rFonts w:ascii="Calibri" w:hAnsi="Calibri"/>
                <w:color w:val="404040" w:themeColor="text1" w:themeTint="BF"/>
              </w:rPr>
              <w:t>initialising</w:t>
            </w:r>
            <w:proofErr w:type="spellEnd"/>
            <w:r w:rsidRPr="00AD68F4">
              <w:rPr>
                <w:rFonts w:ascii="Calibri" w:hAnsi="Calibri"/>
                <w:color w:val="404040" w:themeColor="text1" w:themeTint="BF"/>
              </w:rPr>
              <w:t xml:space="preserve"> the cardinal script.</w:t>
            </w:r>
          </w:p>
        </w:tc>
      </w:tr>
      <w:tr w:rsidR="00683551" w14:paraId="3A40C157" w14:textId="77777777" w:rsidTr="00706E92">
        <w:tc>
          <w:tcPr>
            <w:tcW w:w="895" w:type="dxa"/>
            <w:vAlign w:val="bottom"/>
          </w:tcPr>
          <w:p w14:paraId="341FD650" w14:textId="77777777" w:rsidR="00683551" w:rsidRPr="00AD68F4" w:rsidRDefault="00683551" w:rsidP="00706E92">
            <w:pPr>
              <w:rPr>
                <w:rFonts w:ascii="Calibri" w:hAnsi="Calibri"/>
                <w:color w:val="404040" w:themeColor="text1" w:themeTint="BF"/>
              </w:rPr>
            </w:pPr>
            <w:r w:rsidRPr="00AD68F4">
              <w:rPr>
                <w:rFonts w:ascii="Calibri" w:hAnsi="Calibri"/>
                <w:color w:val="404040" w:themeColor="text1" w:themeTint="BF"/>
              </w:rPr>
              <w:t>M</w:t>
            </w:r>
          </w:p>
        </w:tc>
        <w:tc>
          <w:tcPr>
            <w:tcW w:w="5174" w:type="dxa"/>
            <w:vAlign w:val="bottom"/>
          </w:tcPr>
          <w:p w14:paraId="446D780E" w14:textId="77777777" w:rsidR="00683551" w:rsidRPr="00AD68F4" w:rsidRDefault="00683551" w:rsidP="00706E92">
            <w:pPr>
              <w:rPr>
                <w:rFonts w:ascii="Calibri" w:hAnsi="Calibri"/>
                <w:color w:val="404040" w:themeColor="text1" w:themeTint="BF"/>
              </w:rPr>
            </w:pPr>
            <w:r w:rsidRPr="00AD68F4">
              <w:rPr>
                <w:rFonts w:ascii="Calibri" w:hAnsi="Calibri"/>
                <w:color w:val="404040" w:themeColor="text1" w:themeTint="BF"/>
              </w:rPr>
              <w:t>int_cybersource_sfra/cartridges/LINK_cybersource/cartridge/webreferences/CyberSourceTransaction.wsdl</w:t>
            </w:r>
          </w:p>
        </w:tc>
        <w:tc>
          <w:tcPr>
            <w:tcW w:w="4721" w:type="dxa"/>
            <w:vAlign w:val="bottom"/>
          </w:tcPr>
          <w:p w14:paraId="36A38562" w14:textId="77777777" w:rsidR="00683551" w:rsidRPr="00AD68F4" w:rsidRDefault="00683551" w:rsidP="00706E92">
            <w:pPr>
              <w:rPr>
                <w:rFonts w:ascii="Calibri" w:hAnsi="Calibri"/>
                <w:color w:val="404040" w:themeColor="text1" w:themeTint="BF"/>
              </w:rPr>
            </w:pPr>
            <w:proofErr w:type="spellStart"/>
            <w:r w:rsidRPr="00AD68F4">
              <w:rPr>
                <w:rFonts w:ascii="Calibri" w:hAnsi="Calibri"/>
                <w:color w:val="404040" w:themeColor="text1" w:themeTint="BF"/>
              </w:rPr>
              <w:t>wsdl</w:t>
            </w:r>
            <w:proofErr w:type="spellEnd"/>
            <w:r w:rsidRPr="00AD68F4">
              <w:rPr>
                <w:rFonts w:ascii="Calibri" w:hAnsi="Calibri"/>
                <w:color w:val="404040" w:themeColor="text1" w:themeTint="BF"/>
              </w:rPr>
              <w:t xml:space="preserve"> properties modified for updating the </w:t>
            </w:r>
            <w:proofErr w:type="spellStart"/>
            <w:r w:rsidRPr="00AD68F4">
              <w:rPr>
                <w:rFonts w:ascii="Calibri" w:hAnsi="Calibri"/>
                <w:color w:val="404040" w:themeColor="text1" w:themeTint="BF"/>
              </w:rPr>
              <w:t>cybersource</w:t>
            </w:r>
            <w:proofErr w:type="spellEnd"/>
            <w:r w:rsidRPr="00AD68F4">
              <w:rPr>
                <w:rFonts w:ascii="Calibri" w:hAnsi="Calibri"/>
                <w:color w:val="404040" w:themeColor="text1" w:themeTint="BF"/>
              </w:rPr>
              <w:t xml:space="preserve"> endpoint.</w:t>
            </w:r>
          </w:p>
        </w:tc>
      </w:tr>
      <w:tr w:rsidR="00683551" w14:paraId="39504757" w14:textId="77777777" w:rsidTr="00706E92">
        <w:tc>
          <w:tcPr>
            <w:tcW w:w="895" w:type="dxa"/>
            <w:vAlign w:val="bottom"/>
          </w:tcPr>
          <w:p w14:paraId="6145FE0C" w14:textId="77777777" w:rsidR="00683551" w:rsidRPr="00AD68F4" w:rsidRDefault="00683551" w:rsidP="00706E92">
            <w:pPr>
              <w:rPr>
                <w:rFonts w:ascii="Calibri" w:hAnsi="Calibri"/>
                <w:color w:val="404040" w:themeColor="text1" w:themeTint="BF"/>
              </w:rPr>
            </w:pPr>
            <w:r w:rsidRPr="00AD68F4">
              <w:rPr>
                <w:rFonts w:ascii="Calibri" w:hAnsi="Calibri"/>
                <w:color w:val="404040" w:themeColor="text1" w:themeTint="BF"/>
              </w:rPr>
              <w:t>A</w:t>
            </w:r>
          </w:p>
        </w:tc>
        <w:tc>
          <w:tcPr>
            <w:tcW w:w="5174" w:type="dxa"/>
            <w:vAlign w:val="bottom"/>
          </w:tcPr>
          <w:p w14:paraId="552FEB39" w14:textId="77777777" w:rsidR="00683551" w:rsidRPr="00AD68F4" w:rsidRDefault="00683551" w:rsidP="00706E92">
            <w:pPr>
              <w:rPr>
                <w:rFonts w:ascii="Calibri" w:hAnsi="Calibri"/>
                <w:color w:val="404040" w:themeColor="text1" w:themeTint="BF"/>
              </w:rPr>
            </w:pPr>
            <w:r w:rsidRPr="00AD68F4">
              <w:rPr>
                <w:rFonts w:ascii="Calibri" w:hAnsi="Calibri"/>
                <w:color w:val="404040" w:themeColor="text1" w:themeTint="BF"/>
              </w:rPr>
              <w:t>int_cybersource_sfra/cartridges/LINK_cybersource/cartridge/webreferences/CyberSourceTransaction_1.155.xsd</w:t>
            </w:r>
          </w:p>
        </w:tc>
        <w:tc>
          <w:tcPr>
            <w:tcW w:w="4721" w:type="dxa"/>
            <w:vAlign w:val="bottom"/>
          </w:tcPr>
          <w:p w14:paraId="2A5FD3E2" w14:textId="77777777" w:rsidR="00683551" w:rsidRPr="00AD68F4" w:rsidRDefault="00683551" w:rsidP="00706E92">
            <w:pPr>
              <w:rPr>
                <w:rFonts w:ascii="Calibri" w:hAnsi="Calibri"/>
                <w:color w:val="404040" w:themeColor="text1" w:themeTint="BF"/>
              </w:rPr>
            </w:pPr>
            <w:r w:rsidRPr="00AD68F4">
              <w:rPr>
                <w:rFonts w:ascii="Calibri" w:hAnsi="Calibri"/>
                <w:color w:val="404040" w:themeColor="text1" w:themeTint="BF"/>
              </w:rPr>
              <w:t xml:space="preserve">new XSD file for updated </w:t>
            </w:r>
            <w:proofErr w:type="spellStart"/>
            <w:r w:rsidRPr="00AD68F4">
              <w:rPr>
                <w:rFonts w:ascii="Calibri" w:hAnsi="Calibri"/>
                <w:color w:val="404040" w:themeColor="text1" w:themeTint="BF"/>
              </w:rPr>
              <w:t>cybersource</w:t>
            </w:r>
            <w:proofErr w:type="spellEnd"/>
            <w:r w:rsidRPr="00AD68F4">
              <w:rPr>
                <w:rFonts w:ascii="Calibri" w:hAnsi="Calibri"/>
                <w:color w:val="404040" w:themeColor="text1" w:themeTint="BF"/>
              </w:rPr>
              <w:t xml:space="preserve"> endpoint</w:t>
            </w:r>
          </w:p>
        </w:tc>
      </w:tr>
      <w:tr w:rsidR="00683551" w14:paraId="07DBC739" w14:textId="77777777" w:rsidTr="00706E92">
        <w:tc>
          <w:tcPr>
            <w:tcW w:w="895" w:type="dxa"/>
            <w:vAlign w:val="bottom"/>
          </w:tcPr>
          <w:p w14:paraId="57CD9DF6" w14:textId="77777777" w:rsidR="00683551" w:rsidRPr="00AD68F4" w:rsidRDefault="00683551" w:rsidP="00706E92">
            <w:pPr>
              <w:rPr>
                <w:rFonts w:ascii="Calibri" w:hAnsi="Calibri"/>
                <w:color w:val="404040" w:themeColor="text1" w:themeTint="BF"/>
              </w:rPr>
            </w:pPr>
            <w:r w:rsidRPr="00AD68F4">
              <w:rPr>
                <w:rFonts w:ascii="Calibri" w:hAnsi="Calibri"/>
                <w:color w:val="404040" w:themeColor="text1" w:themeTint="BF"/>
              </w:rPr>
              <w:t>A</w:t>
            </w:r>
          </w:p>
        </w:tc>
        <w:tc>
          <w:tcPr>
            <w:tcW w:w="5174" w:type="dxa"/>
            <w:vAlign w:val="bottom"/>
          </w:tcPr>
          <w:p w14:paraId="0631B98B" w14:textId="77777777" w:rsidR="00683551" w:rsidRPr="00AD68F4" w:rsidRDefault="00683551" w:rsidP="00706E92">
            <w:pPr>
              <w:rPr>
                <w:rFonts w:ascii="Calibri" w:hAnsi="Calibri"/>
                <w:color w:val="404040" w:themeColor="text1" w:themeTint="BF"/>
              </w:rPr>
            </w:pPr>
            <w:r w:rsidRPr="00AD68F4">
              <w:rPr>
                <w:rFonts w:ascii="Calibri" w:hAnsi="Calibri"/>
                <w:color w:val="404040" w:themeColor="text1" w:themeTint="BF"/>
              </w:rPr>
              <w:t>configuration/PayerAuth-Meta.xml</w:t>
            </w:r>
          </w:p>
        </w:tc>
        <w:tc>
          <w:tcPr>
            <w:tcW w:w="4721" w:type="dxa"/>
            <w:vAlign w:val="bottom"/>
          </w:tcPr>
          <w:p w14:paraId="3CA7AE70" w14:textId="77777777" w:rsidR="00683551" w:rsidRPr="00AD68F4" w:rsidRDefault="00683551" w:rsidP="00706E92">
            <w:pPr>
              <w:rPr>
                <w:rFonts w:ascii="Calibri" w:hAnsi="Calibri" w:cs="Calibri"/>
                <w:color w:val="000000"/>
              </w:rPr>
            </w:pPr>
            <w:r w:rsidRPr="00AD68F4">
              <w:rPr>
                <w:rFonts w:ascii="Calibri" w:hAnsi="Calibri" w:cs="Calibri"/>
                <w:color w:val="000000"/>
              </w:rPr>
              <w:t> </w:t>
            </w:r>
          </w:p>
        </w:tc>
      </w:tr>
    </w:tbl>
    <w:p w14:paraId="433DD042" w14:textId="77777777" w:rsidR="00683551" w:rsidRDefault="00683551" w:rsidP="00683551">
      <w:pPr>
        <w:pStyle w:val="ListParagrap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BB06E1C" w14:textId="37CE9107" w:rsidR="00683551" w:rsidRDefault="00683551" w:rsidP="003C3EBC">
      <w:pPr>
        <w:pStyle w:val="Heading1"/>
        <w:numPr>
          <w:ilvl w:val="0"/>
          <w:numId w:val="4"/>
        </w:numPr>
      </w:pPr>
      <w:bookmarkStart w:id="8" w:name="_Toc60141352"/>
      <w:r>
        <w:t>Support French Processor</w:t>
      </w:r>
      <w:bookmarkEnd w:id="8"/>
    </w:p>
    <w:p w14:paraId="0A9E7B8F" w14:textId="7C350304" w:rsidR="00683551" w:rsidRDefault="00683551" w:rsidP="00683551">
      <w:pPr>
        <w:pStyle w:val="ListParagrap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8C1B767" w14:textId="6E069629" w:rsidR="00683551" w:rsidRDefault="00683551" w:rsidP="00683551">
      <w:pPr>
        <w:pStyle w:val="ListParagraph"/>
        <w:rPr>
          <w:rFonts w:asciiTheme="minorHAnsi" w:hAnsiTheme="minorHAnsi"/>
          <w:color w:val="404040" w:themeColor="text1" w:themeTint="BF"/>
        </w:rPr>
      </w:pPr>
      <w:bookmarkStart w:id="9" w:name="OLE_LINK100"/>
      <w:bookmarkStart w:id="10" w:name="OLE_LINK101"/>
      <w:r>
        <w:rPr>
          <w:rFonts w:asciiTheme="minorHAnsi" w:hAnsiTheme="minorHAnsi"/>
          <w:color w:val="404040" w:themeColor="text1" w:themeTint="BF"/>
        </w:rPr>
        <w:t xml:space="preserve">To support French </w:t>
      </w:r>
      <w:r w:rsidR="00C236D8">
        <w:rPr>
          <w:rFonts w:asciiTheme="minorHAnsi" w:hAnsiTheme="minorHAnsi"/>
          <w:color w:val="404040" w:themeColor="text1" w:themeTint="BF"/>
        </w:rPr>
        <w:t>Processor,</w:t>
      </w:r>
      <w:r>
        <w:rPr>
          <w:rFonts w:asciiTheme="minorHAnsi" w:hAnsiTheme="minorHAnsi"/>
          <w:color w:val="404040" w:themeColor="text1" w:themeTint="BF"/>
        </w:rPr>
        <w:t xml:space="preserve"> follow </w:t>
      </w:r>
      <w:r w:rsidR="003D657A">
        <w:rPr>
          <w:rFonts w:asciiTheme="minorHAnsi" w:hAnsiTheme="minorHAnsi"/>
          <w:color w:val="404040" w:themeColor="text1" w:themeTint="BF"/>
        </w:rPr>
        <w:t xml:space="preserve">one of the </w:t>
      </w:r>
      <w:r>
        <w:rPr>
          <w:rFonts w:asciiTheme="minorHAnsi" w:hAnsiTheme="minorHAnsi"/>
          <w:color w:val="404040" w:themeColor="text1" w:themeTint="BF"/>
        </w:rPr>
        <w:t>below steps:</w:t>
      </w:r>
    </w:p>
    <w:p w14:paraId="092D041B" w14:textId="4DA87BDB" w:rsidR="00683551" w:rsidRPr="00683551" w:rsidRDefault="00683551" w:rsidP="00C236D8">
      <w:pPr>
        <w:pStyle w:val="ListParagraph"/>
        <w:numPr>
          <w:ilvl w:val="3"/>
          <w:numId w:val="15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inorHAnsi" w:hAnsiTheme="minorHAnsi"/>
          <w:color w:val="404040" w:themeColor="text1" w:themeTint="BF"/>
        </w:rPr>
        <w:t xml:space="preserve">Install the latest Cybersource cartridge from Salesforce Marketplace – This is recommended approach </w:t>
      </w:r>
      <w:r w:rsidRPr="00000A65">
        <w:rPr>
          <w:rFonts w:asciiTheme="minorHAnsi" w:hAnsiTheme="minorHAnsi"/>
          <w:b/>
          <w:bCs/>
          <w:color w:val="404040" w:themeColor="text1" w:themeTint="BF"/>
        </w:rPr>
        <w:t>(OR)</w:t>
      </w:r>
    </w:p>
    <w:p w14:paraId="53A4609E" w14:textId="4C164B49" w:rsidR="00683551" w:rsidRDefault="00683551" w:rsidP="00C236D8">
      <w:pPr>
        <w:pStyle w:val="ListParagraph"/>
        <w:numPr>
          <w:ilvl w:val="3"/>
          <w:numId w:val="15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inorHAnsi" w:hAnsiTheme="minorHAnsi"/>
          <w:color w:val="404040" w:themeColor="text1" w:themeTint="BF"/>
        </w:rPr>
        <w:t>Manually</w:t>
      </w:r>
      <w:r w:rsidR="00D63601">
        <w:rPr>
          <w:rFonts w:asciiTheme="minorHAnsi" w:hAnsiTheme="minorHAnsi"/>
          <w:color w:val="404040" w:themeColor="text1" w:themeTint="BF"/>
        </w:rPr>
        <w:t xml:space="preserve"> add below changes (</w:t>
      </w:r>
      <w:r w:rsidR="00D63601">
        <w:rPr>
          <w:rFonts w:asciiTheme="minorHAnsi" w:hAnsiTheme="minorHAnsi"/>
          <w:color w:val="404040" w:themeColor="text1" w:themeTint="BF"/>
        </w:rPr>
        <w:t>SFCC’s GitHub commit</w:t>
      </w:r>
      <w:r w:rsidR="00D63601">
        <w:rPr>
          <w:rFonts w:asciiTheme="minorHAnsi" w:hAnsiTheme="minorHAnsi"/>
          <w:color w:val="404040" w:themeColor="text1" w:themeTint="BF"/>
        </w:rPr>
        <w:t xml:space="preserve">) into your workspace code. It is always recommended to test (both 3ds2 and 3ds1 test cards) the changes in your lower box before promoting to Production org. </w:t>
      </w:r>
    </w:p>
    <w:bookmarkEnd w:id="9"/>
    <w:bookmarkEnd w:id="10"/>
    <w:p w14:paraId="670AE100" w14:textId="35D44D45" w:rsidR="00683551" w:rsidRPr="00683551" w:rsidRDefault="004D4A2E" w:rsidP="00683551">
      <w:pPr>
        <w:pStyle w:val="ListParagraph"/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>
        <w:fldChar w:fldCharType="begin"/>
      </w:r>
      <w:r>
        <w:instrText xml:space="preserve"> HYPERLINK "https://github.com/SalesforceCommerceCloud/link_cybersource/commit/6f0b66980ce7e60ffb135b65b94d173fe6027c64" </w:instrText>
      </w:r>
      <w:r>
        <w:fldChar w:fldCharType="separate"/>
      </w:r>
      <w:r w:rsidR="00683551" w:rsidRPr="00683551">
        <w:rPr>
          <w:rStyle w:val="Hyperlink"/>
          <w:rFonts w:asciiTheme="majorHAnsi" w:eastAsiaTheme="majorEastAsia" w:hAnsiTheme="majorHAnsi" w:cstheme="majorBidi"/>
          <w:sz w:val="20"/>
          <w:szCs w:val="20"/>
        </w:rPr>
        <w:t>https://github.com/SalesforceCommerceCloud/link_cybersource/commit/6f0b66980ce7e60ffb135b65b94d173fe6027c64</w:t>
      </w:r>
      <w:r>
        <w:rPr>
          <w:rStyle w:val="Hyperlink"/>
          <w:rFonts w:asciiTheme="majorHAnsi" w:eastAsiaTheme="majorEastAsia" w:hAnsiTheme="majorHAnsi" w:cstheme="majorBidi"/>
          <w:sz w:val="20"/>
          <w:szCs w:val="20"/>
        </w:rPr>
        <w:fldChar w:fldCharType="end"/>
      </w:r>
    </w:p>
    <w:p w14:paraId="2CA518D3" w14:textId="7125756C" w:rsidR="00683551" w:rsidRDefault="004D4A2E" w:rsidP="00683551">
      <w:pPr>
        <w:pStyle w:val="ListParagraph"/>
        <w:rPr>
          <w:rStyle w:val="Hyperlink"/>
          <w:rFonts w:asciiTheme="majorHAnsi" w:eastAsiaTheme="majorEastAsia" w:hAnsiTheme="majorHAnsi" w:cstheme="majorBidi"/>
          <w:sz w:val="20"/>
          <w:szCs w:val="20"/>
        </w:rPr>
      </w:pPr>
      <w:hyperlink r:id="rId15" w:history="1">
        <w:r w:rsidR="00683551" w:rsidRPr="00683551">
          <w:rPr>
            <w:rStyle w:val="Hyperlink"/>
            <w:rFonts w:asciiTheme="majorHAnsi" w:eastAsiaTheme="majorEastAsia" w:hAnsiTheme="majorHAnsi" w:cstheme="majorBidi"/>
            <w:sz w:val="20"/>
            <w:szCs w:val="20"/>
          </w:rPr>
          <w:t>https://github.com/SalesforceCommerceCloud/link_cybersource/commit/97d2fc51084bb9a88b66101e75b5bbc91329ba14</w:t>
        </w:r>
      </w:hyperlink>
    </w:p>
    <w:bookmarkStart w:id="11" w:name="OLE_LINK98"/>
    <w:bookmarkStart w:id="12" w:name="OLE_LINK99"/>
    <w:p w14:paraId="4516A319" w14:textId="60FE6C83" w:rsidR="00000A65" w:rsidRDefault="00000A65" w:rsidP="00683551">
      <w:pPr>
        <w:pStyle w:val="ListParagraph"/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fldChar w:fldCharType="begin"/>
      </w:r>
      <w: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instrText xml:space="preserve"> HYPERLINK "</w:instrText>
      </w:r>
      <w:r w:rsidRPr="00000A65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instrText>https://github.com/SalesforceCommerceCloud/link_cybersource/commit/dc7dc3ef176673b1247b49d2f0e54fbe90d2be8b</w:instrText>
      </w:r>
      <w: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instrText xml:space="preserve">" </w:instrText>
      </w:r>
      <w: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fldChar w:fldCharType="separate"/>
      </w:r>
      <w:r w:rsidRPr="00C55227">
        <w:rPr>
          <w:rStyle w:val="Hyperlink"/>
          <w:rFonts w:asciiTheme="majorHAnsi" w:eastAsiaTheme="majorEastAsia" w:hAnsiTheme="majorHAnsi" w:cstheme="majorBidi"/>
          <w:sz w:val="20"/>
          <w:szCs w:val="20"/>
        </w:rPr>
        <w:t>https://github.com/SalesforceCommerceCloud/link_cybersource/commit/dc7dc3ef176673b1247b49d2f0e54fbe90d2be8b</w:t>
      </w:r>
      <w: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fldChar w:fldCharType="end"/>
      </w:r>
    </w:p>
    <w:bookmarkEnd w:id="11"/>
    <w:bookmarkEnd w:id="12"/>
    <w:p w14:paraId="564DFABB" w14:textId="77777777" w:rsidR="00000A65" w:rsidRPr="00683551" w:rsidRDefault="00000A65" w:rsidP="00683551">
      <w:pPr>
        <w:pStyle w:val="ListParagraph"/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</w:p>
    <w:p w14:paraId="65A68A1E" w14:textId="77777777" w:rsidR="00683551" w:rsidRDefault="00683551" w:rsidP="00683551">
      <w:pPr>
        <w:pStyle w:val="ListParagrap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BF698BC" w14:textId="77777777" w:rsidR="00683551" w:rsidRPr="00B17E79" w:rsidRDefault="00683551" w:rsidP="00683551">
      <w:pPr>
        <w:pStyle w:val="ListParagrap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07ED49B" w14:textId="27A091D4" w:rsidR="00A80F78" w:rsidRDefault="00A80F78" w:rsidP="00B17E79">
      <w:pPr>
        <w:rPr>
          <w:b/>
          <w:color w:val="262626" w:themeColor="text1" w:themeTint="D9"/>
          <w:sz w:val="40"/>
          <w:szCs w:val="40"/>
        </w:rPr>
      </w:pPr>
    </w:p>
    <w:p w14:paraId="4600E860" w14:textId="2BDF8684" w:rsidR="00787934" w:rsidRDefault="00787934" w:rsidP="00B17E79">
      <w:pPr>
        <w:rPr>
          <w:b/>
          <w:color w:val="262626" w:themeColor="text1" w:themeTint="D9"/>
          <w:sz w:val="40"/>
          <w:szCs w:val="40"/>
        </w:rPr>
      </w:pPr>
    </w:p>
    <w:sectPr w:rsidR="00787934" w:rsidSect="00EB5C53">
      <w:footerReference w:type="even" r:id="rId16"/>
      <w:footerReference w:type="default" r:id="rId17"/>
      <w:footerReference w:type="first" r:id="rId18"/>
      <w:pgSz w:w="12240" w:h="15840"/>
      <w:pgMar w:top="720" w:right="720" w:bottom="720" w:left="72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147204" w14:textId="77777777" w:rsidR="004D4A2E" w:rsidRDefault="004D4A2E" w:rsidP="007C2A3F">
      <w:r>
        <w:separator/>
      </w:r>
    </w:p>
  </w:endnote>
  <w:endnote w:type="continuationSeparator" w:id="0">
    <w:p w14:paraId="54B77E41" w14:textId="77777777" w:rsidR="004D4A2E" w:rsidRDefault="004D4A2E" w:rsidP="007C2A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Narrow">
    <w:altName w:val="﷽﷽﷽﷽﷽﷽﷽﷽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390C77" w14:textId="5B867A50" w:rsidR="00EE6C54" w:rsidRDefault="00EE6C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C78C02" w14:textId="74F0F8D2" w:rsidR="0027311D" w:rsidRDefault="004D4A2E" w:rsidP="00EB5C53">
    <w:pPr>
      <w:pStyle w:val="Footer"/>
      <w:jc w:val="center"/>
    </w:pPr>
    <w:sdt>
      <w:sdtPr>
        <w:id w:val="42361779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27311D" w:rsidRPr="000C6AC3">
          <w:rPr>
            <w:rFonts w:asciiTheme="minorHAnsi" w:hAnsiTheme="minorHAnsi" w:cstheme="minorHAnsi"/>
            <w:sz w:val="18"/>
          </w:rPr>
          <w:fldChar w:fldCharType="begin"/>
        </w:r>
        <w:r w:rsidR="0027311D" w:rsidRPr="000C6AC3">
          <w:rPr>
            <w:rFonts w:asciiTheme="minorHAnsi" w:hAnsiTheme="minorHAnsi" w:cstheme="minorHAnsi"/>
            <w:sz w:val="18"/>
          </w:rPr>
          <w:instrText xml:space="preserve"> PAGE   \* MERGEFORMAT </w:instrText>
        </w:r>
        <w:r w:rsidR="0027311D" w:rsidRPr="000C6AC3">
          <w:rPr>
            <w:rFonts w:asciiTheme="minorHAnsi" w:hAnsiTheme="minorHAnsi" w:cstheme="minorHAnsi"/>
            <w:sz w:val="18"/>
          </w:rPr>
          <w:fldChar w:fldCharType="separate"/>
        </w:r>
        <w:r w:rsidR="001E34D2">
          <w:rPr>
            <w:rFonts w:asciiTheme="minorHAnsi" w:hAnsiTheme="minorHAnsi" w:cstheme="minorHAnsi"/>
            <w:noProof/>
            <w:sz w:val="18"/>
          </w:rPr>
          <w:t>8</w:t>
        </w:r>
        <w:r w:rsidR="0027311D" w:rsidRPr="000C6AC3">
          <w:rPr>
            <w:rFonts w:asciiTheme="minorHAnsi" w:hAnsiTheme="minorHAnsi" w:cstheme="minorHAnsi"/>
            <w:noProof/>
            <w:sz w:val="18"/>
          </w:rPr>
          <w:fldChar w:fldCharType="end"/>
        </w:r>
      </w:sdtContent>
    </w:sdt>
  </w:p>
  <w:p w14:paraId="0C52D41D" w14:textId="77777777" w:rsidR="0027311D" w:rsidRDefault="0027311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211E74" w14:textId="35EA349B" w:rsidR="00EE6C54" w:rsidRDefault="00EE6C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85B4DA" w14:textId="77777777" w:rsidR="004D4A2E" w:rsidRDefault="004D4A2E" w:rsidP="007C2A3F">
      <w:r>
        <w:separator/>
      </w:r>
    </w:p>
  </w:footnote>
  <w:footnote w:type="continuationSeparator" w:id="0">
    <w:p w14:paraId="78272009" w14:textId="77777777" w:rsidR="004D4A2E" w:rsidRDefault="004D4A2E" w:rsidP="007C2A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37354"/>
    <w:multiLevelType w:val="multilevel"/>
    <w:tmpl w:val="6C72B6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325372C"/>
    <w:multiLevelType w:val="hybridMultilevel"/>
    <w:tmpl w:val="BD609270"/>
    <w:lvl w:ilvl="0" w:tplc="104221BC">
      <w:start w:val="1"/>
      <w:numFmt w:val="decimal"/>
      <w:lvlText w:val="Step 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1E401D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7E94D83"/>
    <w:multiLevelType w:val="hybridMultilevel"/>
    <w:tmpl w:val="E0D4C02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FC4679"/>
    <w:multiLevelType w:val="hybridMultilevel"/>
    <w:tmpl w:val="B28E9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DF621A"/>
    <w:multiLevelType w:val="hybridMultilevel"/>
    <w:tmpl w:val="8584A2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6C7188"/>
    <w:multiLevelType w:val="hybridMultilevel"/>
    <w:tmpl w:val="15907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7C3DA2"/>
    <w:multiLevelType w:val="hybridMultilevel"/>
    <w:tmpl w:val="4016E076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B711736"/>
    <w:multiLevelType w:val="hybridMultilevel"/>
    <w:tmpl w:val="C54C7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D63192"/>
    <w:multiLevelType w:val="hybridMultilevel"/>
    <w:tmpl w:val="C3E6F2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74438"/>
    <w:multiLevelType w:val="hybridMultilevel"/>
    <w:tmpl w:val="5CBE70F4"/>
    <w:lvl w:ilvl="0" w:tplc="104221BC">
      <w:start w:val="1"/>
      <w:numFmt w:val="decimal"/>
      <w:lvlText w:val="Step %1."/>
      <w:lvlJc w:val="left"/>
      <w:pPr>
        <w:ind w:left="90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9E0EB4"/>
    <w:multiLevelType w:val="multilevel"/>
    <w:tmpl w:val="8488DBC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upperRoman"/>
      <w:lvlText w:val="%4."/>
      <w:lvlJc w:val="righ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9B1767F"/>
    <w:multiLevelType w:val="hybridMultilevel"/>
    <w:tmpl w:val="85220ABA"/>
    <w:lvl w:ilvl="0" w:tplc="104221BC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9324AC"/>
    <w:multiLevelType w:val="hybridMultilevel"/>
    <w:tmpl w:val="7C6A5B58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3204CE"/>
    <w:multiLevelType w:val="hybridMultilevel"/>
    <w:tmpl w:val="1A408EE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10"/>
  </w:num>
  <w:num w:numId="4">
    <w:abstractNumId w:val="0"/>
  </w:num>
  <w:num w:numId="5">
    <w:abstractNumId w:val="5"/>
  </w:num>
  <w:num w:numId="6">
    <w:abstractNumId w:val="9"/>
  </w:num>
  <w:num w:numId="7">
    <w:abstractNumId w:val="13"/>
  </w:num>
  <w:num w:numId="8">
    <w:abstractNumId w:val="2"/>
  </w:num>
  <w:num w:numId="9">
    <w:abstractNumId w:val="7"/>
  </w:num>
  <w:num w:numId="10">
    <w:abstractNumId w:val="14"/>
  </w:num>
  <w:num w:numId="11">
    <w:abstractNumId w:val="3"/>
  </w:num>
  <w:num w:numId="12">
    <w:abstractNumId w:val="6"/>
  </w:num>
  <w:num w:numId="13">
    <w:abstractNumId w:val="4"/>
  </w:num>
  <w:num w:numId="14">
    <w:abstractNumId w:val="8"/>
  </w:num>
  <w:num w:numId="15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FFC"/>
    <w:rsid w:val="00000A65"/>
    <w:rsid w:val="000028CE"/>
    <w:rsid w:val="000063C3"/>
    <w:rsid w:val="00013F55"/>
    <w:rsid w:val="00020B0F"/>
    <w:rsid w:val="000263F9"/>
    <w:rsid w:val="000524CF"/>
    <w:rsid w:val="00054A7A"/>
    <w:rsid w:val="000551B1"/>
    <w:rsid w:val="00066F3B"/>
    <w:rsid w:val="0006706F"/>
    <w:rsid w:val="00072E45"/>
    <w:rsid w:val="000765E9"/>
    <w:rsid w:val="000775BC"/>
    <w:rsid w:val="000805F6"/>
    <w:rsid w:val="00080B6A"/>
    <w:rsid w:val="00083E6D"/>
    <w:rsid w:val="000844F4"/>
    <w:rsid w:val="000848B7"/>
    <w:rsid w:val="000859A0"/>
    <w:rsid w:val="00093142"/>
    <w:rsid w:val="00096E17"/>
    <w:rsid w:val="000A4E28"/>
    <w:rsid w:val="000A4FF5"/>
    <w:rsid w:val="000A6ECB"/>
    <w:rsid w:val="000A7B12"/>
    <w:rsid w:val="000B083F"/>
    <w:rsid w:val="000B39D7"/>
    <w:rsid w:val="000C6AC3"/>
    <w:rsid w:val="000D598E"/>
    <w:rsid w:val="000E4DAD"/>
    <w:rsid w:val="000E5171"/>
    <w:rsid w:val="000E7389"/>
    <w:rsid w:val="000F018B"/>
    <w:rsid w:val="000F056C"/>
    <w:rsid w:val="000F0D94"/>
    <w:rsid w:val="000F364C"/>
    <w:rsid w:val="00102D87"/>
    <w:rsid w:val="00102F84"/>
    <w:rsid w:val="00104D30"/>
    <w:rsid w:val="00111DCE"/>
    <w:rsid w:val="00113970"/>
    <w:rsid w:val="00113EA5"/>
    <w:rsid w:val="00114150"/>
    <w:rsid w:val="001169EA"/>
    <w:rsid w:val="0012158B"/>
    <w:rsid w:val="0012629A"/>
    <w:rsid w:val="001328D1"/>
    <w:rsid w:val="00142E42"/>
    <w:rsid w:val="001464A9"/>
    <w:rsid w:val="001467CD"/>
    <w:rsid w:val="00150344"/>
    <w:rsid w:val="0015261C"/>
    <w:rsid w:val="00155DFE"/>
    <w:rsid w:val="00157E60"/>
    <w:rsid w:val="001628C7"/>
    <w:rsid w:val="0017434C"/>
    <w:rsid w:val="001751E0"/>
    <w:rsid w:val="001757F7"/>
    <w:rsid w:val="00181B7A"/>
    <w:rsid w:val="00184219"/>
    <w:rsid w:val="001865ED"/>
    <w:rsid w:val="001901BA"/>
    <w:rsid w:val="00190475"/>
    <w:rsid w:val="001960E4"/>
    <w:rsid w:val="001B2696"/>
    <w:rsid w:val="001B335D"/>
    <w:rsid w:val="001B3AF7"/>
    <w:rsid w:val="001C08F8"/>
    <w:rsid w:val="001C3816"/>
    <w:rsid w:val="001C5789"/>
    <w:rsid w:val="001D31CA"/>
    <w:rsid w:val="001D7A45"/>
    <w:rsid w:val="001E1405"/>
    <w:rsid w:val="001E34D2"/>
    <w:rsid w:val="001E7F64"/>
    <w:rsid w:val="001F47E2"/>
    <w:rsid w:val="00200628"/>
    <w:rsid w:val="00200A76"/>
    <w:rsid w:val="00207DBE"/>
    <w:rsid w:val="00214E65"/>
    <w:rsid w:val="00215789"/>
    <w:rsid w:val="00216CE7"/>
    <w:rsid w:val="00220B6A"/>
    <w:rsid w:val="00227503"/>
    <w:rsid w:val="0023108E"/>
    <w:rsid w:val="00231D20"/>
    <w:rsid w:val="00233047"/>
    <w:rsid w:val="00236361"/>
    <w:rsid w:val="002376ED"/>
    <w:rsid w:val="002428C0"/>
    <w:rsid w:val="002433E0"/>
    <w:rsid w:val="00243A4B"/>
    <w:rsid w:val="002444A4"/>
    <w:rsid w:val="00247F33"/>
    <w:rsid w:val="00264749"/>
    <w:rsid w:val="00267458"/>
    <w:rsid w:val="0027311D"/>
    <w:rsid w:val="002744B0"/>
    <w:rsid w:val="002767D7"/>
    <w:rsid w:val="00282689"/>
    <w:rsid w:val="00283406"/>
    <w:rsid w:val="00285A52"/>
    <w:rsid w:val="002910AF"/>
    <w:rsid w:val="002958C7"/>
    <w:rsid w:val="002A299E"/>
    <w:rsid w:val="002A3093"/>
    <w:rsid w:val="002B1121"/>
    <w:rsid w:val="002B1F0E"/>
    <w:rsid w:val="002B272F"/>
    <w:rsid w:val="002C02E0"/>
    <w:rsid w:val="002C64D1"/>
    <w:rsid w:val="002D2FB6"/>
    <w:rsid w:val="002D3896"/>
    <w:rsid w:val="002D6CCF"/>
    <w:rsid w:val="002E2954"/>
    <w:rsid w:val="002E2FEE"/>
    <w:rsid w:val="002E5F58"/>
    <w:rsid w:val="002F19DE"/>
    <w:rsid w:val="00304550"/>
    <w:rsid w:val="00304C76"/>
    <w:rsid w:val="0030713F"/>
    <w:rsid w:val="00314C15"/>
    <w:rsid w:val="00321A0B"/>
    <w:rsid w:val="003307DD"/>
    <w:rsid w:val="0033291B"/>
    <w:rsid w:val="00332BA5"/>
    <w:rsid w:val="003456BB"/>
    <w:rsid w:val="00346416"/>
    <w:rsid w:val="003566E5"/>
    <w:rsid w:val="00356A38"/>
    <w:rsid w:val="00360E97"/>
    <w:rsid w:val="003611DC"/>
    <w:rsid w:val="00361507"/>
    <w:rsid w:val="00362710"/>
    <w:rsid w:val="0036680E"/>
    <w:rsid w:val="003679E9"/>
    <w:rsid w:val="0038041A"/>
    <w:rsid w:val="0038187D"/>
    <w:rsid w:val="00382B2F"/>
    <w:rsid w:val="00382FA1"/>
    <w:rsid w:val="003845C8"/>
    <w:rsid w:val="00384CB6"/>
    <w:rsid w:val="0039581A"/>
    <w:rsid w:val="003973D3"/>
    <w:rsid w:val="003A0907"/>
    <w:rsid w:val="003A0926"/>
    <w:rsid w:val="003A1656"/>
    <w:rsid w:val="003A3253"/>
    <w:rsid w:val="003A436B"/>
    <w:rsid w:val="003A7570"/>
    <w:rsid w:val="003B2A1C"/>
    <w:rsid w:val="003B7798"/>
    <w:rsid w:val="003C0079"/>
    <w:rsid w:val="003C0335"/>
    <w:rsid w:val="003C0DDA"/>
    <w:rsid w:val="003C3EBC"/>
    <w:rsid w:val="003C5139"/>
    <w:rsid w:val="003D21D2"/>
    <w:rsid w:val="003D2720"/>
    <w:rsid w:val="003D4B1C"/>
    <w:rsid w:val="003D657A"/>
    <w:rsid w:val="003D6D3A"/>
    <w:rsid w:val="003D70A6"/>
    <w:rsid w:val="003D7C4D"/>
    <w:rsid w:val="003E3866"/>
    <w:rsid w:val="003E680D"/>
    <w:rsid w:val="003F3DEE"/>
    <w:rsid w:val="0040157E"/>
    <w:rsid w:val="00403DBB"/>
    <w:rsid w:val="004048AB"/>
    <w:rsid w:val="00404F44"/>
    <w:rsid w:val="0041365D"/>
    <w:rsid w:val="00415859"/>
    <w:rsid w:val="00424D48"/>
    <w:rsid w:val="00430627"/>
    <w:rsid w:val="004312A0"/>
    <w:rsid w:val="004328E0"/>
    <w:rsid w:val="0043400B"/>
    <w:rsid w:val="00434681"/>
    <w:rsid w:val="00435398"/>
    <w:rsid w:val="00441304"/>
    <w:rsid w:val="00443DBC"/>
    <w:rsid w:val="004441BA"/>
    <w:rsid w:val="00450BB0"/>
    <w:rsid w:val="004511C0"/>
    <w:rsid w:val="00451845"/>
    <w:rsid w:val="004523C5"/>
    <w:rsid w:val="004549A9"/>
    <w:rsid w:val="00454D2A"/>
    <w:rsid w:val="00460970"/>
    <w:rsid w:val="00460E6B"/>
    <w:rsid w:val="004630F5"/>
    <w:rsid w:val="004702E9"/>
    <w:rsid w:val="00476ED0"/>
    <w:rsid w:val="00477781"/>
    <w:rsid w:val="00481E0B"/>
    <w:rsid w:val="0048542C"/>
    <w:rsid w:val="00485514"/>
    <w:rsid w:val="004859FC"/>
    <w:rsid w:val="00486EC9"/>
    <w:rsid w:val="00487B40"/>
    <w:rsid w:val="004954C2"/>
    <w:rsid w:val="00496A03"/>
    <w:rsid w:val="0049718D"/>
    <w:rsid w:val="0049742A"/>
    <w:rsid w:val="004A006C"/>
    <w:rsid w:val="004A016D"/>
    <w:rsid w:val="004A02E6"/>
    <w:rsid w:val="004A2A07"/>
    <w:rsid w:val="004A30EB"/>
    <w:rsid w:val="004A5AA4"/>
    <w:rsid w:val="004A72AA"/>
    <w:rsid w:val="004A74E5"/>
    <w:rsid w:val="004B579C"/>
    <w:rsid w:val="004B6825"/>
    <w:rsid w:val="004C212C"/>
    <w:rsid w:val="004C6F02"/>
    <w:rsid w:val="004C7A2A"/>
    <w:rsid w:val="004D1C09"/>
    <w:rsid w:val="004D2C0E"/>
    <w:rsid w:val="004D36F7"/>
    <w:rsid w:val="004D4A2E"/>
    <w:rsid w:val="004D4B58"/>
    <w:rsid w:val="004D5AA5"/>
    <w:rsid w:val="004D75F2"/>
    <w:rsid w:val="004E17EA"/>
    <w:rsid w:val="004E4C9F"/>
    <w:rsid w:val="004F038A"/>
    <w:rsid w:val="004F14CC"/>
    <w:rsid w:val="00502235"/>
    <w:rsid w:val="0050295A"/>
    <w:rsid w:val="00503280"/>
    <w:rsid w:val="005046E9"/>
    <w:rsid w:val="00507008"/>
    <w:rsid w:val="00512BA6"/>
    <w:rsid w:val="005162CA"/>
    <w:rsid w:val="005215F6"/>
    <w:rsid w:val="00535451"/>
    <w:rsid w:val="00536363"/>
    <w:rsid w:val="005372E4"/>
    <w:rsid w:val="00541FD3"/>
    <w:rsid w:val="00544C39"/>
    <w:rsid w:val="00547B44"/>
    <w:rsid w:val="00552B5B"/>
    <w:rsid w:val="00555628"/>
    <w:rsid w:val="005557D4"/>
    <w:rsid w:val="00555FC1"/>
    <w:rsid w:val="005560F6"/>
    <w:rsid w:val="005602BC"/>
    <w:rsid w:val="00561492"/>
    <w:rsid w:val="00562EB5"/>
    <w:rsid w:val="00563B65"/>
    <w:rsid w:val="00567B15"/>
    <w:rsid w:val="005812CC"/>
    <w:rsid w:val="005837C1"/>
    <w:rsid w:val="005946C8"/>
    <w:rsid w:val="00596299"/>
    <w:rsid w:val="00597479"/>
    <w:rsid w:val="005B216A"/>
    <w:rsid w:val="005B398F"/>
    <w:rsid w:val="005B69C0"/>
    <w:rsid w:val="005C2FEA"/>
    <w:rsid w:val="005C4F61"/>
    <w:rsid w:val="005C54A8"/>
    <w:rsid w:val="005C57A2"/>
    <w:rsid w:val="005D1579"/>
    <w:rsid w:val="005D3F5C"/>
    <w:rsid w:val="005D4866"/>
    <w:rsid w:val="005D6A85"/>
    <w:rsid w:val="005E0555"/>
    <w:rsid w:val="005E687D"/>
    <w:rsid w:val="005E7F21"/>
    <w:rsid w:val="005F061F"/>
    <w:rsid w:val="005F43B9"/>
    <w:rsid w:val="005F4E1A"/>
    <w:rsid w:val="00604024"/>
    <w:rsid w:val="00604114"/>
    <w:rsid w:val="00610712"/>
    <w:rsid w:val="006121B8"/>
    <w:rsid w:val="0061462B"/>
    <w:rsid w:val="00615D9D"/>
    <w:rsid w:val="00630313"/>
    <w:rsid w:val="0064163A"/>
    <w:rsid w:val="00647234"/>
    <w:rsid w:val="00662635"/>
    <w:rsid w:val="006645C9"/>
    <w:rsid w:val="00665A45"/>
    <w:rsid w:val="0066668F"/>
    <w:rsid w:val="00672C1A"/>
    <w:rsid w:val="00683551"/>
    <w:rsid w:val="00686106"/>
    <w:rsid w:val="006935E7"/>
    <w:rsid w:val="00693B22"/>
    <w:rsid w:val="006971C5"/>
    <w:rsid w:val="006A35D2"/>
    <w:rsid w:val="006A3614"/>
    <w:rsid w:val="006A4116"/>
    <w:rsid w:val="006A5A57"/>
    <w:rsid w:val="006A7225"/>
    <w:rsid w:val="006A7E81"/>
    <w:rsid w:val="006B2329"/>
    <w:rsid w:val="006C3702"/>
    <w:rsid w:val="006C38C2"/>
    <w:rsid w:val="006C3A9D"/>
    <w:rsid w:val="006D6896"/>
    <w:rsid w:val="006D6EE9"/>
    <w:rsid w:val="006E7017"/>
    <w:rsid w:val="006F1E62"/>
    <w:rsid w:val="006F2497"/>
    <w:rsid w:val="006F32EE"/>
    <w:rsid w:val="006F3DFE"/>
    <w:rsid w:val="006F7A25"/>
    <w:rsid w:val="00704FCB"/>
    <w:rsid w:val="00706855"/>
    <w:rsid w:val="00707D09"/>
    <w:rsid w:val="007173E2"/>
    <w:rsid w:val="007261E1"/>
    <w:rsid w:val="0073486F"/>
    <w:rsid w:val="00734FC7"/>
    <w:rsid w:val="007404B7"/>
    <w:rsid w:val="00740AA5"/>
    <w:rsid w:val="0074357B"/>
    <w:rsid w:val="007461A1"/>
    <w:rsid w:val="007462F0"/>
    <w:rsid w:val="007477CE"/>
    <w:rsid w:val="007506E2"/>
    <w:rsid w:val="0075361F"/>
    <w:rsid w:val="00762E3A"/>
    <w:rsid w:val="00763A0F"/>
    <w:rsid w:val="0076447B"/>
    <w:rsid w:val="0076501C"/>
    <w:rsid w:val="00765896"/>
    <w:rsid w:val="00780023"/>
    <w:rsid w:val="007821FE"/>
    <w:rsid w:val="007858AA"/>
    <w:rsid w:val="0078653F"/>
    <w:rsid w:val="00787934"/>
    <w:rsid w:val="007904F9"/>
    <w:rsid w:val="007A2D11"/>
    <w:rsid w:val="007A54CE"/>
    <w:rsid w:val="007B7F24"/>
    <w:rsid w:val="007B7F6D"/>
    <w:rsid w:val="007C2A3F"/>
    <w:rsid w:val="007C2D21"/>
    <w:rsid w:val="007C5727"/>
    <w:rsid w:val="007C7626"/>
    <w:rsid w:val="007D042D"/>
    <w:rsid w:val="007D73B5"/>
    <w:rsid w:val="007E170A"/>
    <w:rsid w:val="007E1EFB"/>
    <w:rsid w:val="007E232F"/>
    <w:rsid w:val="007E3F43"/>
    <w:rsid w:val="007E4ED2"/>
    <w:rsid w:val="007E52AD"/>
    <w:rsid w:val="007F17C0"/>
    <w:rsid w:val="007F51C8"/>
    <w:rsid w:val="007F7622"/>
    <w:rsid w:val="00811F2A"/>
    <w:rsid w:val="008124D1"/>
    <w:rsid w:val="008130D5"/>
    <w:rsid w:val="00815F97"/>
    <w:rsid w:val="00820E59"/>
    <w:rsid w:val="00822BFD"/>
    <w:rsid w:val="00826464"/>
    <w:rsid w:val="008279A6"/>
    <w:rsid w:val="008450FF"/>
    <w:rsid w:val="00845726"/>
    <w:rsid w:val="00851D2B"/>
    <w:rsid w:val="00857511"/>
    <w:rsid w:val="00857D0B"/>
    <w:rsid w:val="00861CB3"/>
    <w:rsid w:val="008710B9"/>
    <w:rsid w:val="00873B71"/>
    <w:rsid w:val="00884EB3"/>
    <w:rsid w:val="008875CE"/>
    <w:rsid w:val="00890C40"/>
    <w:rsid w:val="008931DE"/>
    <w:rsid w:val="0089439F"/>
    <w:rsid w:val="0089582E"/>
    <w:rsid w:val="008A2E0D"/>
    <w:rsid w:val="008A68A6"/>
    <w:rsid w:val="008B198D"/>
    <w:rsid w:val="008C0CFB"/>
    <w:rsid w:val="008D25D8"/>
    <w:rsid w:val="008D3AF6"/>
    <w:rsid w:val="008D6476"/>
    <w:rsid w:val="008E1D30"/>
    <w:rsid w:val="008E6DB6"/>
    <w:rsid w:val="008E7F30"/>
    <w:rsid w:val="008F2858"/>
    <w:rsid w:val="008F40E4"/>
    <w:rsid w:val="008F6E8F"/>
    <w:rsid w:val="00900EBF"/>
    <w:rsid w:val="00907431"/>
    <w:rsid w:val="009116E5"/>
    <w:rsid w:val="009168E7"/>
    <w:rsid w:val="00923E44"/>
    <w:rsid w:val="00925C39"/>
    <w:rsid w:val="00930892"/>
    <w:rsid w:val="009325C9"/>
    <w:rsid w:val="00935FED"/>
    <w:rsid w:val="009369CA"/>
    <w:rsid w:val="00944887"/>
    <w:rsid w:val="009454B8"/>
    <w:rsid w:val="0094645F"/>
    <w:rsid w:val="009528D8"/>
    <w:rsid w:val="00956E42"/>
    <w:rsid w:val="00961529"/>
    <w:rsid w:val="00963FFC"/>
    <w:rsid w:val="0096491C"/>
    <w:rsid w:val="0096629F"/>
    <w:rsid w:val="009662A7"/>
    <w:rsid w:val="00972436"/>
    <w:rsid w:val="0097557E"/>
    <w:rsid w:val="00994E0B"/>
    <w:rsid w:val="00995C5D"/>
    <w:rsid w:val="009A0E6C"/>
    <w:rsid w:val="009B090B"/>
    <w:rsid w:val="009B2AC7"/>
    <w:rsid w:val="009C1768"/>
    <w:rsid w:val="009C3DA2"/>
    <w:rsid w:val="009C5A28"/>
    <w:rsid w:val="009C6EF6"/>
    <w:rsid w:val="009D024C"/>
    <w:rsid w:val="009D5A1B"/>
    <w:rsid w:val="009E7DA7"/>
    <w:rsid w:val="00A17502"/>
    <w:rsid w:val="00A23861"/>
    <w:rsid w:val="00A24FFD"/>
    <w:rsid w:val="00A31550"/>
    <w:rsid w:val="00A340C2"/>
    <w:rsid w:val="00A4099D"/>
    <w:rsid w:val="00A4122D"/>
    <w:rsid w:val="00A44F59"/>
    <w:rsid w:val="00A45179"/>
    <w:rsid w:val="00A45C00"/>
    <w:rsid w:val="00A62B3D"/>
    <w:rsid w:val="00A65840"/>
    <w:rsid w:val="00A70C60"/>
    <w:rsid w:val="00A71E5C"/>
    <w:rsid w:val="00A808C7"/>
    <w:rsid w:val="00A80F78"/>
    <w:rsid w:val="00A82AE4"/>
    <w:rsid w:val="00A82C9F"/>
    <w:rsid w:val="00A86807"/>
    <w:rsid w:val="00A86B1F"/>
    <w:rsid w:val="00A93925"/>
    <w:rsid w:val="00A96B2C"/>
    <w:rsid w:val="00A97828"/>
    <w:rsid w:val="00A97B0F"/>
    <w:rsid w:val="00A97F34"/>
    <w:rsid w:val="00AA1322"/>
    <w:rsid w:val="00AA20CE"/>
    <w:rsid w:val="00AB3F20"/>
    <w:rsid w:val="00AD12E4"/>
    <w:rsid w:val="00AD36BD"/>
    <w:rsid w:val="00AD68F4"/>
    <w:rsid w:val="00AD6F75"/>
    <w:rsid w:val="00AE0993"/>
    <w:rsid w:val="00AE10C8"/>
    <w:rsid w:val="00AE200A"/>
    <w:rsid w:val="00AE3F1E"/>
    <w:rsid w:val="00AF3907"/>
    <w:rsid w:val="00AF4D78"/>
    <w:rsid w:val="00AF5A71"/>
    <w:rsid w:val="00AF78EA"/>
    <w:rsid w:val="00B17E79"/>
    <w:rsid w:val="00B22CA5"/>
    <w:rsid w:val="00B23075"/>
    <w:rsid w:val="00B247D4"/>
    <w:rsid w:val="00B37ED4"/>
    <w:rsid w:val="00B40F7E"/>
    <w:rsid w:val="00B5226C"/>
    <w:rsid w:val="00B55BD8"/>
    <w:rsid w:val="00B56099"/>
    <w:rsid w:val="00B62D14"/>
    <w:rsid w:val="00B62DC7"/>
    <w:rsid w:val="00B64EDE"/>
    <w:rsid w:val="00B67779"/>
    <w:rsid w:val="00B72B75"/>
    <w:rsid w:val="00B75268"/>
    <w:rsid w:val="00B76B44"/>
    <w:rsid w:val="00B842C3"/>
    <w:rsid w:val="00B856A4"/>
    <w:rsid w:val="00BA1D4E"/>
    <w:rsid w:val="00BA3739"/>
    <w:rsid w:val="00BA392B"/>
    <w:rsid w:val="00BB3C42"/>
    <w:rsid w:val="00BB4441"/>
    <w:rsid w:val="00BB66CB"/>
    <w:rsid w:val="00BB6C7D"/>
    <w:rsid w:val="00BC1020"/>
    <w:rsid w:val="00BC2E8C"/>
    <w:rsid w:val="00BD2C41"/>
    <w:rsid w:val="00BD35D3"/>
    <w:rsid w:val="00BD3FC7"/>
    <w:rsid w:val="00BD4055"/>
    <w:rsid w:val="00BD4834"/>
    <w:rsid w:val="00BE661E"/>
    <w:rsid w:val="00BE6B6D"/>
    <w:rsid w:val="00BF6FED"/>
    <w:rsid w:val="00C12139"/>
    <w:rsid w:val="00C20801"/>
    <w:rsid w:val="00C2092D"/>
    <w:rsid w:val="00C2359F"/>
    <w:rsid w:val="00C236D8"/>
    <w:rsid w:val="00C246AA"/>
    <w:rsid w:val="00C26975"/>
    <w:rsid w:val="00C34EB5"/>
    <w:rsid w:val="00C403F0"/>
    <w:rsid w:val="00C40545"/>
    <w:rsid w:val="00C41042"/>
    <w:rsid w:val="00C42852"/>
    <w:rsid w:val="00C44B3C"/>
    <w:rsid w:val="00C51824"/>
    <w:rsid w:val="00C5196A"/>
    <w:rsid w:val="00C52FB8"/>
    <w:rsid w:val="00C54BAF"/>
    <w:rsid w:val="00C61E54"/>
    <w:rsid w:val="00C61EBD"/>
    <w:rsid w:val="00C62533"/>
    <w:rsid w:val="00C6421E"/>
    <w:rsid w:val="00C666C8"/>
    <w:rsid w:val="00C6673E"/>
    <w:rsid w:val="00C70F59"/>
    <w:rsid w:val="00C75CBD"/>
    <w:rsid w:val="00C76230"/>
    <w:rsid w:val="00C869FB"/>
    <w:rsid w:val="00C923B8"/>
    <w:rsid w:val="00C94DEB"/>
    <w:rsid w:val="00C976B4"/>
    <w:rsid w:val="00CA4966"/>
    <w:rsid w:val="00CA63EC"/>
    <w:rsid w:val="00CA72F1"/>
    <w:rsid w:val="00CA7C95"/>
    <w:rsid w:val="00CB0788"/>
    <w:rsid w:val="00CB1849"/>
    <w:rsid w:val="00CB7BB4"/>
    <w:rsid w:val="00CC3A2B"/>
    <w:rsid w:val="00CC6303"/>
    <w:rsid w:val="00CD27A4"/>
    <w:rsid w:val="00CD633D"/>
    <w:rsid w:val="00CE0B51"/>
    <w:rsid w:val="00CE1BA7"/>
    <w:rsid w:val="00CE2E2C"/>
    <w:rsid w:val="00CE3D72"/>
    <w:rsid w:val="00CE559C"/>
    <w:rsid w:val="00CE65CF"/>
    <w:rsid w:val="00CE798B"/>
    <w:rsid w:val="00CF5820"/>
    <w:rsid w:val="00CF67D2"/>
    <w:rsid w:val="00D01D28"/>
    <w:rsid w:val="00D042DA"/>
    <w:rsid w:val="00D07F84"/>
    <w:rsid w:val="00D132BC"/>
    <w:rsid w:val="00D25219"/>
    <w:rsid w:val="00D2674D"/>
    <w:rsid w:val="00D26EE1"/>
    <w:rsid w:val="00D31666"/>
    <w:rsid w:val="00D316C1"/>
    <w:rsid w:val="00D35675"/>
    <w:rsid w:val="00D41507"/>
    <w:rsid w:val="00D52A3D"/>
    <w:rsid w:val="00D52D48"/>
    <w:rsid w:val="00D630E5"/>
    <w:rsid w:val="00D63601"/>
    <w:rsid w:val="00D64C10"/>
    <w:rsid w:val="00D65394"/>
    <w:rsid w:val="00D7295F"/>
    <w:rsid w:val="00D72A0B"/>
    <w:rsid w:val="00D74149"/>
    <w:rsid w:val="00D75058"/>
    <w:rsid w:val="00D752D1"/>
    <w:rsid w:val="00D8218B"/>
    <w:rsid w:val="00D82BD0"/>
    <w:rsid w:val="00D90241"/>
    <w:rsid w:val="00D911AC"/>
    <w:rsid w:val="00D966D7"/>
    <w:rsid w:val="00D97896"/>
    <w:rsid w:val="00DA1F52"/>
    <w:rsid w:val="00DA7076"/>
    <w:rsid w:val="00DB078C"/>
    <w:rsid w:val="00DB7106"/>
    <w:rsid w:val="00DC0663"/>
    <w:rsid w:val="00DC4AC4"/>
    <w:rsid w:val="00DC72A8"/>
    <w:rsid w:val="00DD30E4"/>
    <w:rsid w:val="00DD341D"/>
    <w:rsid w:val="00DD3957"/>
    <w:rsid w:val="00DE0947"/>
    <w:rsid w:val="00DE28D9"/>
    <w:rsid w:val="00DE2F6C"/>
    <w:rsid w:val="00DE394A"/>
    <w:rsid w:val="00DE6256"/>
    <w:rsid w:val="00DE776A"/>
    <w:rsid w:val="00DF0826"/>
    <w:rsid w:val="00DF12CD"/>
    <w:rsid w:val="00DF130B"/>
    <w:rsid w:val="00DF38C7"/>
    <w:rsid w:val="00DF38D1"/>
    <w:rsid w:val="00E05EEE"/>
    <w:rsid w:val="00E06B05"/>
    <w:rsid w:val="00E121AB"/>
    <w:rsid w:val="00E12781"/>
    <w:rsid w:val="00E12830"/>
    <w:rsid w:val="00E1288F"/>
    <w:rsid w:val="00E14622"/>
    <w:rsid w:val="00E14878"/>
    <w:rsid w:val="00E15613"/>
    <w:rsid w:val="00E17102"/>
    <w:rsid w:val="00E21680"/>
    <w:rsid w:val="00E254B6"/>
    <w:rsid w:val="00E27C79"/>
    <w:rsid w:val="00E30454"/>
    <w:rsid w:val="00E31D30"/>
    <w:rsid w:val="00E32958"/>
    <w:rsid w:val="00E34C8C"/>
    <w:rsid w:val="00E40152"/>
    <w:rsid w:val="00E440A4"/>
    <w:rsid w:val="00E45114"/>
    <w:rsid w:val="00E53D2A"/>
    <w:rsid w:val="00E546D3"/>
    <w:rsid w:val="00E57881"/>
    <w:rsid w:val="00E61A1C"/>
    <w:rsid w:val="00E637EE"/>
    <w:rsid w:val="00E63B6B"/>
    <w:rsid w:val="00E63E9D"/>
    <w:rsid w:val="00E678B8"/>
    <w:rsid w:val="00E706E3"/>
    <w:rsid w:val="00E72027"/>
    <w:rsid w:val="00E818F9"/>
    <w:rsid w:val="00E82258"/>
    <w:rsid w:val="00E83927"/>
    <w:rsid w:val="00E84D47"/>
    <w:rsid w:val="00E86460"/>
    <w:rsid w:val="00E91E83"/>
    <w:rsid w:val="00E92513"/>
    <w:rsid w:val="00E92F28"/>
    <w:rsid w:val="00E95C75"/>
    <w:rsid w:val="00E97736"/>
    <w:rsid w:val="00EA17BD"/>
    <w:rsid w:val="00EA64EE"/>
    <w:rsid w:val="00EA6E27"/>
    <w:rsid w:val="00EA7D7F"/>
    <w:rsid w:val="00EB0581"/>
    <w:rsid w:val="00EB20A9"/>
    <w:rsid w:val="00EB5C53"/>
    <w:rsid w:val="00EC09B8"/>
    <w:rsid w:val="00EC0FE9"/>
    <w:rsid w:val="00EC2B9C"/>
    <w:rsid w:val="00EC4409"/>
    <w:rsid w:val="00EC512E"/>
    <w:rsid w:val="00EC5E31"/>
    <w:rsid w:val="00ED02D3"/>
    <w:rsid w:val="00ED3254"/>
    <w:rsid w:val="00ED7F03"/>
    <w:rsid w:val="00EE3E15"/>
    <w:rsid w:val="00EE64FD"/>
    <w:rsid w:val="00EE6C54"/>
    <w:rsid w:val="00EF0E0A"/>
    <w:rsid w:val="00EF190B"/>
    <w:rsid w:val="00EF48BA"/>
    <w:rsid w:val="00EF5AE3"/>
    <w:rsid w:val="00F0013B"/>
    <w:rsid w:val="00F05698"/>
    <w:rsid w:val="00F0745A"/>
    <w:rsid w:val="00F104FE"/>
    <w:rsid w:val="00F12064"/>
    <w:rsid w:val="00F13E8B"/>
    <w:rsid w:val="00F16CAD"/>
    <w:rsid w:val="00F2000F"/>
    <w:rsid w:val="00F215E1"/>
    <w:rsid w:val="00F25569"/>
    <w:rsid w:val="00F30E12"/>
    <w:rsid w:val="00F34D6C"/>
    <w:rsid w:val="00F370D0"/>
    <w:rsid w:val="00F379AB"/>
    <w:rsid w:val="00F430E7"/>
    <w:rsid w:val="00F4528A"/>
    <w:rsid w:val="00F45C12"/>
    <w:rsid w:val="00F5051D"/>
    <w:rsid w:val="00F51680"/>
    <w:rsid w:val="00F52CDD"/>
    <w:rsid w:val="00F558BC"/>
    <w:rsid w:val="00F631E1"/>
    <w:rsid w:val="00F6355D"/>
    <w:rsid w:val="00F6510A"/>
    <w:rsid w:val="00F76923"/>
    <w:rsid w:val="00F85507"/>
    <w:rsid w:val="00F865B6"/>
    <w:rsid w:val="00F94C10"/>
    <w:rsid w:val="00FA2DCC"/>
    <w:rsid w:val="00FA6C6D"/>
    <w:rsid w:val="00FA72D9"/>
    <w:rsid w:val="00FB63EB"/>
    <w:rsid w:val="00FC01D1"/>
    <w:rsid w:val="00FC255D"/>
    <w:rsid w:val="00FD6A77"/>
    <w:rsid w:val="00FD7586"/>
    <w:rsid w:val="00FE29A4"/>
    <w:rsid w:val="00FE3DF6"/>
    <w:rsid w:val="00FE605C"/>
    <w:rsid w:val="00FE79EF"/>
    <w:rsid w:val="00FF1D3B"/>
    <w:rsid w:val="00FF2034"/>
    <w:rsid w:val="00FF2E4E"/>
    <w:rsid w:val="00FF3810"/>
    <w:rsid w:val="00FF5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5222E0"/>
  <w14:defaultImageDpi w14:val="32767"/>
  <w15:chartTrackingRefBased/>
  <w15:docId w15:val="{D103C441-F7B7-D947-B9BA-E4168B7D0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9C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6A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31C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BodyText"/>
    <w:link w:val="Heading3Char"/>
    <w:autoRedefine/>
    <w:qFormat/>
    <w:rsid w:val="00B23075"/>
    <w:pPr>
      <w:keepNext/>
      <w:spacing w:before="240" w:after="120"/>
      <w:outlineLvl w:val="2"/>
    </w:pPr>
    <w:rPr>
      <w:rFonts w:ascii="Arial Narrow" w:hAnsi="Arial Narrow"/>
      <w:b/>
      <w:spacing w:val="-10"/>
      <w:kern w:val="32"/>
      <w:sz w:val="36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31C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8C0"/>
    <w:pPr>
      <w:keepNext/>
      <w:keepLines/>
      <w:spacing w:before="40" w:line="259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AF6"/>
    <w:pPr>
      <w:ind w:left="720"/>
      <w:contextualSpacing/>
    </w:pPr>
  </w:style>
  <w:style w:type="paragraph" w:customStyle="1" w:styleId="Listenabsatz">
    <w:name w:val="Listenabsatz"/>
    <w:basedOn w:val="Normal"/>
    <w:qFormat/>
    <w:rsid w:val="00EB05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42DA"/>
    <w:rPr>
      <w:color w:val="0000FF"/>
      <w:u w:val="single"/>
    </w:rPr>
  </w:style>
  <w:style w:type="paragraph" w:customStyle="1" w:styleId="ps1steps1">
    <w:name w:val="ps1_steps1"/>
    <w:basedOn w:val="Normal"/>
    <w:rsid w:val="00D042DA"/>
    <w:pPr>
      <w:spacing w:before="60"/>
      <w:ind w:left="400" w:hanging="300"/>
    </w:pPr>
    <w:rPr>
      <w:rFonts w:ascii="Arial" w:hAnsi="Arial" w:cs="Arial"/>
      <w:color w:val="000000"/>
      <w:sz w:val="20"/>
      <w:szCs w:val="20"/>
    </w:rPr>
  </w:style>
  <w:style w:type="paragraph" w:customStyle="1" w:styleId="ps2steps11">
    <w:name w:val="ps2_steps1_1"/>
    <w:basedOn w:val="Normal"/>
    <w:rsid w:val="00D042DA"/>
    <w:pPr>
      <w:spacing w:before="60"/>
      <w:ind w:left="400" w:hanging="300"/>
    </w:pPr>
    <w:rPr>
      <w:rFonts w:ascii="Arial" w:hAnsi="Arial" w:cs="Arial"/>
      <w:color w:val="000000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B23075"/>
    <w:rPr>
      <w:rFonts w:ascii="Arial Narrow" w:eastAsia="Times New Roman" w:hAnsi="Arial Narrow" w:cs="Times New Roman"/>
      <w:b/>
      <w:spacing w:val="-10"/>
      <w:kern w:val="32"/>
      <w:sz w:val="36"/>
      <w:szCs w:val="20"/>
    </w:rPr>
  </w:style>
  <w:style w:type="paragraph" w:styleId="BodyText">
    <w:name w:val="Body Text"/>
    <w:basedOn w:val="Normal"/>
    <w:link w:val="BodyTextChar"/>
    <w:autoRedefine/>
    <w:semiHidden/>
    <w:rsid w:val="00B23075"/>
    <w:pPr>
      <w:widowControl w:val="0"/>
      <w:tabs>
        <w:tab w:val="left" w:pos="4410"/>
      </w:tabs>
    </w:pPr>
    <w:rPr>
      <w:bCs/>
      <w:color w:val="000000" w:themeColor="text1"/>
    </w:rPr>
  </w:style>
  <w:style w:type="character" w:customStyle="1" w:styleId="BodyTextChar">
    <w:name w:val="Body Text Char"/>
    <w:basedOn w:val="DefaultParagraphFont"/>
    <w:link w:val="BodyText"/>
    <w:semiHidden/>
    <w:rsid w:val="00B23075"/>
    <w:rPr>
      <w:bCs/>
      <w:color w:val="000000" w:themeColor="text1"/>
    </w:rPr>
  </w:style>
  <w:style w:type="paragraph" w:customStyle="1" w:styleId="pbobodytext">
    <w:name w:val="pbo_body_text"/>
    <w:basedOn w:val="Normal"/>
    <w:rsid w:val="00B23075"/>
    <w:pPr>
      <w:spacing w:before="180" w:after="180"/>
    </w:pPr>
    <w:rPr>
      <w:rFonts w:ascii="Arial" w:hAnsi="Arial" w:cs="Arial"/>
      <w:color w:val="000000"/>
      <w:sz w:val="20"/>
      <w:szCs w:val="20"/>
    </w:rPr>
  </w:style>
  <w:style w:type="table" w:styleId="TableGrid">
    <w:name w:val="Table Grid"/>
    <w:basedOn w:val="TableNormal"/>
    <w:uiPriority w:val="59"/>
    <w:rsid w:val="001904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3E680D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3E680D"/>
  </w:style>
  <w:style w:type="character" w:customStyle="1" w:styleId="spellingerror">
    <w:name w:val="spellingerror"/>
    <w:basedOn w:val="DefaultParagraphFont"/>
    <w:rsid w:val="003E680D"/>
  </w:style>
  <w:style w:type="character" w:customStyle="1" w:styleId="eop">
    <w:name w:val="eop"/>
    <w:basedOn w:val="DefaultParagraphFont"/>
    <w:rsid w:val="003E680D"/>
  </w:style>
  <w:style w:type="paragraph" w:styleId="Header">
    <w:name w:val="header"/>
    <w:basedOn w:val="Normal"/>
    <w:link w:val="HeaderChar"/>
    <w:uiPriority w:val="99"/>
    <w:unhideWhenUsed/>
    <w:rsid w:val="000C6A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6AC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C6A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6AC3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0C6A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C6AC3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539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65394"/>
    <w:pPr>
      <w:spacing w:after="100"/>
      <w:ind w:left="240"/>
    </w:pPr>
  </w:style>
  <w:style w:type="character" w:customStyle="1" w:styleId="Heading2Char">
    <w:name w:val="Heading 2 Char"/>
    <w:basedOn w:val="DefaultParagraphFont"/>
    <w:link w:val="Heading2"/>
    <w:uiPriority w:val="9"/>
    <w:rsid w:val="001D31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D31C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67B15"/>
    <w:rPr>
      <w:color w:val="808080"/>
      <w:shd w:val="clear" w:color="auto" w:fill="E6E6E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28C0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108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08E"/>
    <w:rPr>
      <w:rFonts w:ascii="Times New Roman" w:eastAsia="Times New Roman" w:hAnsi="Times New Roman" w:cs="Times New Roman"/>
      <w:sz w:val="18"/>
      <w:szCs w:val="18"/>
    </w:rPr>
  </w:style>
  <w:style w:type="table" w:styleId="GridTable1Light">
    <w:name w:val="Grid Table 1 Light"/>
    <w:basedOn w:val="TableNormal"/>
    <w:uiPriority w:val="46"/>
    <w:rsid w:val="0038187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8187D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8187D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8187D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8187D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3">
    <w:name w:val="Grid Table 4 Accent 3"/>
    <w:basedOn w:val="TableNormal"/>
    <w:uiPriority w:val="49"/>
    <w:rsid w:val="0038187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">
    <w:name w:val="Grid Table 5 Dark"/>
    <w:basedOn w:val="TableNormal"/>
    <w:uiPriority w:val="50"/>
    <w:rsid w:val="0038187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6">
    <w:name w:val="Grid Table 4 Accent 6"/>
    <w:basedOn w:val="TableNormal"/>
    <w:uiPriority w:val="49"/>
    <w:rsid w:val="0038187D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38187D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403DBB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403DBB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5">
    <w:name w:val="Grid Table 5 Dark Accent 5"/>
    <w:basedOn w:val="TableNormal"/>
    <w:uiPriority w:val="50"/>
    <w:rsid w:val="00403DB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3">
    <w:name w:val="Grid Table 5 Dark Accent 3"/>
    <w:basedOn w:val="TableNormal"/>
    <w:uiPriority w:val="50"/>
    <w:rsid w:val="00403DB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911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11A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11AC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11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11AC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582E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8D6476"/>
    <w:rPr>
      <w:rFonts w:ascii="Times New Roman" w:eastAsia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9369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1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0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4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5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7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6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7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2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1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3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6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1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8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7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7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SalesforceCommerceCloud/link_cybersource/commit/97d2fc51084bb9a88b66101e75b5bbc91329ba14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cid:image005.png@01D6D863.C0871B10" TargetMode="External"/><Relationship Id="rId14" Type="http://schemas.openxmlformats.org/officeDocument/2006/relationships/hyperlink" Target="https://developer.cybersource.com/library/documentation/dev_guides/Payer_Authentication_SO_API/html/Topics/Test_Cases_for_3D_Secure_2_x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B8B2082-C6BA-422B-93F7-64D0677CA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9</Pages>
  <Words>2452</Words>
  <Characters>13980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Doss, Michael</dc:creator>
  <cp:keywords/>
  <dc:description/>
  <cp:lastModifiedBy>Salem Narasimhan, Krishna Prasad</cp:lastModifiedBy>
  <cp:revision>65</cp:revision>
  <dcterms:created xsi:type="dcterms:W3CDTF">2020-12-22T17:28:00Z</dcterms:created>
  <dcterms:modified xsi:type="dcterms:W3CDTF">2020-12-29T19:35:00Z</dcterms:modified>
</cp:coreProperties>
</file>