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45.png" ContentType="image/png"/>
  <Override PartName="/word/media/image133.png" ContentType="image/png"/>
  <Override PartName="/word/media/image82.png" ContentType="image/png"/>
  <Override PartName="/word/media/image14.png" ContentType="image/png"/>
  <Override PartName="/word/media/image102.png" ContentType="image/png"/>
  <Override PartName="/word/media/image51.png" ContentType="image/png"/>
  <Override PartName="/word/media/image20.png" ContentType="image/png"/>
  <Override PartName="/word/media/image99.png" ContentType="image/png"/>
  <Override PartName="/word/media/image119.png" ContentType="image/png"/>
  <Override PartName="/word/media/image68.png" ContentType="image/png"/>
  <Override PartName="/word/media/image37.png" ContentType="image/png"/>
  <Override PartName="/word/media/image125.png" ContentType="image/png"/>
  <Override PartName="/word/media/image74.png" ContentType="image/png"/>
  <Override PartName="/word/media/image43.png" ContentType="image/png"/>
  <Override PartName="/word/media/image131.png" ContentType="image/png"/>
  <Override PartName="/word/media/image80.png" ContentType="image/png"/>
  <Override PartName="/word/media/image19.jpeg" ContentType="image/jpeg"/>
  <Override PartName="/word/media/image100.png" ContentType="image/png"/>
  <Override PartName="/word/media/image4.jpeg" ContentType="image/jpeg"/>
  <Override PartName="/word/media/image97.png" ContentType="image/png"/>
  <Override PartName="/word/media/image29.png" ContentType="image/png"/>
  <Override PartName="/word/media/image117.png" ContentType="image/png"/>
  <Override PartName="/word/media/image66.png" ContentType="image/png"/>
  <Override PartName="/word/media/image52.jpeg" ContentType="image/jpeg"/>
  <Override PartName="/word/media/image123.png" ContentType="image/png"/>
  <Override PartName="/word/media/image72.png" ContentType="image/png"/>
  <Override PartName="/word/media/image41.png" ContentType="image/png"/>
  <Override PartName="/word/media/image10.png" ContentType="image/png"/>
  <Override PartName="/word/media/image12.jpeg" ContentType="image/jpeg"/>
  <Override PartName="/word/media/image89.png" ContentType="image/png"/>
  <Override PartName="/word/media/image109.png" ContentType="image/png"/>
  <Override PartName="/word/media/image35.jpeg" ContentType="image/jpeg"/>
  <Override PartName="/word/media/image58.png" ContentType="image/png"/>
  <Override PartName="/word/media/image95.png" ContentType="image/png"/>
  <Override PartName="/word/media/image115.png" ContentType="image/png"/>
  <Override PartName="/word/media/image134.jpeg" ContentType="image/jpeg"/>
  <Override PartName="/word/media/image64.png" ContentType="image/png"/>
  <Override PartName="/word/media/image121.png" ContentType="image/png"/>
  <Override PartName="/word/media/image70.png" ContentType="image/png"/>
  <Override PartName="/word/media/image18.jpeg" ContentType="image/jpeg"/>
  <Override PartName="/word/media/image3.jpeg" ContentType="image/jpeg"/>
  <Override PartName="/word/media/image138.png" ContentType="image/png"/>
  <Override PartName="/word/media/image87.png" ContentType="image/png"/>
  <Override PartName="/word/media/image107.png" ContentType="image/png"/>
  <Override PartName="/word/media/image56.png" ContentType="image/png"/>
  <Override PartName="/word/media/image93.png" ContentType="image/png"/>
  <Override PartName="/word/media/image113.png" ContentType="image/png"/>
  <Override PartName="/word/media/image62.png" ContentType="image/png"/>
  <Override PartName="/word/media/image9.png" ContentType="image/png"/>
  <Override PartName="/word/media/image31.png" ContentType="image/png"/>
  <Override PartName="/word/media/image79.png" ContentType="image/png"/>
  <Override PartName="/word/media/image48.png" ContentType="image/png"/>
  <Override PartName="/word/media/image136.png" ContentType="image/png"/>
  <Override PartName="/word/media/image128.jpeg" ContentType="image/jpeg"/>
  <Override PartName="/word/media/image85.png" ContentType="image/png"/>
  <Override PartName="/word/media/image105.png" ContentType="image/png"/>
  <Override PartName="/word/media/image54.png" ContentType="image/png"/>
  <Override PartName="/word/media/image142.png" ContentType="image/png"/>
  <Override PartName="/word/media/image91.png" ContentType="image/png"/>
  <Override PartName="/word/media/image23.png" ContentType="image/png"/>
  <Override PartName="/word/media/image111.png" ContentType="image/png"/>
  <Override PartName="/word/media/image60.png" ContentType="image/png"/>
  <Override PartName="/word/media/image17.jpeg" ContentType="image/jpeg"/>
  <Override PartName="/word/media/image7.png" ContentType="image/png"/>
  <Override PartName="/word/media/image2.jpeg" ContentType="image/jpeg"/>
  <Override PartName="/word/media/image77.png" ContentType="image/png"/>
  <Override PartName="/word/media/image46.png" ContentType="image/png"/>
  <Override PartName="/word/media/image83.png" ContentType="image/png"/>
  <Override PartName="/word/media/image15.png" ContentType="image/png"/>
  <Override PartName="/word/media/image103.png" ContentType="image/png"/>
  <Override PartName="/word/media/image140.png" ContentType="image/png"/>
  <Override PartName="/word/media/image69.png" ContentType="image/png"/>
  <Override PartName="/word/media/image5.png" ContentType="image/png"/>
  <Override PartName="/word/media/image33.jpeg" ContentType="image/jpeg"/>
  <Override PartName="/word/media/image104.jpeg" ContentType="image/jpeg"/>
  <Override PartName="/word/media/image126.png" ContentType="image/png"/>
  <Override PartName="/word/media/image75.png" ContentType="image/png"/>
  <Override PartName="/word/media/image132.png" ContentType="image/png"/>
  <Override PartName="/word/media/image13.png" ContentType="image/png"/>
  <Override PartName="/word/media/image81.png" ContentType="image/png"/>
  <Override PartName="/word/media/image101.png" ContentType="image/png"/>
  <Override PartName="/word/media/image50.png" ContentType="image/png"/>
  <Override PartName="/word/media/image16.jpeg" ContentType="image/jpeg"/>
  <Override PartName="/word/media/image21.jpeg" ContentType="image/jpeg"/>
  <Override PartName="/word/media/image98.png" ContentType="image/png"/>
  <Override PartName="/word/media/image118.png" ContentType="image/png"/>
  <Override PartName="/word/media/image44.jpeg" ContentType="image/jpeg"/>
  <Override PartName="/word/media/image67.png" ContentType="image/png"/>
  <Override PartName="/word/media/image36.png" ContentType="image/png"/>
  <Override PartName="/word/media/image124.png" ContentType="image/png"/>
  <Override PartName="/word/media/image73.png" ContentType="image/png"/>
  <Override PartName="/word/media/image42.png" ContentType="image/png"/>
  <Override PartName="/word/media/image130.png" ContentType="image/png"/>
  <Override PartName="/word/media/image11.png" ContentType="image/png"/>
  <Override PartName="/word/media/image27.jpeg" ContentType="image/jpeg"/>
  <Override PartName="/word/media/image59.png" ContentType="image/png"/>
  <Override PartName="/word/media/image32.jpeg" ContentType="image/jpeg"/>
  <Override PartName="/word/media/image96.png" ContentType="image/png"/>
  <Override PartName="/word/media/image28.png" ContentType="image/png"/>
  <Override PartName="/word/media/image116.png" ContentType="image/png"/>
  <Override PartName="/word/media/image1.png" ContentType="image/png"/>
  <Override PartName="/word/media/image34.png" ContentType="image/png"/>
  <Override PartName="/word/media/image122.png" ContentType="image/png"/>
  <Override PartName="/word/media/image71.png" ContentType="image/png"/>
  <Override PartName="/word/media/image40.png" ContentType="image/png"/>
  <Override PartName="/word/media/image38.jpeg" ContentType="image/jpeg"/>
  <Override PartName="/word/media/image139.png" ContentType="image/png"/>
  <Override PartName="/word/media/image88.png" ContentType="image/png"/>
  <Override PartName="/word/media/image108.png" ContentType="image/png"/>
  <Override PartName="/word/media/image114.jpeg" ContentType="image/jpeg"/>
  <Override PartName="/word/media/image57.png" ContentType="image/png"/>
  <Override PartName="/word/media/image26.png" ContentType="image/png"/>
  <Override PartName="/word/media/image94.png" ContentType="image/png"/>
  <Override PartName="/word/media/image63.png" ContentType="image/png"/>
  <Override PartName="/word/media/image120.png" ContentType="image/png"/>
  <Override PartName="/word/media/image6.jpeg" ContentType="image/jpeg"/>
  <Override PartName="/word/media/image49.png" ContentType="image/png"/>
  <Override PartName="/word/media/image137.png" ContentType="image/png"/>
  <Override PartName="/word/media/image86.png" ContentType="image/png"/>
  <Override PartName="/word/media/image106.png" ContentType="image/png"/>
  <Override PartName="/word/media/image55.png" ContentType="image/png"/>
  <Override PartName="/word/media/image92.png" ContentType="image/png"/>
  <Override PartName="/word/media/image24.png" ContentType="image/png"/>
  <Override PartName="/word/media/image112.png" ContentType="image/png"/>
  <Override PartName="/word/media/image61.png" ContentType="image/png"/>
  <Override PartName="/word/media/image8.png" ContentType="image/png"/>
  <Override PartName="/word/media/image129.png" ContentType="image/png"/>
  <Override PartName="/word/media/image78.png" ContentType="image/png"/>
  <Override PartName="/word/media/image47.png" ContentType="image/png"/>
  <Override PartName="/word/media/image135.png" ContentType="image/png"/>
  <Override PartName="/word/media/image65.jpeg" ContentType="image/jpeg"/>
  <Override PartName="/word/media/image84.png" ContentType="image/png"/>
  <Override PartName="/word/media/image53.png" ContentType="image/png"/>
  <Override PartName="/word/media/image141.png" ContentType="image/png"/>
  <Override PartName="/word/media/image90.png" ContentType="image/png"/>
  <Override PartName="/word/media/image22.png" ContentType="image/png"/>
  <Override PartName="/word/media/image110.png" ContentType="image/png"/>
  <Override PartName="/word/media/image25.jpeg" ContentType="image/jpeg"/>
  <Override PartName="/word/media/image39.png" ContentType="image/png"/>
  <Override PartName="/word/media/image30.jpeg" ContentType="image/jpeg"/>
  <Override PartName="/word/media/image127.png" ContentType="image/png"/>
  <Override PartName="/word/media/image76.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60" w:before="120"/>
      </w:pPr>
      <w:r>
        <w:rPr/>
      </w:r>
    </w:p>
    <w:p>
      <w:pPr>
        <w:pStyle w:val="style0"/>
        <w:jc w:val="center"/>
      </w:pPr>
      <w:r>
        <w:rPr/>
        <w:drawing>
          <wp:inline distB="0" distL="0" distR="0" distT="0">
            <wp:extent cx="5732145" cy="29921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732145" cy="2992120"/>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r>
    </w:p>
    <w:p>
      <w:pPr>
        <w:pStyle w:val="style83"/>
      </w:pPr>
      <w:r>
        <w:rPr>
          <w:rStyle w:val="style33"/>
        </w:rPr>
        <w:t>Telepath</w:t>
      </w:r>
    </w:p>
    <w:p>
      <w:pPr>
        <w:pStyle w:val="style83"/>
      </w:pPr>
      <w:r>
        <w:rPr>
          <w:rStyle w:val="style33"/>
        </w:rPr>
        <w:t>User Guide</w:t>
      </w:r>
    </w:p>
    <w:p>
      <w:pPr>
        <w:pStyle w:val="style109"/>
      </w:pPr>
      <w:r>
        <w:rPr/>
      </w:r>
    </w:p>
    <w:p>
      <w:pPr>
        <w:pStyle w:val="style109"/>
      </w:pPr>
      <w:r>
        <w:rPr/>
      </w:r>
    </w:p>
    <w:p>
      <w:pPr>
        <w:pStyle w:val="style109"/>
      </w:pPr>
      <w:r>
        <w:rPr/>
      </w:r>
    </w:p>
    <w:p>
      <w:pPr>
        <w:pStyle w:val="style109"/>
      </w:pPr>
      <w:r>
        <w:rPr/>
        <w:t xml:space="preserve">Version </w:t>
      </w:r>
      <w:r>
        <w:rPr/>
        <w:fldChar w:fldCharType="begin"/>
      </w:r>
      <w:r>
        <w:instrText> SUBJECT </w:instrText>
      </w:r>
      <w:r>
        <w:fldChar w:fldCharType="separate"/>
      </w:r>
      <w:r>
        <w:t>2.5</w:t>
      </w:r>
      <w:r>
        <w:fldChar w:fldCharType="end"/>
      </w:r>
    </w:p>
    <w:p>
      <w:pPr>
        <w:pStyle w:val="style110"/>
      </w:pPr>
      <w:r>
        <w:rPr/>
        <w:fldChar w:fldCharType="begin"/>
      </w:r>
      <w:r>
        <w:instrText> DOCPROPERTY "Date completed"</w:instrText>
      </w:r>
      <w:r>
        <w:fldChar w:fldCharType="separate"/>
      </w:r>
      <w:r>
        <w:t>May 2014</w:t>
      </w:r>
      <w:r>
        <w:fldChar w:fldCharType="end"/>
      </w:r>
    </w:p>
    <w:p>
      <w:pPr>
        <w:pStyle w:val="style0"/>
        <w:keepNext/>
        <w:pageBreakBefore/>
        <w:spacing w:after="0" w:before="120"/>
      </w:pPr>
      <w:r>
        <w:rPr>
          <w:b/>
          <w:sz w:val="20"/>
        </w:rPr>
        <w:t>COPYRIGHT NOTICE</w:t>
      </w:r>
    </w:p>
    <w:p>
      <w:pPr>
        <w:pStyle w:val="style112"/>
        <w:keepNext/>
      </w:pPr>
      <w:r>
        <w:rPr>
          <w:rFonts w:cs="Arial"/>
        </w:rPr>
        <w:t>© 2014Hybrid Application Security, Inc. All Rights Reserved.</w:t>
      </w:r>
    </w:p>
    <w:p>
      <w:pPr>
        <w:pStyle w:val="style112"/>
      </w:pPr>
      <w:r>
        <w:rPr>
          <w:b w:val="false"/>
          <w:bCs/>
        </w:rPr>
        <w:t>This document is for informational purposes only. Hybrid Application Security, Inc. makes no warranties, expressed or implied. No part of this document may be used, disclosed, reproduced, transmitted, transcribed, stored in a retrieval system, or translated into any language in any form or by any means without the written permission of Hybrid Security, Inc.</w:t>
      </w:r>
      <w:r>
        <w:rPr>
          <w:rFonts w:cs="Arial"/>
          <w:b w:val="false"/>
          <w:bCs/>
        </w:rPr>
        <w:t xml:space="preserve"> </w:t>
      </w:r>
    </w:p>
    <w:p>
      <w:pPr>
        <w:pStyle w:val="style112"/>
      </w:pPr>
      <w:r>
        <w:rPr>
          <w:b w:val="false"/>
          <w:bCs/>
        </w:rPr>
        <w:t>Information in this document is subject to change without notice and does not represent a commitment on the part of Hybrid Security, Inc.</w:t>
      </w:r>
    </w:p>
    <w:p>
      <w:pPr>
        <w:pStyle w:val="style112"/>
      </w:pPr>
      <w:r>
        <w:rPr>
          <w:b w:val="false"/>
          <w:bCs/>
        </w:rPr>
        <w:t>The software described in this document is furnished under a license agreement. The software may be used only in accordance with the terms of this agreement</w:t>
      </w:r>
      <w:r>
        <w:rPr>
          <w:rFonts w:cs="Arial"/>
          <w:b w:val="false"/>
          <w:bCs/>
        </w:rPr>
        <w:t>.</w:t>
      </w:r>
    </w:p>
    <w:p>
      <w:pPr>
        <w:pStyle w:val="style112"/>
      </w:pPr>
      <w:r>
        <w:rPr>
          <w:b w:val="false"/>
          <w:bCs/>
        </w:rPr>
        <w:t>This document contains proprietary and confidential information of Hybrid Security, Inc., and is intended solely for the use of authorized Hybrid Security customers. The information furnished in this document is believed to be accurate and reliable. However, no responsibility is assumed by Hybrid Security, Inc. for the use of this material</w:t>
      </w:r>
      <w:r>
        <w:rPr>
          <w:rFonts w:cs="Arial"/>
          <w:b w:val="false"/>
          <w:bCs/>
        </w:rPr>
        <w:t>.</w:t>
      </w:r>
    </w:p>
    <w:p>
      <w:pPr>
        <w:pStyle w:val="style112"/>
      </w:pPr>
      <w:r>
        <w:rPr/>
      </w:r>
    </w:p>
    <w:p>
      <w:pPr>
        <w:pStyle w:val="style112"/>
      </w:pPr>
      <w:r>
        <w:rPr/>
        <w:t>TRADEMARK ATTRIBUTIONS</w:t>
      </w:r>
    </w:p>
    <w:p>
      <w:pPr>
        <w:pStyle w:val="style112"/>
      </w:pPr>
      <w:r>
        <w:rPr>
          <w:b w:val="false"/>
          <w:bCs/>
        </w:rPr>
        <w:t>All other brand and product names are trademarks or registered trademarks of their respective owners</w:t>
      </w:r>
      <w:r>
        <w:rPr>
          <w:rFonts w:cs="Arial"/>
          <w:b w:val="false"/>
          <w:bCs/>
        </w:rPr>
        <w:t>.</w:t>
      </w:r>
    </w:p>
    <w:p>
      <w:pPr>
        <w:pStyle w:val="style112"/>
      </w:pPr>
      <w:r>
        <w:rPr>
          <w:b w:val="false"/>
          <w:bCs/>
        </w:rPr>
        <w:t>Portions of the software described in this document have been developed by the following third parties, and their respective rights are listed below. Note that some of these products in turn incorporate software developed by additional third parties</w:t>
      </w:r>
      <w:r>
        <w:rPr>
          <w:rFonts w:cs="Arial"/>
          <w:b w:val="false"/>
          <w:bCs/>
        </w:rPr>
        <w:t>.</w:t>
      </w:r>
    </w:p>
    <w:p>
      <w:pPr>
        <w:pStyle w:val="style112"/>
      </w:pPr>
      <w:r>
        <w:rPr/>
      </w:r>
    </w:p>
    <w:tbl>
      <w:tblPr>
        <w:jc w:val="center"/>
        <w:tblBorders>
          <w:top w:color="D9D9D9" w:space="0" w:sz="4" w:val="single"/>
          <w:left w:color="D9D9D9" w:space="0" w:sz="4" w:val="single"/>
          <w:bottom w:color="D9D9D9" w:space="0" w:sz="4" w:val="single"/>
          <w:right w:color="D9D9D9" w:space="0" w:sz="4" w:val="single"/>
        </w:tblBorders>
      </w:tblPr>
      <w:tblGrid>
        <w:gridCol w:w="3100"/>
        <w:gridCol w:w="3711"/>
      </w:tblGrid>
      <w:tr>
        <w:trPr>
          <w:cantSplit w:val="false"/>
        </w:trPr>
        <w:tc>
          <w:tcPr>
            <w:tcW w:type="dxa" w:w="3100"/>
            <w:tcBorders>
              <w:top w:color="D9D9D9" w:space="0" w:sz="4" w:val="single"/>
              <w:left w:color="D9D9D9" w:space="0" w:sz="4" w:val="single"/>
              <w:bottom w:color="D9D9D9" w:space="0" w:sz="4" w:val="single"/>
              <w:right w:color="D9D9D9" w:space="0" w:sz="4" w:val="single"/>
            </w:tcBorders>
            <w:shd w:fill="D9D9D9" w:val="clear"/>
            <w:tcMar>
              <w:top w:type="dxa" w:w="0"/>
              <w:left w:type="dxa" w:w="108"/>
              <w:bottom w:type="dxa" w:w="0"/>
              <w:right w:type="dxa" w:w="108"/>
            </w:tcMar>
          </w:tcPr>
          <w:p>
            <w:pPr>
              <w:pStyle w:val="style112"/>
              <w:spacing w:after="0" w:before="0"/>
            </w:pPr>
            <w:r>
              <w:rPr/>
              <w:t>Third Party Product</w:t>
            </w:r>
          </w:p>
        </w:tc>
        <w:tc>
          <w:tcPr>
            <w:tcW w:type="dxa" w:w="3711"/>
            <w:tcBorders>
              <w:top w:color="D9D9D9" w:space="0" w:sz="4" w:val="single"/>
              <w:left w:color="D9D9D9" w:space="0" w:sz="4" w:val="single"/>
              <w:bottom w:color="D9D9D9" w:space="0" w:sz="4" w:val="single"/>
              <w:right w:color="D9D9D9" w:space="0" w:sz="4" w:val="single"/>
            </w:tcBorders>
            <w:shd w:fill="D9D9D9" w:val="clear"/>
            <w:tcMar>
              <w:top w:type="dxa" w:w="0"/>
              <w:left w:type="dxa" w:w="108"/>
              <w:bottom w:type="dxa" w:w="0"/>
              <w:right w:type="dxa" w:w="108"/>
            </w:tcMar>
          </w:tcPr>
          <w:p>
            <w:pPr>
              <w:pStyle w:val="style112"/>
              <w:spacing w:after="0" w:before="0"/>
            </w:pPr>
            <w:r>
              <w:rPr/>
              <w:t>Developer</w:t>
            </w:r>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Arbor</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3">
              <w:r>
                <w:rPr>
                  <w:rStyle w:val="style34"/>
                  <w:rStyle w:val="style34"/>
                  <w:b w:val="false"/>
                  <w:bCs/>
                </w:rPr>
                <w:t>http://arborjs.org</w:t>
              </w:r>
              <w:r>
                <w:rPr>
                  <w:rStyle w:val="style34"/>
                  <w:rStyle w:val="style34"/>
                  <w:rFonts w:cs="Arial"/>
                  <w:b w:val="false"/>
                  <w:bCs/>
                </w:rPr>
                <w:t>/</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Bro</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4">
              <w:r>
                <w:rPr>
                  <w:rStyle w:val="style34"/>
                  <w:rStyle w:val="style34"/>
                  <w:b w:val="false"/>
                  <w:bCs/>
                </w:rPr>
                <w:t>http://www.bro.org</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Boost</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5">
              <w:r>
                <w:rPr>
                  <w:rStyle w:val="style34"/>
                  <w:rStyle w:val="style34"/>
                  <w:b w:val="false"/>
                  <w:bCs/>
                </w:rPr>
                <w:t>http://www.boost.org</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FamFamFam</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6">
              <w:r>
                <w:rPr>
                  <w:rStyle w:val="style34"/>
                  <w:rStyle w:val="style34"/>
                  <w:b w:val="false"/>
                  <w:bCs/>
                </w:rPr>
                <w:t>http://www.famfamfam.com</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Gulp</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7">
              <w:r>
                <w:rPr>
                  <w:rStyle w:val="style34"/>
                  <w:rStyle w:val="style34"/>
                  <w:b w:val="false"/>
                  <w:bCs/>
                </w:rPr>
                <w:t>http://staff.washington.edu/corey/gulp</w:t>
              </w:r>
              <w:r>
                <w:rPr>
                  <w:rStyle w:val="style34"/>
                  <w:rStyle w:val="style34"/>
                  <w:rFonts w:cs="Arial"/>
                  <w:b w:val="false"/>
                  <w:bCs/>
                </w:rPr>
                <w:t>/</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JIT</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8">
              <w:r>
                <w:rPr>
                  <w:rStyle w:val="style34"/>
                  <w:rStyle w:val="style34"/>
                  <w:b w:val="false"/>
                  <w:bCs/>
                </w:rPr>
                <w:t>http://philogb.github.io/jit</w:t>
              </w:r>
              <w:r>
                <w:rPr>
                  <w:rStyle w:val="style34"/>
                  <w:rStyle w:val="style34"/>
                  <w:rFonts w:cs="Arial"/>
                  <w:b w:val="false"/>
                  <w:bCs/>
                </w:rPr>
                <w:t>/</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JSON</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9">
              <w:r>
                <w:rPr>
                  <w:rStyle w:val="style34"/>
                  <w:rStyle w:val="style34"/>
                  <w:b w:val="false"/>
                  <w:bCs/>
                </w:rPr>
                <w:t>http://jsoncpp.sourceforge.net</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LibMySQL</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10">
              <w:r>
                <w:rPr>
                  <w:rStyle w:val="style34"/>
                  <w:rStyle w:val="style34"/>
                  <w:b w:val="false"/>
                  <w:bCs/>
                </w:rPr>
                <w:t>http://www.mysql.com</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LibPCAP</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11">
              <w:r>
                <w:rPr>
                  <w:rStyle w:val="style34"/>
                  <w:rStyle w:val="style34"/>
                  <w:b w:val="false"/>
                  <w:bCs/>
                </w:rPr>
                <w:t>http://www.tcpdump.org</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MaxMind</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12">
              <w:r>
                <w:rPr>
                  <w:rStyle w:val="style34"/>
                  <w:rStyle w:val="style34"/>
                  <w:b w:val="false"/>
                  <w:bCs/>
                </w:rPr>
                <w:t>http://www.maxmind.com</w:t>
              </w:r>
            </w:hyperlink>
            <w:r>
              <w:rPr>
                <w:rFonts w:cs="Arial"/>
                <w:b w:val="false"/>
                <w:bCs/>
              </w:rPr>
              <w:t xml:space="preserve"> </w:t>
            </w:r>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Mini-XML</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13">
              <w:r>
                <w:rPr>
                  <w:rStyle w:val="style34"/>
                  <w:rStyle w:val="style34"/>
                  <w:b w:val="false"/>
                  <w:bCs/>
                </w:rPr>
                <w:t>http://www.msweet.org</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Nokia OVI Maps</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14">
              <w:r>
                <w:rPr>
                  <w:rStyle w:val="style34"/>
                  <w:rStyle w:val="style34"/>
                  <w:b w:val="false"/>
                  <w:bCs/>
                </w:rPr>
                <w:t>http://api.maps.ovi.com</w:t>
              </w:r>
              <w:r>
                <w:rPr>
                  <w:rStyle w:val="style34"/>
                  <w:rStyle w:val="style34"/>
                  <w:rFonts w:cs="Arial"/>
                  <w:b w:val="false"/>
                  <w:bCs/>
                </w:rPr>
                <w:t>/</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OpenSSL</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15">
              <w:r>
                <w:rPr>
                  <w:rStyle w:val="style34"/>
                  <w:rStyle w:val="style34"/>
                  <w:b w:val="false"/>
                  <w:bCs/>
                </w:rPr>
                <w:t>http://www.openssl.org</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Oracle MySQL</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16">
              <w:r>
                <w:rPr>
                  <w:rStyle w:val="style34"/>
                  <w:rStyle w:val="style34"/>
                  <w:b w:val="false"/>
                  <w:bCs/>
                </w:rPr>
                <w:t>http://www.mysql.com</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Sencha</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17">
              <w:r>
                <w:rPr>
                  <w:rStyle w:val="style34"/>
                  <w:rStyle w:val="style34"/>
                  <w:b w:val="false"/>
                  <w:bCs/>
                </w:rPr>
                <w:t>http://www.sencha.com</w:t>
              </w:r>
              <w:r>
                <w:rPr>
                  <w:rStyle w:val="style34"/>
                  <w:rStyle w:val="style34"/>
                  <w:rFonts w:cs="Arial"/>
                  <w:b w:val="false"/>
                  <w:bCs/>
                </w:rPr>
                <w:t>/</w:t>
              </w:r>
            </w:hyperlink>
          </w:p>
        </w:tc>
      </w:tr>
      <w:tr>
        <w:trPr>
          <w:cantSplit w:val="false"/>
        </w:trPr>
        <w:tc>
          <w:tcPr>
            <w:tcW w:type="dxa" w:w="3100"/>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r>
              <w:rPr>
                <w:b w:val="false"/>
                <w:bCs/>
              </w:rPr>
              <w:t>Zlib</w:t>
            </w:r>
          </w:p>
        </w:tc>
        <w:tc>
          <w:tcPr>
            <w:tcW w:type="dxa" w:w="3711"/>
            <w:tcBorders>
              <w:top w:color="D9D9D9" w:space="0" w:sz="4" w:val="single"/>
              <w:left w:color="D9D9D9" w:space="0" w:sz="4" w:val="single"/>
              <w:bottom w:color="D9D9D9" w:space="0" w:sz="4" w:val="single"/>
              <w:right w:color="D9D9D9" w:space="0" w:sz="4" w:val="single"/>
            </w:tcBorders>
            <w:shd w:fill="FFFFFF" w:val="clear"/>
            <w:tcMar>
              <w:top w:type="dxa" w:w="0"/>
              <w:left w:type="dxa" w:w="108"/>
              <w:bottom w:type="dxa" w:w="0"/>
              <w:right w:type="dxa" w:w="108"/>
            </w:tcMar>
          </w:tcPr>
          <w:p>
            <w:pPr>
              <w:pStyle w:val="style112"/>
              <w:spacing w:after="0" w:before="0"/>
            </w:pPr>
            <w:hyperlink r:id="rId18">
              <w:r>
                <w:rPr>
                  <w:rStyle w:val="style34"/>
                  <w:rStyle w:val="style34"/>
                  <w:b w:val="false"/>
                  <w:bCs/>
                </w:rPr>
                <w:t>http://zlib.net</w:t>
              </w:r>
            </w:hyperlink>
          </w:p>
        </w:tc>
      </w:tr>
    </w:tbl>
    <w:p>
      <w:pPr>
        <w:pStyle w:val="style112"/>
      </w:pPr>
      <w:r>
        <w:rPr>
          <w:rFonts w:cs="Arial"/>
        </w:rPr>
        <w:tab/>
      </w:r>
    </w:p>
    <w:p>
      <w:pPr>
        <w:pStyle w:val="style112"/>
      </w:pPr>
      <w:r>
        <w:rPr>
          <w:bCs/>
        </w:rPr>
        <w:t>CONTACT INFORMATION</w:t>
      </w:r>
    </w:p>
    <w:p>
      <w:pPr>
        <w:pStyle w:val="style112"/>
      </w:pPr>
      <w:r>
        <w:rPr>
          <w:b w:val="false"/>
          <w:bCs/>
        </w:rPr>
        <w:t xml:space="preserve">Email:   </w:t>
      </w:r>
      <w:hyperlink r:id="rId19">
        <w:r>
          <w:rPr>
            <w:rStyle w:val="style34"/>
            <w:rStyle w:val="style34"/>
            <w:b w:val="false"/>
            <w:bCs/>
          </w:rPr>
          <w:t>info@hybridsec.com</w:t>
        </w:r>
      </w:hyperlink>
    </w:p>
    <w:p>
      <w:pPr>
        <w:pStyle w:val="style112"/>
      </w:pPr>
      <w:r>
        <w:rPr>
          <w:b w:val="false"/>
          <w:bCs/>
        </w:rPr>
        <w:t>Phone:  +1 (650) 319-7389</w:t>
      </w:r>
    </w:p>
    <w:p>
      <w:pPr>
        <w:pStyle w:val="style0"/>
        <w:spacing w:after="200" w:before="0" w:line="276" w:lineRule="auto"/>
        <w:ind w:hanging="0" w:left="0" w:right="0"/>
      </w:pPr>
      <w:r>
        <w:rPr/>
      </w:r>
    </w:p>
    <w:p>
      <w:pPr>
        <w:pStyle w:val="style115"/>
        <w:pageBreakBefore/>
      </w:pPr>
      <w:r>
        <w:rPr/>
        <w:t>Table of Contents</w:t>
      </w:r>
    </w:p>
    <w:p>
      <w:pPr>
        <w:pStyle w:val="style96"/>
        <w:spacing w:after="60" w:before="120"/>
        <w:jc w:val="left"/>
      </w:pPr>
      <w:r>
        <w:rPr/>
      </w:r>
    </w:p>
    <w:p>
      <w:pPr>
        <w:sectPr>
          <w:footerReference r:id="rId20" w:type="default"/>
          <w:type w:val="nextPage"/>
          <w:pgSz w:h="16838" w:w="11906"/>
          <w:pgMar w:bottom="1440" w:footer="720" w:gutter="0" w:header="0" w:left="1440" w:right="1440" w:top="1440"/>
          <w:pgNumType w:fmt="decimal"/>
          <w:formProt w:val="false"/>
          <w:textDirection w:val="lrTb"/>
          <w:docGrid w:charSpace="8192" w:linePitch="360" w:type="default"/>
        </w:sectPr>
      </w:pPr>
    </w:p>
    <w:p>
      <w:pPr>
        <w:pStyle w:val="style85"/>
        <w:tabs>
          <w:tab w:leader="dot" w:pos="9026" w:val="right"/>
        </w:tabs>
      </w:pPr>
      <w:r>
        <w:fldChar w:fldCharType="begin"/>
      </w:r>
      <w:r>
        <w:instrText> TOC </w:instrText>
      </w:r>
      <w:r>
        <w:fldChar w:fldCharType="separate"/>
      </w:r>
      <w:hyperlink w:anchor="__RefHeading__6840_1977561246">
        <w:r>
          <w:rPr>
            <w:rStyle w:val="style73"/>
          </w:rPr>
          <w:t>Overview</w:t>
          <w:tab/>
          <w:t>5</w:t>
        </w:r>
      </w:hyperlink>
    </w:p>
    <w:p>
      <w:pPr>
        <w:pStyle w:val="style86"/>
        <w:tabs>
          <w:tab w:leader="dot" w:pos="9264" w:val="right"/>
        </w:tabs>
      </w:pPr>
      <w:hyperlink w:anchor="__RefHeading__6842_1977561246">
        <w:r>
          <w:rPr>
            <w:rStyle w:val="style73"/>
          </w:rPr>
          <w:t>Scope</w:t>
          <w:tab/>
          <w:t>5</w:t>
        </w:r>
      </w:hyperlink>
    </w:p>
    <w:p>
      <w:pPr>
        <w:pStyle w:val="style86"/>
        <w:tabs>
          <w:tab w:leader="dot" w:pos="9264" w:val="right"/>
        </w:tabs>
      </w:pPr>
      <w:hyperlink w:anchor="__RefHeading__6844_1977561246">
        <w:r>
          <w:rPr>
            <w:rStyle w:val="style73"/>
          </w:rPr>
          <w:t xml:space="preserve">Hybrid Security Telepath </w:t>
          <w:tab/>
          <w:t>5</w:t>
        </w:r>
      </w:hyperlink>
    </w:p>
    <w:p>
      <w:pPr>
        <w:pStyle w:val="style86"/>
        <w:tabs>
          <w:tab w:leader="dot" w:pos="9264" w:val="right"/>
        </w:tabs>
      </w:pPr>
      <w:hyperlink w:anchor="__RefHeading__6848_1977561246">
        <w:r>
          <w:rPr>
            <w:rStyle w:val="style73"/>
          </w:rPr>
          <w:t>Scope</w:t>
          <w:tab/>
          <w:t>6</w:t>
        </w:r>
      </w:hyperlink>
    </w:p>
    <w:p>
      <w:pPr>
        <w:pStyle w:val="style86"/>
        <w:tabs>
          <w:tab w:leader="dot" w:pos="9264" w:val="right"/>
        </w:tabs>
      </w:pPr>
      <w:hyperlink w:anchor="__RefHeading__6850_1977561246">
        <w:r>
          <w:rPr>
            <w:rStyle w:val="style73"/>
          </w:rPr>
          <w:t xml:space="preserve">Hybrid Security Telepath </w:t>
          <w:tab/>
          <w:t>6</w:t>
        </w:r>
      </w:hyperlink>
    </w:p>
    <w:p>
      <w:pPr>
        <w:pStyle w:val="style85"/>
        <w:tabs>
          <w:tab w:leader="dot" w:pos="9026" w:val="right"/>
        </w:tabs>
      </w:pPr>
      <w:hyperlink w:anchor="__RefHeading__6852_1977561246">
        <w:r>
          <w:rPr>
            <w:rStyle w:val="style73"/>
          </w:rPr>
          <w:t>Prerequisites</w:t>
          <w:tab/>
          <w:t>6</w:t>
        </w:r>
      </w:hyperlink>
    </w:p>
    <w:p>
      <w:pPr>
        <w:pStyle w:val="style86"/>
        <w:tabs>
          <w:tab w:leader="dot" w:pos="9264" w:val="right"/>
        </w:tabs>
      </w:pPr>
      <w:hyperlink w:anchor="__RefHeading__6854_1977561246">
        <w:r>
          <w:rPr>
            <w:rStyle w:val="style73"/>
          </w:rPr>
          <w:t>Hardware</w:t>
          <w:tab/>
          <w:t>6</w:t>
        </w:r>
      </w:hyperlink>
    </w:p>
    <w:p>
      <w:pPr>
        <w:pStyle w:val="style87"/>
        <w:tabs>
          <w:tab w:leader="dot" w:pos="9508" w:val="right"/>
        </w:tabs>
      </w:pPr>
      <w:hyperlink w:anchor="__RefHeading__6856_1977561246">
        <w:r>
          <w:rPr>
            <w:rStyle w:val="style73"/>
          </w:rPr>
          <w:t>Minimum Requirements</w:t>
          <w:tab/>
          <w:t>6</w:t>
        </w:r>
      </w:hyperlink>
    </w:p>
    <w:p>
      <w:pPr>
        <w:pStyle w:val="style87"/>
        <w:tabs>
          <w:tab w:leader="dot" w:pos="9508" w:val="right"/>
        </w:tabs>
      </w:pPr>
      <w:hyperlink w:anchor="__RefHeading__6858_1977561246">
        <w:r>
          <w:rPr>
            <w:rStyle w:val="style73"/>
          </w:rPr>
          <w:t>Disk Requirements</w:t>
          <w:tab/>
          <w:t>6</w:t>
        </w:r>
      </w:hyperlink>
    </w:p>
    <w:p>
      <w:pPr>
        <w:pStyle w:val="style87"/>
        <w:tabs>
          <w:tab w:leader="dot" w:pos="9508" w:val="right"/>
        </w:tabs>
      </w:pPr>
      <w:hyperlink w:anchor="__RefHeading__6860_1977561246">
        <w:r>
          <w:rPr>
            <w:rStyle w:val="style73"/>
          </w:rPr>
          <w:t>Browser</w:t>
          <w:tab/>
          <w:t>6</w:t>
        </w:r>
      </w:hyperlink>
    </w:p>
    <w:p>
      <w:pPr>
        <w:pStyle w:val="style86"/>
        <w:tabs>
          <w:tab w:leader="dot" w:pos="9264" w:val="right"/>
        </w:tabs>
      </w:pPr>
      <w:hyperlink w:anchor="__RefHeading__6862_1977561246">
        <w:r>
          <w:rPr>
            <w:rStyle w:val="style73"/>
          </w:rPr>
          <w:t>Software</w:t>
          <w:tab/>
          <w:t>7</w:t>
        </w:r>
      </w:hyperlink>
    </w:p>
    <w:p>
      <w:pPr>
        <w:pStyle w:val="style86"/>
        <w:tabs>
          <w:tab w:leader="dot" w:pos="9264" w:val="right"/>
        </w:tabs>
      </w:pPr>
      <w:hyperlink w:anchor="__RefHeading__6864_1977561246">
        <w:r>
          <w:rPr>
            <w:rStyle w:val="style73"/>
          </w:rPr>
          <w:t>Installing Ubuntu</w:t>
          <w:tab/>
          <w:t>7</w:t>
        </w:r>
      </w:hyperlink>
    </w:p>
    <w:p>
      <w:pPr>
        <w:pStyle w:val="style86"/>
        <w:tabs>
          <w:tab w:leader="dot" w:pos="9264" w:val="right"/>
        </w:tabs>
      </w:pPr>
      <w:hyperlink w:anchor="__RefHeading__6866_1977561246">
        <w:r>
          <w:rPr>
            <w:rStyle w:val="style73"/>
          </w:rPr>
          <w:t>Installing MySQL</w:t>
          <w:tab/>
          <w:t>7</w:t>
        </w:r>
      </w:hyperlink>
    </w:p>
    <w:p>
      <w:pPr>
        <w:pStyle w:val="style85"/>
        <w:tabs>
          <w:tab w:leader="dot" w:pos="9026" w:val="right"/>
        </w:tabs>
      </w:pPr>
      <w:hyperlink w:anchor="__RefHeading__6868_1977561246">
        <w:r>
          <w:rPr>
            <w:rStyle w:val="style73"/>
          </w:rPr>
          <w:t>Network Configuration</w:t>
          <w:tab/>
          <w:t>8</w:t>
        </w:r>
      </w:hyperlink>
    </w:p>
    <w:p>
      <w:pPr>
        <w:pStyle w:val="style85"/>
        <w:tabs>
          <w:tab w:leader="dot" w:pos="9026" w:val="right"/>
        </w:tabs>
      </w:pPr>
      <w:hyperlink w:anchor="__RefHeading__6870_1977561246">
        <w:r>
          <w:rPr>
            <w:rStyle w:val="style73"/>
          </w:rPr>
          <w:t>Installing Telepath</w:t>
          <w:tab/>
          <w:t>8</w:t>
        </w:r>
      </w:hyperlink>
    </w:p>
    <w:p>
      <w:pPr>
        <w:pStyle w:val="style86"/>
        <w:tabs>
          <w:tab w:leader="dot" w:pos="9264" w:val="right"/>
        </w:tabs>
      </w:pPr>
      <w:hyperlink w:anchor="__RefHeading__6872_1977561246">
        <w:r>
          <w:rPr>
            <w:rStyle w:val="style73"/>
          </w:rPr>
          <w:t>Installing Telepath repository</w:t>
          <w:tab/>
          <w:t>8</w:t>
        </w:r>
      </w:hyperlink>
    </w:p>
    <w:p>
      <w:pPr>
        <w:pStyle w:val="style86"/>
        <w:tabs>
          <w:tab w:leader="dot" w:pos="9264" w:val="right"/>
        </w:tabs>
      </w:pPr>
      <w:hyperlink w:anchor="__RefHeading__6874_1977561246">
        <w:r>
          <w:rPr>
            <w:rStyle w:val="style73"/>
          </w:rPr>
          <w:t>Running Configuration Utility</w:t>
          <w:tab/>
          <w:t>9</w:t>
        </w:r>
      </w:hyperlink>
    </w:p>
    <w:p>
      <w:pPr>
        <w:pStyle w:val="style85"/>
        <w:tabs>
          <w:tab w:leader="dot" w:pos="9026" w:val="right"/>
        </w:tabs>
      </w:pPr>
      <w:hyperlink w:anchor="__RefHeading__6876_1977561246">
        <w:r>
          <w:rPr>
            <w:rStyle w:val="style73"/>
          </w:rPr>
          <w:t>Configuring Telepath</w:t>
          <w:tab/>
          <w:t>10</w:t>
        </w:r>
      </w:hyperlink>
    </w:p>
    <w:p>
      <w:pPr>
        <w:pStyle w:val="style86"/>
        <w:tabs>
          <w:tab w:leader="dot" w:pos="9264" w:val="right"/>
        </w:tabs>
      </w:pPr>
      <w:hyperlink w:anchor="__RefHeading__6878_1977561246">
        <w:r>
          <w:rPr>
            <w:rStyle w:val="style73"/>
          </w:rPr>
          <w:t>Initial Configuration</w:t>
          <w:tab/>
          <w:t>10</w:t>
        </w:r>
      </w:hyperlink>
    </w:p>
    <w:p>
      <w:pPr>
        <w:pStyle w:val="style85"/>
        <w:tabs>
          <w:tab w:leader="dot" w:pos="9026" w:val="right"/>
        </w:tabs>
      </w:pPr>
      <w:hyperlink w:anchor="__RefHeading__6880_1977561246">
        <w:r>
          <w:rPr>
            <w:rStyle w:val="style73"/>
          </w:rPr>
          <w:t>Starting and Stopping Telepath</w:t>
          <w:tab/>
          <w:t>12</w:t>
        </w:r>
      </w:hyperlink>
    </w:p>
    <w:p>
      <w:pPr>
        <w:pStyle w:val="style85"/>
        <w:tabs>
          <w:tab w:leader="dot" w:pos="9026" w:val="right"/>
        </w:tabs>
      </w:pPr>
      <w:hyperlink w:anchor="__RefHeading__6882_1977561246">
        <w:r>
          <w:rPr>
            <w:rStyle w:val="style73"/>
          </w:rPr>
          <w:t>Uninstalling Telepath</w:t>
          <w:tab/>
          <w:t>12</w:t>
        </w:r>
      </w:hyperlink>
    </w:p>
    <w:p>
      <w:pPr>
        <w:pStyle w:val="style85"/>
        <w:tabs>
          <w:tab w:leader="dot" w:pos="9026" w:val="right"/>
        </w:tabs>
      </w:pPr>
      <w:hyperlink w:anchor="__RefHeading__6884_1977561246">
        <w:r>
          <w:rPr>
            <w:rStyle w:val="style73"/>
          </w:rPr>
          <w:t>Backing Up and Restoring the Telepath Database</w:t>
          <w:tab/>
          <w:t>13</w:t>
        </w:r>
      </w:hyperlink>
    </w:p>
    <w:p>
      <w:pPr>
        <w:pStyle w:val="style86"/>
        <w:tabs>
          <w:tab w:leader="dot" w:pos="9264" w:val="right"/>
        </w:tabs>
      </w:pPr>
      <w:hyperlink w:anchor="__RefHeading__6886_1977561246">
        <w:r>
          <w:rPr>
            <w:rStyle w:val="style73"/>
          </w:rPr>
          <w:t>Telepath Logs</w:t>
          <w:tab/>
          <w:t>13</w:t>
        </w:r>
      </w:hyperlink>
    </w:p>
    <w:p>
      <w:pPr>
        <w:pStyle w:val="style86"/>
        <w:tabs>
          <w:tab w:leader="dot" w:pos="9264" w:val="right"/>
        </w:tabs>
      </w:pPr>
      <w:hyperlink w:anchor="__RefHeading__6888_1977561246">
        <w:r>
          <w:rPr>
            <w:rStyle w:val="style73"/>
          </w:rPr>
          <w:t>Telepath Knowledgebase</w:t>
          <w:tab/>
          <w:t>13</w:t>
        </w:r>
      </w:hyperlink>
    </w:p>
    <w:p>
      <w:pPr>
        <w:pStyle w:val="style85"/>
        <w:tabs>
          <w:tab w:leader="dot" w:pos="9026" w:val="right"/>
        </w:tabs>
      </w:pPr>
      <w:hyperlink w:anchor="__RefHeading__6890_1977561246">
        <w:r>
          <w:rPr>
            <w:rStyle w:val="style73"/>
          </w:rPr>
          <w:t>Telepath in a VMware Environment</w:t>
          <w:tab/>
          <w:t>13</w:t>
        </w:r>
      </w:hyperlink>
    </w:p>
    <w:p>
      <w:pPr>
        <w:pStyle w:val="style86"/>
        <w:tabs>
          <w:tab w:leader="dot" w:pos="9264" w:val="right"/>
        </w:tabs>
      </w:pPr>
      <w:hyperlink w:anchor="__RefHeading__6892_1977561246">
        <w:r>
          <w:rPr>
            <w:rStyle w:val="style73"/>
          </w:rPr>
          <w:t>Allocating Hardware Resources</w:t>
          <w:tab/>
          <w:t>13</w:t>
        </w:r>
      </w:hyperlink>
    </w:p>
    <w:p>
      <w:pPr>
        <w:pStyle w:val="style86"/>
        <w:tabs>
          <w:tab w:leader="dot" w:pos="9264" w:val="right"/>
        </w:tabs>
      </w:pPr>
      <w:hyperlink w:anchor="__RefHeading__6894_1977561246">
        <w:r>
          <w:rPr>
            <w:rStyle w:val="style73"/>
          </w:rPr>
          <w:t>Configuring the Virtual Switch</w:t>
          <w:tab/>
          <w:t>14</w:t>
        </w:r>
      </w:hyperlink>
    </w:p>
    <w:p>
      <w:pPr>
        <w:pStyle w:val="style85"/>
        <w:tabs>
          <w:tab w:leader="dot" w:pos="9026" w:val="right"/>
        </w:tabs>
      </w:pPr>
      <w:hyperlink w:anchor="__RefHeading__6898_1977561246">
        <w:r>
          <w:rPr>
            <w:rStyle w:val="style73"/>
          </w:rPr>
          <w:t>Starting the Telepath GUI</w:t>
          <w:tab/>
          <w:t>15</w:t>
        </w:r>
      </w:hyperlink>
    </w:p>
    <w:p>
      <w:pPr>
        <w:pStyle w:val="style85"/>
        <w:tabs>
          <w:tab w:leader="dot" w:pos="9026" w:val="right"/>
        </w:tabs>
      </w:pPr>
      <w:hyperlink w:anchor="__RefHeading__6900_1977561246">
        <w:r>
          <w:rPr>
            <w:rStyle w:val="style73"/>
          </w:rPr>
          <w:t>Telepath Status Indicators</w:t>
          <w:tab/>
          <w:t>16</w:t>
        </w:r>
      </w:hyperlink>
    </w:p>
    <w:p>
      <w:pPr>
        <w:pStyle w:val="style85"/>
        <w:tabs>
          <w:tab w:leader="dot" w:pos="9026" w:val="right"/>
        </w:tabs>
      </w:pPr>
      <w:hyperlink w:anchor="__RefHeading__6902_1977561246">
        <w:r>
          <w:rPr>
            <w:rStyle w:val="style73"/>
          </w:rPr>
          <w:t>Rules</w:t>
          <w:tab/>
          <w:t>16</w:t>
        </w:r>
      </w:hyperlink>
    </w:p>
    <w:p>
      <w:pPr>
        <w:pStyle w:val="style85"/>
        <w:tabs>
          <w:tab w:leader="dot" w:pos="9026" w:val="right"/>
        </w:tabs>
      </w:pPr>
      <w:hyperlink w:anchor="__RefHeading__6904_1977561246">
        <w:r>
          <w:rPr>
            <w:rStyle w:val="style73"/>
          </w:rPr>
          <w:t xml:space="preserve">Defining Rule Categories </w:t>
          <w:tab/>
          <w:t>17</w:t>
        </w:r>
      </w:hyperlink>
    </w:p>
    <w:p>
      <w:pPr>
        <w:pStyle w:val="style86"/>
        <w:tabs>
          <w:tab w:leader="dot" w:pos="9264" w:val="right"/>
        </w:tabs>
      </w:pPr>
      <w:hyperlink w:anchor="__RefHeading__6906_1977561246">
        <w:r>
          <w:rPr>
            <w:rStyle w:val="style73"/>
          </w:rPr>
          <w:t>Defining a New Category</w:t>
          <w:tab/>
          <w:t>18</w:t>
        </w:r>
      </w:hyperlink>
    </w:p>
    <w:p>
      <w:pPr>
        <w:pStyle w:val="style86"/>
        <w:tabs>
          <w:tab w:leader="dot" w:pos="9264" w:val="right"/>
        </w:tabs>
      </w:pPr>
      <w:hyperlink w:anchor="__RefHeading__6908_1977561246">
        <w:r>
          <w:rPr>
            <w:rStyle w:val="style73"/>
          </w:rPr>
          <w:t>Editing an Existing Category</w:t>
          <w:tab/>
          <w:t>18</w:t>
        </w:r>
      </w:hyperlink>
    </w:p>
    <w:p>
      <w:pPr>
        <w:pStyle w:val="style86"/>
        <w:tabs>
          <w:tab w:leader="dot" w:pos="9264" w:val="right"/>
        </w:tabs>
      </w:pPr>
      <w:hyperlink w:anchor="__RefHeading__6910_1977561246">
        <w:r>
          <w:rPr>
            <w:rStyle w:val="style73"/>
          </w:rPr>
          <w:t>Deleting an Existing Category</w:t>
          <w:tab/>
          <w:t>18</w:t>
        </w:r>
      </w:hyperlink>
    </w:p>
    <w:p>
      <w:pPr>
        <w:pStyle w:val="style85"/>
        <w:tabs>
          <w:tab w:leader="dot" w:pos="9026" w:val="right"/>
        </w:tabs>
      </w:pPr>
      <w:hyperlink w:anchor="__RefHeading__6912_1977561246">
        <w:r>
          <w:rPr>
            <w:rStyle w:val="style73"/>
          </w:rPr>
          <w:t xml:space="preserve">Defining Rules </w:t>
          <w:tab/>
          <w:t>19</w:t>
        </w:r>
      </w:hyperlink>
    </w:p>
    <w:p>
      <w:pPr>
        <w:pStyle w:val="style86"/>
        <w:tabs>
          <w:tab w:leader="dot" w:pos="9264" w:val="right"/>
        </w:tabs>
      </w:pPr>
      <w:hyperlink w:anchor="__RefHeading__6914_1977561246">
        <w:r>
          <w:rPr>
            <w:rStyle w:val="style73"/>
          </w:rPr>
          <w:t xml:space="preserve">Defining a New Rule </w:t>
          <w:tab/>
          <w:t>19</w:t>
        </w:r>
      </w:hyperlink>
    </w:p>
    <w:p>
      <w:pPr>
        <w:pStyle w:val="style86"/>
        <w:tabs>
          <w:tab w:leader="dot" w:pos="9264" w:val="right"/>
        </w:tabs>
      </w:pPr>
      <w:hyperlink w:anchor="__RefHeading__6916_1977561246">
        <w:r>
          <w:rPr>
            <w:rStyle w:val="style73"/>
          </w:rPr>
          <w:t xml:space="preserve">Editing an Existing Rule </w:t>
          <w:tab/>
          <w:t>20</w:t>
        </w:r>
      </w:hyperlink>
    </w:p>
    <w:p>
      <w:pPr>
        <w:pStyle w:val="style86"/>
        <w:tabs>
          <w:tab w:leader="dot" w:pos="9264" w:val="right"/>
        </w:tabs>
      </w:pPr>
      <w:hyperlink w:anchor="__RefHeading__6918_1977561246">
        <w:r>
          <w:rPr>
            <w:rStyle w:val="style73"/>
          </w:rPr>
          <w:t>Disabling an Existing rule</w:t>
          <w:tab/>
          <w:t>20</w:t>
        </w:r>
      </w:hyperlink>
    </w:p>
    <w:p>
      <w:pPr>
        <w:pStyle w:val="style86"/>
        <w:tabs>
          <w:tab w:leader="dot" w:pos="9264" w:val="right"/>
        </w:tabs>
      </w:pPr>
      <w:hyperlink w:anchor="__RefHeading__6920_1977561246">
        <w:r>
          <w:rPr>
            <w:rStyle w:val="style73"/>
          </w:rPr>
          <w:t xml:space="preserve">Deleting an Existing Rule </w:t>
          <w:tab/>
          <w:t>20</w:t>
        </w:r>
      </w:hyperlink>
    </w:p>
    <w:p>
      <w:pPr>
        <w:pStyle w:val="style86"/>
        <w:tabs>
          <w:tab w:leader="dot" w:pos="9264" w:val="right"/>
        </w:tabs>
      </w:pPr>
      <w:hyperlink w:anchor="__RefHeading__6922_1977561246">
        <w:r>
          <w:rPr>
            <w:rStyle w:val="style73"/>
          </w:rPr>
          <w:t>Rule Parameters</w:t>
          <w:tab/>
          <w:t>21</w:t>
        </w:r>
      </w:hyperlink>
    </w:p>
    <w:p>
      <w:pPr>
        <w:pStyle w:val="style85"/>
        <w:tabs>
          <w:tab w:leader="dot" w:pos="9026" w:val="right"/>
        </w:tabs>
      </w:pPr>
      <w:hyperlink w:anchor="__RefHeading__6924_1977561246">
        <w:r>
          <w:rPr>
            <w:rStyle w:val="style73"/>
          </w:rPr>
          <w:t>Defining Criterions</w:t>
          <w:tab/>
          <w:t>21</w:t>
        </w:r>
      </w:hyperlink>
    </w:p>
    <w:p>
      <w:pPr>
        <w:pStyle w:val="style86"/>
        <w:tabs>
          <w:tab w:leader="dot" w:pos="9264" w:val="right"/>
        </w:tabs>
      </w:pPr>
      <w:hyperlink w:anchor="__RefHeading__6926_1977561246">
        <w:r>
          <w:rPr>
            <w:rStyle w:val="style73"/>
          </w:rPr>
          <w:t>Defining a New Criterion</w:t>
          <w:tab/>
          <w:t>21</w:t>
        </w:r>
      </w:hyperlink>
    </w:p>
    <w:p>
      <w:pPr>
        <w:pStyle w:val="style87"/>
        <w:tabs>
          <w:tab w:leader="dot" w:pos="9508" w:val="right"/>
        </w:tabs>
      </w:pPr>
      <w:hyperlink w:anchor="__RefHeading__6928_1977561246">
        <w:r>
          <w:rPr>
            <w:rStyle w:val="style73"/>
          </w:rPr>
          <w:t>Parameter Criterions</w:t>
          <w:tab/>
          <w:t>22</w:t>
        </w:r>
      </w:hyperlink>
    </w:p>
    <w:p>
      <w:pPr>
        <w:pStyle w:val="style87"/>
        <w:tabs>
          <w:tab w:leader="dot" w:pos="9508" w:val="right"/>
        </w:tabs>
      </w:pPr>
      <w:hyperlink w:anchor="__RefHeading__6930_1977561246">
        <w:r>
          <w:rPr>
            <w:rStyle w:val="style73"/>
          </w:rPr>
          <w:t>Behavior Criterions</w:t>
          <w:tab/>
          <w:t>23</w:t>
        </w:r>
      </w:hyperlink>
    </w:p>
    <w:p>
      <w:pPr>
        <w:pStyle w:val="style87"/>
        <w:tabs>
          <w:tab w:leader="dot" w:pos="9508" w:val="right"/>
        </w:tabs>
      </w:pPr>
      <w:hyperlink w:anchor="__RefHeading__6932_1977561246">
        <w:r>
          <w:rPr>
            <w:rStyle w:val="style73"/>
          </w:rPr>
          <w:t>Pattern Criterions</w:t>
          <w:tab/>
          <w:t>24</w:t>
        </w:r>
      </w:hyperlink>
    </w:p>
    <w:p>
      <w:pPr>
        <w:pStyle w:val="style87"/>
        <w:tabs>
          <w:tab w:leader="dot" w:pos="9508" w:val="right"/>
        </w:tabs>
      </w:pPr>
      <w:hyperlink w:anchor="__RefHeading__6934_1977561246">
        <w:r>
          <w:rPr>
            <w:rStyle w:val="style73"/>
          </w:rPr>
          <w:t>Geographic Criterions</w:t>
          <w:tab/>
          <w:t>24</w:t>
        </w:r>
      </w:hyperlink>
    </w:p>
    <w:p>
      <w:pPr>
        <w:pStyle w:val="style87"/>
        <w:tabs>
          <w:tab w:leader="dot" w:pos="9508" w:val="right"/>
        </w:tabs>
      </w:pPr>
      <w:hyperlink w:anchor="__RefHeading__6936_1977561246">
        <w:r>
          <w:rPr>
            <w:rStyle w:val="style73"/>
          </w:rPr>
          <w:t xml:space="preserve">Bot-Intelligence Criterions </w:t>
          <w:tab/>
          <w:t>25</w:t>
        </w:r>
      </w:hyperlink>
    </w:p>
    <w:p>
      <w:pPr>
        <w:pStyle w:val="style86"/>
        <w:tabs>
          <w:tab w:leader="dot" w:pos="9264" w:val="right"/>
        </w:tabs>
      </w:pPr>
      <w:hyperlink w:anchor="__RefHeading__6938_1977561246">
        <w:r>
          <w:rPr>
            <w:rStyle w:val="style73"/>
          </w:rPr>
          <w:t>Disabling a Criterion</w:t>
          <w:tab/>
          <w:t>25</w:t>
        </w:r>
      </w:hyperlink>
    </w:p>
    <w:p>
      <w:pPr>
        <w:pStyle w:val="style86"/>
        <w:tabs>
          <w:tab w:leader="dot" w:pos="9264" w:val="right"/>
        </w:tabs>
      </w:pPr>
      <w:hyperlink w:anchor="__RefHeading__6940_1977561246">
        <w:r>
          <w:rPr>
            <w:rStyle w:val="style73"/>
          </w:rPr>
          <w:t xml:space="preserve">Editing an Existing Criterion </w:t>
          <w:tab/>
          <w:t>26</w:t>
        </w:r>
      </w:hyperlink>
    </w:p>
    <w:p>
      <w:pPr>
        <w:pStyle w:val="style86"/>
        <w:tabs>
          <w:tab w:leader="dot" w:pos="9264" w:val="right"/>
        </w:tabs>
      </w:pPr>
      <w:hyperlink w:anchor="__RefHeading__6942_1977561246">
        <w:r>
          <w:rPr>
            <w:rStyle w:val="style73"/>
          </w:rPr>
          <w:t xml:space="preserve">Deleting an Existing Criterion </w:t>
          <w:tab/>
          <w:t>26</w:t>
        </w:r>
      </w:hyperlink>
    </w:p>
    <w:p>
      <w:pPr>
        <w:pStyle w:val="style85"/>
        <w:tabs>
          <w:tab w:leader="dot" w:pos="9026" w:val="right"/>
        </w:tabs>
      </w:pPr>
      <w:hyperlink w:anchor="__RefHeading__6944_1977561246">
        <w:r>
          <w:rPr>
            <w:rStyle w:val="style73"/>
          </w:rPr>
          <w:t>Telepath Dashboard</w:t>
          <w:tab/>
          <w:t>26</w:t>
        </w:r>
      </w:hyperlink>
    </w:p>
    <w:p>
      <w:pPr>
        <w:pStyle w:val="style86"/>
        <w:tabs>
          <w:tab w:leader="dot" w:pos="9264" w:val="right"/>
        </w:tabs>
      </w:pPr>
      <w:hyperlink w:anchor="__RefHeading__6946_1977561246">
        <w:r>
          <w:rPr>
            <w:rStyle w:val="style73"/>
          </w:rPr>
          <w:t>Dashboard Settings Pane</w:t>
          <w:tab/>
          <w:t>28</w:t>
        </w:r>
      </w:hyperlink>
    </w:p>
    <w:p>
      <w:pPr>
        <w:pStyle w:val="style86"/>
        <w:tabs>
          <w:tab w:leader="dot" w:pos="9264" w:val="right"/>
        </w:tabs>
      </w:pPr>
      <w:hyperlink w:anchor="__RefHeading__6948_1977561246">
        <w:r>
          <w:rPr>
            <w:rStyle w:val="style73"/>
          </w:rPr>
          <w:t>Attacks Pane</w:t>
          <w:tab/>
          <w:t>28</w:t>
        </w:r>
      </w:hyperlink>
    </w:p>
    <w:p>
      <w:pPr>
        <w:pStyle w:val="style86"/>
        <w:tabs>
          <w:tab w:leader="dot" w:pos="9264" w:val="right"/>
        </w:tabs>
      </w:pPr>
      <w:hyperlink w:anchor="__RefHeading__6950_1977561246">
        <w:r>
          <w:rPr>
            <w:rStyle w:val="style73"/>
          </w:rPr>
          <w:t>Hot Spots Pane</w:t>
          <w:tab/>
          <w:t>29</w:t>
        </w:r>
      </w:hyperlink>
    </w:p>
    <w:p>
      <w:pPr>
        <w:pStyle w:val="style86"/>
        <w:tabs>
          <w:tab w:leader="dot" w:pos="9264" w:val="right"/>
        </w:tabs>
      </w:pPr>
      <w:hyperlink w:anchor="__RefHeading__6952_1977561246">
        <w:r>
          <w:rPr>
            <w:rStyle w:val="style73"/>
          </w:rPr>
          <w:t>Attack Origins Pane</w:t>
          <w:tab/>
          <w:t>29</w:t>
        </w:r>
      </w:hyperlink>
    </w:p>
    <w:p>
      <w:pPr>
        <w:pStyle w:val="style86"/>
        <w:tabs>
          <w:tab w:leader="dot" w:pos="9264" w:val="right"/>
        </w:tabs>
      </w:pPr>
      <w:hyperlink w:anchor="__RefHeading__6954_1977561246">
        <w:r>
          <w:rPr>
            <w:rStyle w:val="style73"/>
          </w:rPr>
          <w:t>Alert Trends Pane</w:t>
          <w:tab/>
          <w:t>29</w:t>
        </w:r>
      </w:hyperlink>
    </w:p>
    <w:p>
      <w:pPr>
        <w:pStyle w:val="style86"/>
        <w:tabs>
          <w:tab w:leader="dot" w:pos="9264" w:val="right"/>
        </w:tabs>
      </w:pPr>
      <w:hyperlink w:anchor="__RefHeading__6956_1977561246">
        <w:r>
          <w:rPr>
            <w:rStyle w:val="style73"/>
          </w:rPr>
          <w:t>Top Suspects Pane</w:t>
          <w:tab/>
          <w:t>29</w:t>
        </w:r>
      </w:hyperlink>
    </w:p>
    <w:p>
      <w:pPr>
        <w:pStyle w:val="style86"/>
        <w:tabs>
          <w:tab w:leader="dot" w:pos="9264" w:val="right"/>
        </w:tabs>
      </w:pPr>
      <w:hyperlink w:anchor="__RefHeading__6958_1977561246">
        <w:r>
          <w:rPr>
            <w:rStyle w:val="style73"/>
          </w:rPr>
          <w:t>Sessions Pane</w:t>
          <w:tab/>
          <w:t>30</w:t>
        </w:r>
      </w:hyperlink>
    </w:p>
    <w:p>
      <w:pPr>
        <w:pStyle w:val="style85"/>
        <w:tabs>
          <w:tab w:leader="dot" w:pos="9026" w:val="right"/>
        </w:tabs>
      </w:pPr>
      <w:hyperlink w:anchor="__RefHeading__6960_1977561246">
        <w:r>
          <w:rPr>
            <w:rStyle w:val="style73"/>
          </w:rPr>
          <w:t>Alerts</w:t>
          <w:tab/>
          <w:t>30</w:t>
        </w:r>
      </w:hyperlink>
    </w:p>
    <w:p>
      <w:pPr>
        <w:pStyle w:val="style86"/>
        <w:tabs>
          <w:tab w:leader="dot" w:pos="9264" w:val="right"/>
        </w:tabs>
      </w:pPr>
      <w:hyperlink w:anchor="__RefHeading__6962_1977561246">
        <w:r>
          <w:rPr>
            <w:rStyle w:val="style73"/>
          </w:rPr>
          <w:t>Filtering the Alerts Display</w:t>
          <w:tab/>
          <w:t>32</w:t>
        </w:r>
      </w:hyperlink>
    </w:p>
    <w:p>
      <w:pPr>
        <w:pStyle w:val="style86"/>
        <w:tabs>
          <w:tab w:leader="dot" w:pos="9264" w:val="right"/>
        </w:tabs>
      </w:pPr>
      <w:hyperlink w:anchor="__RefHeading__6964_1977561246">
        <w:r>
          <w:rPr>
            <w:rStyle w:val="style73"/>
          </w:rPr>
          <w:t>Session Flow</w:t>
          <w:tab/>
          <w:t>32</w:t>
        </w:r>
      </w:hyperlink>
    </w:p>
    <w:p>
      <w:pPr>
        <w:pStyle w:val="style85"/>
        <w:tabs>
          <w:tab w:leader="dot" w:pos="9026" w:val="right"/>
        </w:tabs>
      </w:pPr>
      <w:hyperlink w:anchor="__RefHeading__6966_1977561246">
        <w:r>
          <w:rPr>
            <w:rStyle w:val="style73"/>
          </w:rPr>
          <w:t>Investigate</w:t>
          <w:tab/>
          <w:t>33</w:t>
        </w:r>
      </w:hyperlink>
    </w:p>
    <w:p>
      <w:pPr>
        <w:pStyle w:val="style85"/>
        <w:tabs>
          <w:tab w:leader="dot" w:pos="9026" w:val="right"/>
        </w:tabs>
      </w:pPr>
      <w:hyperlink w:anchor="__RefHeading__6968_1977561246">
        <w:r>
          <w:rPr>
            <w:rStyle w:val="style73"/>
          </w:rPr>
          <w:t>Business Actions</w:t>
          <w:tab/>
          <w:t>35</w:t>
        </w:r>
      </w:hyperlink>
    </w:p>
    <w:p>
      <w:pPr>
        <w:pStyle w:val="style85"/>
        <w:tabs>
          <w:tab w:leader="dot" w:pos="9026" w:val="right"/>
        </w:tabs>
      </w:pPr>
      <w:hyperlink w:anchor="__RefHeading__6970_1977561246">
        <w:r>
          <w:rPr>
            <w:rStyle w:val="style73"/>
          </w:rPr>
          <w:t>Settings</w:t>
          <w:tab/>
          <w:t>36</w:t>
        </w:r>
      </w:hyperlink>
    </w:p>
    <w:p>
      <w:pPr>
        <w:pStyle w:val="style86"/>
        <w:tabs>
          <w:tab w:leader="dot" w:pos="9264" w:val="right"/>
        </w:tabs>
      </w:pPr>
      <w:hyperlink w:anchor="__RefHeading__6330_1202095983">
        <w:r>
          <w:rPr>
            <w:rStyle w:val="style73"/>
          </w:rPr>
          <w:t>Administration</w:t>
          <w:tab/>
          <w:t>37</w:t>
        </w:r>
      </w:hyperlink>
    </w:p>
    <w:p>
      <w:pPr>
        <w:pStyle w:val="style87"/>
        <w:tabs>
          <w:tab w:leader="dot" w:pos="9508" w:val="right"/>
        </w:tabs>
      </w:pPr>
      <w:hyperlink w:anchor="__RefHeading__6974_1977561246">
        <w:r>
          <w:rPr>
            <w:rStyle w:val="style73"/>
          </w:rPr>
          <w:t>Users</w:t>
          <w:tab/>
          <w:t>37</w:t>
        </w:r>
      </w:hyperlink>
    </w:p>
    <w:p>
      <w:pPr>
        <w:pStyle w:val="style101"/>
        <w:tabs>
          <w:tab w:leader="dot" w:pos="9746" w:val="right"/>
        </w:tabs>
      </w:pPr>
      <w:hyperlink w:anchor="__RefHeading__6332_1202095983">
        <w:r>
          <w:rPr>
            <w:rStyle w:val="style73"/>
          </w:rPr>
          <w:t>Adding New Users</w:t>
        </w:r>
        <w:r>
          <w:rPr>
            <w:rStyle w:val="style73"/>
            <w:rtl w:val="true"/>
          </w:rPr>
          <w:tab/>
        </w:r>
        <w:r>
          <w:rPr>
            <w:rStyle w:val="style73"/>
          </w:rPr>
          <w:t>37</w:t>
        </w:r>
      </w:hyperlink>
    </w:p>
    <w:p>
      <w:pPr>
        <w:pStyle w:val="style101"/>
        <w:tabs>
          <w:tab w:leader="dot" w:pos="9746" w:val="right"/>
        </w:tabs>
      </w:pPr>
      <w:hyperlink w:anchor="__RefHeading__6334_1202095983">
        <w:r>
          <w:rPr>
            <w:rStyle w:val="style73"/>
          </w:rPr>
          <w:t>Editing Users</w:t>
        </w:r>
        <w:r>
          <w:rPr>
            <w:rStyle w:val="style73"/>
            <w:rtl w:val="true"/>
          </w:rPr>
          <w:tab/>
        </w:r>
        <w:r>
          <w:rPr>
            <w:rStyle w:val="style73"/>
          </w:rPr>
          <w:t>38</w:t>
        </w:r>
      </w:hyperlink>
    </w:p>
    <w:p>
      <w:pPr>
        <w:pStyle w:val="style101"/>
        <w:tabs>
          <w:tab w:leader="dot" w:pos="9746" w:val="right"/>
        </w:tabs>
      </w:pPr>
      <w:hyperlink w:anchor="__RefHeading__6336_1202095983">
        <w:r>
          <w:rPr>
            <w:rStyle w:val="style73"/>
          </w:rPr>
          <w:t>Deleting Users</w:t>
        </w:r>
        <w:r>
          <w:rPr>
            <w:rStyle w:val="style73"/>
            <w:rtl w:val="true"/>
          </w:rPr>
          <w:tab/>
        </w:r>
        <w:r>
          <w:rPr>
            <w:rStyle w:val="style73"/>
          </w:rPr>
          <w:t>38</w:t>
        </w:r>
      </w:hyperlink>
    </w:p>
    <w:p>
      <w:pPr>
        <w:pStyle w:val="style101"/>
        <w:tabs>
          <w:tab w:leader="dot" w:pos="9746" w:val="right"/>
        </w:tabs>
      </w:pPr>
      <w:hyperlink w:anchor="__RefHeading__6338_1202095983">
        <w:r>
          <w:rPr>
            <w:rStyle w:val="style73"/>
          </w:rPr>
          <w:t>Viewing a User’s Activity History</w:t>
        </w:r>
        <w:r>
          <w:rPr>
            <w:rStyle w:val="style73"/>
            <w:rtl w:val="true"/>
          </w:rPr>
          <w:tab/>
        </w:r>
        <w:r>
          <w:rPr>
            <w:rStyle w:val="style73"/>
          </w:rPr>
          <w:t>39</w:t>
        </w:r>
      </w:hyperlink>
    </w:p>
    <w:p>
      <w:pPr>
        <w:pStyle w:val="style87"/>
        <w:tabs>
          <w:tab w:leader="dot" w:pos="9508" w:val="right"/>
        </w:tabs>
      </w:pPr>
      <w:hyperlink w:anchor="__RefHeading__6976_1977561246">
        <w:r>
          <w:rPr>
            <w:rStyle w:val="style73"/>
          </w:rPr>
          <w:t>Groups</w:t>
          <w:tab/>
          <w:t>39</w:t>
        </w:r>
      </w:hyperlink>
    </w:p>
    <w:p>
      <w:pPr>
        <w:pStyle w:val="style101"/>
        <w:tabs>
          <w:tab w:leader="dot" w:pos="9746" w:val="right"/>
        </w:tabs>
      </w:pPr>
      <w:hyperlink w:anchor="__RefHeading__6340_1202095983">
        <w:r>
          <w:rPr>
            <w:rStyle w:val="style73"/>
          </w:rPr>
          <w:t>Adding New Groups</w:t>
        </w:r>
        <w:r>
          <w:rPr>
            <w:rStyle w:val="style73"/>
            <w:rtl w:val="true"/>
          </w:rPr>
          <w:tab/>
        </w:r>
        <w:r>
          <w:rPr>
            <w:rStyle w:val="style73"/>
          </w:rPr>
          <w:t>39</w:t>
        </w:r>
      </w:hyperlink>
    </w:p>
    <w:p>
      <w:pPr>
        <w:pStyle w:val="style101"/>
        <w:tabs>
          <w:tab w:leader="dot" w:pos="9746" w:val="right"/>
        </w:tabs>
      </w:pPr>
      <w:hyperlink w:anchor="__RefHeading__6342_1202095983">
        <w:r>
          <w:rPr>
            <w:rStyle w:val="style73"/>
          </w:rPr>
          <w:t>Editing Groups</w:t>
        </w:r>
        <w:r>
          <w:rPr>
            <w:rStyle w:val="style73"/>
            <w:rtl w:val="true"/>
          </w:rPr>
          <w:tab/>
        </w:r>
        <w:r>
          <w:rPr>
            <w:rStyle w:val="style73"/>
          </w:rPr>
          <w:t>40</w:t>
        </w:r>
      </w:hyperlink>
    </w:p>
    <w:p>
      <w:pPr>
        <w:pStyle w:val="style101"/>
        <w:tabs>
          <w:tab w:leader="dot" w:pos="9746" w:val="right"/>
        </w:tabs>
      </w:pPr>
      <w:hyperlink w:anchor="__RefHeading__6344_1202095983">
        <w:r>
          <w:rPr>
            <w:rStyle w:val="style73"/>
          </w:rPr>
          <w:t>Deleting Groups</w:t>
        </w:r>
        <w:r>
          <w:rPr>
            <w:rStyle w:val="style73"/>
            <w:rtl w:val="true"/>
          </w:rPr>
          <w:tab/>
        </w:r>
        <w:r>
          <w:rPr>
            <w:rStyle w:val="style73"/>
          </w:rPr>
          <w:t>40</w:t>
        </w:r>
      </w:hyperlink>
    </w:p>
    <w:p>
      <w:pPr>
        <w:pStyle w:val="style101"/>
        <w:tabs>
          <w:tab w:leader="dot" w:pos="9746" w:val="right"/>
        </w:tabs>
      </w:pPr>
      <w:hyperlink w:anchor="__RefHeading__6346_1202095983">
        <w:r>
          <w:rPr>
            <w:rStyle w:val="style73"/>
          </w:rPr>
          <w:t>Viewing a Group’s Activity History</w:t>
        </w:r>
        <w:r>
          <w:rPr>
            <w:rStyle w:val="style73"/>
            <w:rtl w:val="true"/>
          </w:rPr>
          <w:tab/>
        </w:r>
        <w:r>
          <w:rPr>
            <w:rStyle w:val="style73"/>
          </w:rPr>
          <w:t>40</w:t>
        </w:r>
      </w:hyperlink>
    </w:p>
    <w:p>
      <w:pPr>
        <w:pStyle w:val="style87"/>
        <w:tabs>
          <w:tab w:leader="dot" w:pos="9508" w:val="right"/>
        </w:tabs>
      </w:pPr>
      <w:hyperlink w:anchor="__RefHeading__6978_1977561246">
        <w:r>
          <w:rPr>
            <w:rStyle w:val="style73"/>
          </w:rPr>
          <w:t>Activity Log</w:t>
          <w:tab/>
          <w:t>41</w:t>
        </w:r>
      </w:hyperlink>
    </w:p>
    <w:p>
      <w:pPr>
        <w:pStyle w:val="style86"/>
        <w:tabs>
          <w:tab w:leader="dot" w:pos="9264" w:val="right"/>
        </w:tabs>
      </w:pPr>
      <w:hyperlink w:anchor="__RefHeading__6980_1977561246">
        <w:r>
          <w:rPr>
            <w:rStyle w:val="style73"/>
          </w:rPr>
          <w:t>Network</w:t>
          <w:tab/>
          <w:t>41</w:t>
        </w:r>
      </w:hyperlink>
    </w:p>
    <w:p>
      <w:pPr>
        <w:pStyle w:val="style87"/>
        <w:tabs>
          <w:tab w:leader="dot" w:pos="9508" w:val="right"/>
        </w:tabs>
      </w:pPr>
      <w:hyperlink w:anchor="__RefHeading__6982_1977561246">
        <w:r>
          <w:rPr>
            <w:rStyle w:val="style73"/>
          </w:rPr>
          <w:t>Load Balancer IPs</w:t>
          <w:tab/>
          <w:t>41</w:t>
        </w:r>
      </w:hyperlink>
    </w:p>
    <w:p>
      <w:pPr>
        <w:pStyle w:val="style87"/>
        <w:tabs>
          <w:tab w:leader="dot" w:pos="9508" w:val="right"/>
        </w:tabs>
      </w:pPr>
      <w:hyperlink w:anchor="__RefHeading__6984_1977561246">
        <w:r>
          <w:rPr>
            <w:rStyle w:val="style73"/>
          </w:rPr>
          <w:t>Load Balancer Headers</w:t>
          <w:tab/>
          <w:t>42</w:t>
        </w:r>
      </w:hyperlink>
    </w:p>
    <w:p>
      <w:pPr>
        <w:pStyle w:val="style87"/>
        <w:tabs>
          <w:tab w:leader="dot" w:pos="9508" w:val="right"/>
        </w:tabs>
      </w:pPr>
      <w:hyperlink w:anchor="__RefHeading__6348_1202095983">
        <w:r>
          <w:rPr>
            <w:rStyle w:val="style73"/>
          </w:rPr>
          <w:t>SMTP Configuration</w:t>
          <w:tab/>
          <w:t>42</w:t>
        </w:r>
      </w:hyperlink>
    </w:p>
    <w:p>
      <w:pPr>
        <w:pStyle w:val="style87"/>
        <w:tabs>
          <w:tab w:leader="dot" w:pos="9508" w:val="right"/>
        </w:tabs>
      </w:pPr>
      <w:hyperlink w:anchor="__RefHeading__6988_1977561246">
        <w:r>
          <w:rPr>
            <w:rStyle w:val="style73"/>
          </w:rPr>
          <w:t>IP Whitelist</w:t>
          <w:tab/>
          <w:t>43</w:t>
        </w:r>
      </w:hyperlink>
    </w:p>
    <w:p>
      <w:pPr>
        <w:pStyle w:val="style87"/>
        <w:tabs>
          <w:tab w:leader="dot" w:pos="9508" w:val="right"/>
        </w:tabs>
      </w:pPr>
      <w:hyperlink w:anchor="__RefHeading__6990_1977561246">
        <w:r>
          <w:rPr>
            <w:rStyle w:val="style73"/>
          </w:rPr>
          <w:t>Proxy Configuration</w:t>
          <w:tab/>
          <w:t>43</w:t>
        </w:r>
      </w:hyperlink>
    </w:p>
    <w:p>
      <w:pPr>
        <w:pStyle w:val="style87"/>
        <w:tabs>
          <w:tab w:leader="dot" w:pos="9508" w:val="right"/>
        </w:tabs>
      </w:pPr>
      <w:hyperlink w:anchor="__RefHeading__6992_1977561246">
        <w:r>
          <w:rPr>
            <w:rStyle w:val="style73"/>
          </w:rPr>
          <w:t>Remote Syslog Server</w:t>
          <w:tab/>
          <w:t>44</w:t>
        </w:r>
      </w:hyperlink>
    </w:p>
    <w:p>
      <w:pPr>
        <w:pStyle w:val="style87"/>
        <w:tabs>
          <w:tab w:leader="dot" w:pos="9508" w:val="right"/>
        </w:tabs>
      </w:pPr>
      <w:hyperlink w:anchor="__RefHeading__6994_1977561246">
        <w:r>
          <w:rPr>
            <w:rStyle w:val="style73"/>
          </w:rPr>
          <w:t>Network Interfaces</w:t>
          <w:tab/>
          <w:t>44</w:t>
        </w:r>
      </w:hyperlink>
    </w:p>
    <w:p>
      <w:pPr>
        <w:pStyle w:val="style87"/>
        <w:tabs>
          <w:tab w:leader="dot" w:pos="9508" w:val="right"/>
        </w:tabs>
      </w:pPr>
      <w:hyperlink w:anchor="__RefHeading__6996_1977561246">
        <w:r>
          <w:rPr>
            <w:rStyle w:val="style73"/>
          </w:rPr>
          <w:t>User Agent Ignore List</w:t>
          <w:tab/>
          <w:t>44</w:t>
        </w:r>
      </w:hyperlink>
    </w:p>
    <w:p>
      <w:pPr>
        <w:pStyle w:val="style87"/>
        <w:tabs>
          <w:tab w:leader="dot" w:pos="9508" w:val="right"/>
        </w:tabs>
      </w:pPr>
      <w:hyperlink w:anchor="__RefHeading__6998_1977561246">
        <w:r>
          <w:rPr>
            <w:rStyle w:val="style73"/>
          </w:rPr>
          <w:t>Extension Ignore List</w:t>
          <w:tab/>
          <w:t>45</w:t>
        </w:r>
      </w:hyperlink>
    </w:p>
    <w:p>
      <w:pPr>
        <w:pStyle w:val="style86"/>
        <w:tabs>
          <w:tab w:leader="dot" w:pos="9264" w:val="right"/>
        </w:tabs>
      </w:pPr>
      <w:hyperlink w:anchor="__RefHeading__7000_1977561246">
        <w:r>
          <w:rPr>
            <w:rStyle w:val="style73"/>
          </w:rPr>
          <w:t>Operation Mode</w:t>
          <w:tab/>
          <w:t>45</w:t>
        </w:r>
      </w:hyperlink>
    </w:p>
    <w:p>
      <w:pPr>
        <w:pStyle w:val="style86"/>
        <w:tabs>
          <w:tab w:leader="dot" w:pos="9264" w:val="right"/>
        </w:tabs>
      </w:pPr>
      <w:hyperlink w:anchor="__RefHeading__7002_1977561246">
        <w:r>
          <w:rPr>
            <w:rStyle w:val="style73"/>
          </w:rPr>
          <w:t>Reports</w:t>
          <w:tab/>
          <w:t>46</w:t>
        </w:r>
      </w:hyperlink>
    </w:p>
    <w:p>
      <w:pPr>
        <w:pStyle w:val="style86"/>
        <w:tabs>
          <w:tab w:leader="dot" w:pos="9264" w:val="right"/>
        </w:tabs>
      </w:pPr>
      <w:hyperlink w:anchor="__RefHeading__7004_1977561246">
        <w:r>
          <w:rPr>
            <w:rStyle w:val="style73"/>
          </w:rPr>
          <w:t>Web Applications</w:t>
          <w:tab/>
          <w:t>47</w:t>
        </w:r>
      </w:hyperlink>
    </w:p>
    <w:p>
      <w:pPr>
        <w:pStyle w:val="style87"/>
        <w:tabs>
          <w:tab w:leader="dot" w:pos="9508" w:val="right"/>
        </w:tabs>
      </w:pPr>
      <w:hyperlink w:anchor="__RefHeading__7006_1977561246">
        <w:r>
          <w:rPr>
            <w:rStyle w:val="style73"/>
          </w:rPr>
          <w:t>Web Application - Nodes List</w:t>
          <w:tab/>
          <w:t>47</w:t>
        </w:r>
      </w:hyperlink>
    </w:p>
    <w:p>
      <w:pPr>
        <w:pStyle w:val="style101"/>
        <w:tabs>
          <w:tab w:leader="dot" w:pos="9746" w:val="right"/>
        </w:tabs>
      </w:pPr>
      <w:hyperlink w:anchor="__RefHeading__6350_1202095983">
        <w:r>
          <w:rPr>
            <w:rStyle w:val="style73"/>
          </w:rPr>
          <w:t>Creating applications</w:t>
        </w:r>
        <w:r>
          <w:rPr>
            <w:rStyle w:val="style73"/>
            <w:rtl w:val="true"/>
          </w:rPr>
          <w:tab/>
        </w:r>
        <w:r>
          <w:rPr>
            <w:rStyle w:val="style73"/>
          </w:rPr>
          <w:t>48</w:t>
        </w:r>
      </w:hyperlink>
    </w:p>
    <w:p>
      <w:pPr>
        <w:pStyle w:val="style101"/>
        <w:tabs>
          <w:tab w:leader="dot" w:pos="9746" w:val="right"/>
        </w:tabs>
      </w:pPr>
      <w:hyperlink w:anchor="__RefHeading__6352_1202095983">
        <w:r>
          <w:rPr>
            <w:rStyle w:val="style73"/>
          </w:rPr>
          <w:t>Editing Applications</w:t>
        </w:r>
        <w:r>
          <w:rPr>
            <w:rStyle w:val="style73"/>
            <w:rtl w:val="true"/>
          </w:rPr>
          <w:tab/>
        </w:r>
        <w:r>
          <w:rPr>
            <w:rStyle w:val="style73"/>
          </w:rPr>
          <w:t>48</w:t>
        </w:r>
      </w:hyperlink>
    </w:p>
    <w:p>
      <w:pPr>
        <w:pStyle w:val="style101"/>
        <w:tabs>
          <w:tab w:leader="dot" w:pos="9746" w:val="right"/>
        </w:tabs>
      </w:pPr>
      <w:hyperlink w:anchor="__RefHeading__6354_1202095983">
        <w:r>
          <w:rPr>
            <w:rStyle w:val="style73"/>
          </w:rPr>
          <w:t>Searching the Nodes List</w:t>
        </w:r>
        <w:r>
          <w:rPr>
            <w:rStyle w:val="style73"/>
            <w:rtl w:val="true"/>
          </w:rPr>
          <w:tab/>
        </w:r>
        <w:r>
          <w:rPr>
            <w:rStyle w:val="style73"/>
          </w:rPr>
          <w:t>48</w:t>
        </w:r>
      </w:hyperlink>
    </w:p>
    <w:p>
      <w:pPr>
        <w:pStyle w:val="style101"/>
        <w:tabs>
          <w:tab w:leader="dot" w:pos="9746" w:val="right"/>
        </w:tabs>
      </w:pPr>
      <w:hyperlink w:anchor="__RefHeading__6356_1202095983">
        <w:r>
          <w:rPr>
            <w:rStyle w:val="style73"/>
          </w:rPr>
          <w:t>Uploading Application Logs to Telepath</w:t>
        </w:r>
        <w:r>
          <w:rPr>
            <w:rStyle w:val="style73"/>
            <w:rtl w:val="true"/>
          </w:rPr>
          <w:tab/>
        </w:r>
        <w:r>
          <w:rPr>
            <w:rStyle w:val="style73"/>
          </w:rPr>
          <w:t>49</w:t>
        </w:r>
      </w:hyperlink>
    </w:p>
    <w:p>
      <w:pPr>
        <w:pStyle w:val="style101"/>
        <w:tabs>
          <w:tab w:leader="dot" w:pos="9746" w:val="right"/>
        </w:tabs>
      </w:pPr>
      <w:hyperlink w:anchor="__RefHeading__6358_1202095983">
        <w:r>
          <w:rPr>
            <w:rStyle w:val="style73"/>
          </w:rPr>
          <w:t>Deleting Applications</w:t>
        </w:r>
        <w:r>
          <w:rPr>
            <w:rStyle w:val="style73"/>
            <w:rtl w:val="true"/>
          </w:rPr>
          <w:tab/>
        </w:r>
        <w:r>
          <w:rPr>
            <w:rStyle w:val="style73"/>
          </w:rPr>
          <w:t>49</w:t>
        </w:r>
      </w:hyperlink>
    </w:p>
    <w:p>
      <w:pPr>
        <w:pStyle w:val="style87"/>
        <w:tabs>
          <w:tab w:leader="dot" w:pos="9508" w:val="right"/>
        </w:tabs>
      </w:pPr>
      <w:hyperlink w:anchor="__RefHeading__7008_1977561246">
        <w:r>
          <w:rPr>
            <w:rStyle w:val="style73"/>
          </w:rPr>
          <w:t>Web Application - General</w:t>
          <w:tab/>
          <w:t>49</w:t>
        </w:r>
      </w:hyperlink>
    </w:p>
    <w:p>
      <w:pPr>
        <w:pStyle w:val="style87"/>
        <w:tabs>
          <w:tab w:leader="dot" w:pos="9508" w:val="right"/>
        </w:tabs>
      </w:pPr>
      <w:hyperlink w:anchor="__RefHeading__7010_1977561246">
        <w:r>
          <w:rPr>
            <w:rStyle w:val="style73"/>
          </w:rPr>
          <w:t>Web Application - Authentication</w:t>
          <w:tab/>
          <w:t>50</w:t>
        </w:r>
      </w:hyperlink>
    </w:p>
    <w:p>
      <w:pPr>
        <w:pStyle w:val="style87"/>
        <w:tabs>
          <w:tab w:leader="dot" w:pos="9508" w:val="right"/>
        </w:tabs>
      </w:pPr>
      <w:hyperlink w:anchor="__RefHeading__7012_1977561246">
        <w:r>
          <w:rPr>
            <w:rStyle w:val="style73"/>
          </w:rPr>
          <w:t>Web Application - SSL</w:t>
          <w:tab/>
          <w:t>51</w:t>
        </w:r>
      </w:hyperlink>
    </w:p>
    <w:p>
      <w:pPr>
        <w:pStyle w:val="style87"/>
        <w:tabs>
          <w:tab w:leader="dot" w:pos="9508" w:val="right"/>
        </w:tabs>
      </w:pPr>
      <w:hyperlink w:anchor="__RefHeading__7014_1977561246">
        <w:r>
          <w:rPr>
            <w:rStyle w:val="style73"/>
          </w:rPr>
          <w:t>Web Application - Advanced</w:t>
          <w:tab/>
          <w:t>51</w:t>
        </w:r>
      </w:hyperlink>
    </w:p>
    <w:p>
      <w:pPr>
        <w:pStyle w:val="style101"/>
        <w:tabs>
          <w:tab w:leader="dot" w:pos="9746" w:val="right"/>
        </w:tabs>
      </w:pPr>
      <w:hyperlink w:anchor="__RefHeading__6360_1202095983">
        <w:r>
          <w:rPr>
            <w:rStyle w:val="style73"/>
          </w:rPr>
          <w:t>Application Global Pages</w:t>
        </w:r>
        <w:r>
          <w:rPr>
            <w:rStyle w:val="style73"/>
            <w:rtl w:val="true"/>
          </w:rPr>
          <w:tab/>
        </w:r>
        <w:r>
          <w:rPr>
            <w:rStyle w:val="style73"/>
          </w:rPr>
          <w:t>51</w:t>
        </w:r>
      </w:hyperlink>
    </w:p>
    <w:p>
      <w:pPr>
        <w:pStyle w:val="style101"/>
        <w:tabs>
          <w:tab w:leader="dot" w:pos="9746" w:val="right"/>
        </w:tabs>
      </w:pPr>
      <w:hyperlink w:anchor="__RefHeading__6362_1202095983">
        <w:r>
          <w:rPr>
            <w:rStyle w:val="style73"/>
          </w:rPr>
          <w:t>API Settings</w:t>
        </w:r>
        <w:r>
          <w:rPr>
            <w:rStyle w:val="style73"/>
            <w:rtl w:val="true"/>
          </w:rPr>
          <w:tab/>
        </w:r>
        <w:r>
          <w:rPr>
            <w:rStyle w:val="style73"/>
          </w:rPr>
          <w:t>52</w:t>
        </w:r>
      </w:hyperlink>
    </w:p>
    <w:p>
      <w:pPr>
        <w:pStyle w:val="style86"/>
        <w:tabs>
          <w:tab w:leader="dot" w:pos="9264" w:val="right"/>
        </w:tabs>
      </w:pPr>
      <w:hyperlink w:anchor="__RefHeading__7018_1977561246">
        <w:r>
          <w:rPr>
            <w:rStyle w:val="style73"/>
          </w:rPr>
          <w:t xml:space="preserve">Parameter rules </w:t>
          <w:tab/>
          <w:t>54</w:t>
        </w:r>
      </w:hyperlink>
    </w:p>
    <w:p>
      <w:pPr>
        <w:pStyle w:val="style86"/>
        <w:tabs>
          <w:tab w:leader="dot" w:pos="9264" w:val="right"/>
        </w:tabs>
      </w:pPr>
      <w:hyperlink w:anchor="__RefHeading__7020_1977561246">
        <w:r>
          <w:rPr>
            <w:rStyle w:val="style73"/>
          </w:rPr>
          <w:t>Pattern Rules</w:t>
          <w:tab/>
          <w:t>56</w:t>
        </w:r>
      </w:hyperlink>
    </w:p>
    <w:p>
      <w:pPr>
        <w:pStyle w:val="style86"/>
        <w:tabs>
          <w:tab w:leader="dot" w:pos="9264" w:val="right"/>
        </w:tabs>
      </w:pPr>
      <w:hyperlink w:anchor="__RefHeading__7022_1977561246">
        <w:r>
          <w:rPr>
            <w:rStyle w:val="style73"/>
          </w:rPr>
          <w:t>Geographic Rules</w:t>
          <w:tab/>
          <w:t>58</w:t>
        </w:r>
      </w:hyperlink>
    </w:p>
    <w:p>
      <w:pPr>
        <w:pStyle w:val="style86"/>
        <w:tabs>
          <w:tab w:leader="dot" w:pos="9264" w:val="right"/>
        </w:tabs>
      </w:pPr>
      <w:hyperlink w:anchor="__RefHeading__7024_1977561246">
        <w:r>
          <w:rPr>
            <w:rStyle w:val="style73"/>
          </w:rPr>
          <w:t>Behavior Rules</w:t>
          <w:tab/>
          <w:t>60</w:t>
        </w:r>
      </w:hyperlink>
    </w:p>
    <w:p>
      <w:pPr>
        <w:pStyle w:val="style86"/>
        <w:tabs>
          <w:tab w:leader="dot" w:pos="9264" w:val="right"/>
        </w:tabs>
      </w:pPr>
      <w:hyperlink w:anchor="__RefHeading__7026_1977561246">
        <w:r>
          <w:rPr>
            <w:rStyle w:val="style73"/>
          </w:rPr>
          <w:t>Grouping different criterions under one rule</w:t>
          <w:tab/>
          <w:t>61</w:t>
        </w:r>
      </w:hyperlink>
    </w:p>
    <w:p>
      <w:pPr>
        <w:pStyle w:val="style86"/>
        <w:tabs>
          <w:tab w:leader="dot" w:pos="9264" w:val="right"/>
        </w:tabs>
      </w:pPr>
      <w:hyperlink w:anchor="__RefHeading__7030_1977561246">
        <w:r>
          <w:rPr>
            <w:rStyle w:val="style73"/>
          </w:rPr>
          <w:t>Telepath Engine not starting after Telepath installation</w:t>
          <w:tab/>
          <w:t>64</w:t>
        </w:r>
        <w:r>
          <w:fldChar w:fldCharType="end"/>
        </w:r>
      </w:hyperlink>
    </w:p>
    <w:p>
      <w:pPr>
        <w:sectPr>
          <w:type w:val="continuous"/>
          <w:pgSz w:h="16838" w:w="11906"/>
          <w:pgMar w:bottom="1440" w:footer="720" w:gutter="0" w:header="0" w:left="1440" w:right="1440" w:top="1440"/>
          <w:formProt/>
          <w:textDirection w:val="lrTb"/>
          <w:docGrid w:charSpace="8192" w:linePitch="360" w:type="default"/>
        </w:sectPr>
      </w:pPr>
    </w:p>
    <w:p>
      <w:pPr>
        <w:pStyle w:val="style86"/>
        <w:tabs>
          <w:tab w:leader="dot" w:pos="9124" w:val="right"/>
          <w:tab w:leader="dot" w:pos="9502" w:val="right"/>
        </w:tabs>
      </w:pPr>
      <w:hyperlink w:anchor="__RefHeading__7030_1977561246">
        <w:r>
          <w:rPr/>
        </w:r>
      </w:hyperlink>
    </w:p>
    <w:p>
      <w:pPr>
        <w:pStyle w:val="style0"/>
      </w:pPr>
      <w:r>
        <w:rPr/>
      </w:r>
    </w:p>
    <w:p>
      <w:pPr>
        <w:sectPr>
          <w:type w:val="continuous"/>
          <w:pgSz w:h="16838" w:w="11906"/>
          <w:pgMar w:bottom="1440" w:footer="720" w:gutter="0" w:header="0" w:left="1440" w:right="1440" w:top="1440"/>
          <w:formProt w:val="false"/>
          <w:textDirection w:val="lrTb"/>
          <w:docGrid w:charSpace="8192" w:linePitch="360" w:type="default"/>
        </w:sectPr>
      </w:pPr>
    </w:p>
    <w:p>
      <w:pPr>
        <w:pStyle w:val="style0"/>
      </w:pPr>
      <w:hyperlink w:anchor="_Toc390260488">
        <w:r>
          <w:rPr/>
        </w:r>
      </w:hyperlink>
    </w:p>
    <w:p>
      <w:pPr>
        <w:pStyle w:val="style96"/>
        <w:jc w:val="left"/>
      </w:pPr>
      <w:r>
        <w:rPr/>
      </w:r>
    </w:p>
    <w:p>
      <w:pPr>
        <w:sectPr>
          <w:type w:val="continuous"/>
          <w:pgSz w:h="16838" w:w="11906"/>
          <w:pgMar w:bottom="1440" w:footer="720" w:gutter="0" w:header="0" w:left="1440" w:right="1440" w:top="1440"/>
          <w:formProt w:val="false"/>
          <w:textDirection w:val="lrTb"/>
          <w:docGrid w:charSpace="8192" w:linePitch="360" w:type="default"/>
        </w:sectPr>
      </w:pPr>
    </w:p>
    <w:p>
      <w:pPr>
        <w:pStyle w:val="style82"/>
      </w:pPr>
      <w:bookmarkStart w:id="0" w:name="_Toc364932777"/>
      <w:bookmarkStart w:id="1" w:name="_Toc364932827"/>
      <w:bookmarkStart w:id="2" w:name="_Toc365969539"/>
      <w:bookmarkStart w:id="3" w:name="__RefHeading__6838_1977561246"/>
      <w:bookmarkStart w:id="4" w:name="_Toc390260488"/>
      <w:bookmarkEnd w:id="0"/>
      <w:bookmarkEnd w:id="1"/>
      <w:bookmarkEnd w:id="2"/>
      <w:bookmarkEnd w:id="3"/>
      <w:bookmarkEnd w:id="4"/>
      <w:r>
        <w:rPr/>
        <w:t>Introduction</w:t>
      </w:r>
    </w:p>
    <w:p>
      <w:pPr>
        <w:pStyle w:val="style1"/>
        <w:numPr>
          <w:ilvl w:val="0"/>
          <w:numId w:val="1"/>
        </w:numPr>
        <w:ind w:hanging="0" w:left="144" w:right="0"/>
      </w:pPr>
      <w:bookmarkStart w:id="5" w:name="_Toc365969540"/>
      <w:bookmarkStart w:id="6" w:name="__RefHeading__6840_1977561246"/>
      <w:bookmarkStart w:id="7" w:name="_Toc390260489"/>
      <w:bookmarkEnd w:id="5"/>
      <w:bookmarkEnd w:id="6"/>
      <w:bookmarkEnd w:id="7"/>
      <w:r>
        <w:rPr/>
        <w:t>Overview</w:t>
      </w:r>
    </w:p>
    <w:p>
      <w:pPr>
        <w:pStyle w:val="style2"/>
        <w:numPr>
          <w:ilvl w:val="1"/>
          <w:numId w:val="2"/>
        </w:numPr>
      </w:pPr>
      <w:bookmarkStart w:id="8" w:name="_Toc365969541"/>
      <w:bookmarkStart w:id="9" w:name="__RefHeading__6842_1977561246"/>
      <w:bookmarkStart w:id="10" w:name="_Toc390260490"/>
      <w:bookmarkEnd w:id="8"/>
      <w:bookmarkEnd w:id="9"/>
      <w:bookmarkEnd w:id="10"/>
      <w:r>
        <w:rPr/>
        <w:t>Scope</w:t>
      </w:r>
    </w:p>
    <w:p>
      <w:pPr>
        <w:pStyle w:val="style0"/>
      </w:pPr>
      <w:r>
        <w:rPr/>
        <w:t>This publication is intended for administrators tasked with installing and configuring Hybrid Security Telepath. A basic familiarity on the part of the reader with networking and database concepts and tools is assumed.</w:t>
      </w:r>
    </w:p>
    <w:p>
      <w:pPr>
        <w:pStyle w:val="style2"/>
        <w:numPr>
          <w:ilvl w:val="1"/>
          <w:numId w:val="2"/>
        </w:numPr>
      </w:pPr>
      <w:bookmarkStart w:id="11" w:name="_Toc365969542"/>
      <w:bookmarkStart w:id="12" w:name="__RefHeading__6844_1977561246"/>
      <w:bookmarkStart w:id="13" w:name="_Toc390260491"/>
      <w:bookmarkEnd w:id="12"/>
      <w:bookmarkEnd w:id="13"/>
      <w:r>
        <w:rPr/>
        <w:t>Hybrid Security Telepath</w:t>
      </w:r>
      <w:bookmarkEnd w:id="11"/>
      <w:r>
        <w:rPr/>
        <w:t xml:space="preserve"> </w:t>
      </w:r>
    </w:p>
    <w:p>
      <w:pPr>
        <w:pStyle w:val="style0"/>
      </w:pPr>
      <w:r>
        <w:rPr/>
        <w:t>Hybrid Security Telepath monitors the behavior of all web application users, both inside and outside the organization.</w:t>
      </w:r>
    </w:p>
    <w:p>
      <w:pPr>
        <w:pStyle w:val="style0"/>
      </w:pPr>
      <w:r>
        <w:rPr/>
        <w:t>Telepath uses advanced artificial intelligence algorithms to build profiles of user behavior, adjusted over time according to the dynamic history of each user’s activities. Telepath learns the “rules of the game” unique to each web application, and alerts administrators when it detects suspicious behavioral scenarios.</w:t>
      </w:r>
    </w:p>
    <w:p>
      <w:pPr>
        <w:pStyle w:val="style0"/>
      </w:pPr>
      <w:r>
        <w:rPr/>
        <w:t>Telepath monitors web traffic passing through a switch configured to mirror traffic to the Telepath server.</w:t>
      </w:r>
    </w:p>
    <w:p>
      <w:pPr>
        <w:pStyle w:val="style0"/>
      </w:pPr>
      <w:r>
        <w:rPr/>
      </w:r>
    </w:p>
    <w:p>
      <w:pPr>
        <w:pStyle w:val="style82"/>
      </w:pPr>
      <w:bookmarkStart w:id="14" w:name="_Toc364932778"/>
      <w:bookmarkStart w:id="15" w:name="_Toc364932828"/>
      <w:bookmarkStart w:id="16" w:name="_Toc365969543"/>
      <w:bookmarkStart w:id="17" w:name="__RefHeading__6846_1977561246"/>
      <w:bookmarkStart w:id="18" w:name="_Toc390260492"/>
      <w:bookmarkEnd w:id="14"/>
      <w:bookmarkEnd w:id="15"/>
      <w:bookmarkEnd w:id="16"/>
      <w:bookmarkEnd w:id="17"/>
      <w:bookmarkEnd w:id="18"/>
      <w:r>
        <w:rPr/>
        <w:t>Installation and Initial Configuration</w:t>
      </w:r>
    </w:p>
    <w:p>
      <w:pPr>
        <w:pStyle w:val="style2"/>
        <w:numPr>
          <w:ilvl w:val="1"/>
          <w:numId w:val="2"/>
        </w:numPr>
      </w:pPr>
      <w:bookmarkStart w:id="19" w:name="_Toc365966398"/>
      <w:bookmarkStart w:id="20" w:name="__RefHeading__6848_1977561246"/>
      <w:bookmarkStart w:id="21" w:name="_Toc390260493"/>
      <w:bookmarkEnd w:id="19"/>
      <w:bookmarkEnd w:id="20"/>
      <w:bookmarkEnd w:id="21"/>
      <w:r>
        <w:rPr/>
        <w:t>Scope</w:t>
      </w:r>
    </w:p>
    <w:p>
      <w:pPr>
        <w:pStyle w:val="style0"/>
      </w:pPr>
      <w:r>
        <w:rPr/>
        <w:t>This publication is intended for administrators tasked with configuring and installing Hybrid Security Telepath. A basic familiarity on the part of the reader with networking and database concepts and tools is assumed.</w:t>
      </w:r>
    </w:p>
    <w:p>
      <w:pPr>
        <w:pStyle w:val="style2"/>
        <w:numPr>
          <w:ilvl w:val="1"/>
          <w:numId w:val="2"/>
        </w:numPr>
      </w:pPr>
      <w:bookmarkStart w:id="22" w:name="_Toc365966399"/>
      <w:bookmarkStart w:id="23" w:name="__RefHeading__6850_1977561246"/>
      <w:bookmarkStart w:id="24" w:name="_Toc390260494"/>
      <w:bookmarkEnd w:id="23"/>
      <w:bookmarkEnd w:id="24"/>
      <w:r>
        <w:rPr/>
        <w:t>Hybrid Security Telepath</w:t>
      </w:r>
      <w:bookmarkEnd w:id="22"/>
      <w:r>
        <w:rPr/>
        <w:t xml:space="preserve"> </w:t>
      </w:r>
    </w:p>
    <w:p>
      <w:pPr>
        <w:pStyle w:val="style0"/>
      </w:pPr>
      <w:r>
        <w:rPr/>
        <w:t>Hybrid Security Telepath monitors the behavior of all web application users, both inside and outside the organization.</w:t>
      </w:r>
    </w:p>
    <w:p>
      <w:pPr>
        <w:pStyle w:val="style0"/>
      </w:pPr>
      <w:r>
        <w:rPr/>
        <w:t>Telepath uses advanced artificial intelligence algorithms to build profiles of user behavior, adjusted over time according to the dynamic history of each user’s activities. Telepath learns the “rules of the game” unique to each web application, and alerts administrators when it detects suspicious behavioral scenarios.</w:t>
      </w:r>
    </w:p>
    <w:p>
      <w:pPr>
        <w:pStyle w:val="style0"/>
      </w:pPr>
      <w:r>
        <w:rPr/>
        <w:t>Telepath monitors web traffic passing through a switch configured to mirror traffic to the Telepath server.</w:t>
      </w:r>
    </w:p>
    <w:p>
      <w:pPr>
        <w:pStyle w:val="style1"/>
        <w:numPr>
          <w:ilvl w:val="0"/>
          <w:numId w:val="1"/>
        </w:numPr>
        <w:ind w:hanging="0" w:left="144" w:right="0"/>
      </w:pPr>
      <w:bookmarkStart w:id="25" w:name="_Toc365966400"/>
      <w:bookmarkStart w:id="26" w:name="__RefHeading__6852_1977561246"/>
      <w:bookmarkStart w:id="27" w:name="_Toc390260495"/>
      <w:bookmarkEnd w:id="25"/>
      <w:bookmarkEnd w:id="26"/>
      <w:bookmarkEnd w:id="27"/>
      <w:r>
        <w:rPr/>
        <w:t>Prerequisites</w:t>
      </w:r>
    </w:p>
    <w:p>
      <w:pPr>
        <w:pStyle w:val="style2"/>
        <w:numPr>
          <w:ilvl w:val="1"/>
          <w:numId w:val="2"/>
        </w:numPr>
      </w:pPr>
      <w:bookmarkStart w:id="28" w:name="_Ref363719159"/>
      <w:bookmarkStart w:id="29" w:name="_Ref363719166"/>
      <w:bookmarkStart w:id="30" w:name="_Toc365966401"/>
      <w:bookmarkStart w:id="31" w:name="__RefHeading__6854_1977561246"/>
      <w:bookmarkStart w:id="32" w:name="_Toc390260496"/>
      <w:bookmarkEnd w:id="28"/>
      <w:bookmarkEnd w:id="29"/>
      <w:bookmarkEnd w:id="30"/>
      <w:bookmarkEnd w:id="31"/>
      <w:bookmarkEnd w:id="32"/>
      <w:r>
        <w:rPr/>
        <w:t>Hardware</w:t>
      </w:r>
    </w:p>
    <w:p>
      <w:pPr>
        <w:pStyle w:val="style3"/>
        <w:numPr>
          <w:ilvl w:val="2"/>
          <w:numId w:val="2"/>
        </w:numPr>
      </w:pPr>
      <w:bookmarkStart w:id="33" w:name="_Toc365966402"/>
      <w:bookmarkStart w:id="34" w:name="__RefHeading__6856_1977561246"/>
      <w:bookmarkStart w:id="35" w:name="_Toc390260497"/>
      <w:bookmarkEnd w:id="33"/>
      <w:bookmarkEnd w:id="34"/>
      <w:bookmarkEnd w:id="35"/>
      <w:r>
        <w:rPr/>
        <w:t>Minimum Requirements</w:t>
      </w:r>
    </w:p>
    <w:tbl>
      <w:tblPr>
        <w:jc w:val="left"/>
        <w:tblInd w:type="dxa" w:w="-216"/>
        <w:tblBorders/>
      </w:tblPr>
      <w:tblGrid>
        <w:gridCol w:w="1625"/>
        <w:gridCol w:w="7400"/>
      </w:tblGrid>
      <w:tr>
        <w:trPr>
          <w:cantSplit w:val="false"/>
        </w:trPr>
        <w:tc>
          <w:tcPr>
            <w:tcW w:type="dxa" w:w="1625"/>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400"/>
            <w:tcBorders/>
            <w:shd w:fill="FFFFFF" w:val="clear"/>
            <w:tcMar>
              <w:top w:type="dxa" w:w="0"/>
              <w:left w:type="dxa" w:w="108"/>
              <w:bottom w:type="dxa" w:w="0"/>
              <w:right w:type="dxa" w:w="108"/>
            </w:tcMar>
            <w:vAlign w:val="center"/>
          </w:tcPr>
          <w:p>
            <w:pPr>
              <w:pStyle w:val="style88"/>
              <w:spacing w:after="60" w:before="120"/>
            </w:pPr>
            <w:r>
              <w:rPr/>
              <w:t xml:space="preserve">For information about installing and running Telepath in a VMware environment, see </w:t>
            </w:r>
            <w:r>
              <w:rPr/>
              <w:fldChar w:fldCharType="begin"/>
            </w:r>
            <w:r>
              <w:instrText> REF _Ref363721684 \h </w:instrText>
            </w:r>
            <w:r>
              <w:fldChar w:fldCharType="separate"/>
            </w:r>
            <w:r/>
            <w:r>
              <w:fldChar w:fldCharType="end"/>
            </w:r>
            <w:r>
              <w:rPr/>
              <w:t>.</w:t>
            </w:r>
          </w:p>
        </w:tc>
      </w:tr>
    </w:tbl>
    <w:p>
      <w:pPr>
        <w:pStyle w:val="style0"/>
      </w:pPr>
      <w:r>
        <w:rPr/>
        <w:t>The minimum hardware requirements for the Telepath server are the following:</w:t>
      </w:r>
    </w:p>
    <w:p>
      <w:pPr>
        <w:pStyle w:val="style114"/>
        <w:numPr>
          <w:ilvl w:val="0"/>
          <w:numId w:val="5"/>
        </w:numPr>
      </w:pPr>
      <w:r>
        <w:rPr/>
        <w:t>32 GB RAM</w:t>
      </w:r>
    </w:p>
    <w:p>
      <w:pPr>
        <w:pStyle w:val="style114"/>
        <w:numPr>
          <w:ilvl w:val="0"/>
          <w:numId w:val="5"/>
        </w:numPr>
      </w:pPr>
      <w:r>
        <w:rPr/>
        <w:t>8 core CPU</w:t>
      </w:r>
    </w:p>
    <w:p>
      <w:pPr>
        <w:pStyle w:val="style3"/>
        <w:numPr>
          <w:ilvl w:val="2"/>
          <w:numId w:val="2"/>
        </w:numPr>
      </w:pPr>
      <w:bookmarkStart w:id="36" w:name="_Toc365966403"/>
      <w:bookmarkStart w:id="37" w:name="__RefHeading__6858_1977561246"/>
      <w:bookmarkStart w:id="38" w:name="_Toc390260498"/>
      <w:bookmarkEnd w:id="36"/>
      <w:bookmarkEnd w:id="37"/>
      <w:bookmarkEnd w:id="38"/>
      <w:r>
        <w:rPr/>
        <w:t>Disk Requirements</w:t>
      </w:r>
    </w:p>
    <w:p>
      <w:pPr>
        <w:pStyle w:val="style0"/>
      </w:pPr>
      <w:r>
        <w:rPr/>
        <w:t xml:space="preserve">The disk space required by Telepath depends on the number of monitored sessions and the period of time you need to store information online before archiving (backing up). </w:t>
      </w:r>
    </w:p>
    <w:p>
      <w:pPr>
        <w:pStyle w:val="style0"/>
      </w:pPr>
      <w:r>
        <w:rPr/>
        <w:t>You can estimate your disk requirements based on the following “rule of thumb”:</w:t>
      </w:r>
    </w:p>
    <w:p>
      <w:pPr>
        <w:pStyle w:val="style0"/>
        <w:ind w:hanging="0" w:left="720" w:right="0"/>
      </w:pPr>
      <w:r>
        <w:rPr/>
        <w:t xml:space="preserve">An average-sized HTTP request requires about 1.5 KB of disk space, or about 150 GB for 100 million requests. </w:t>
      </w:r>
    </w:p>
    <w:p>
      <w:pPr>
        <w:pStyle w:val="style0"/>
      </w:pPr>
      <w:r>
        <w:rPr/>
        <w:t>Your requirements may vary depending on the specific characteristics of your web traffic.</w:t>
      </w:r>
    </w:p>
    <w:p>
      <w:pPr>
        <w:pStyle w:val="style3"/>
        <w:numPr>
          <w:ilvl w:val="2"/>
          <w:numId w:val="2"/>
        </w:numPr>
      </w:pPr>
      <w:bookmarkStart w:id="39" w:name="_Toc365966404"/>
      <w:bookmarkStart w:id="40" w:name="__RefHeading__6860_1977561246"/>
      <w:bookmarkStart w:id="41" w:name="_Toc390260499"/>
      <w:bookmarkEnd w:id="39"/>
      <w:bookmarkEnd w:id="40"/>
      <w:bookmarkEnd w:id="41"/>
      <w:r>
        <w:rPr/>
        <w:t>Browser</w:t>
      </w:r>
    </w:p>
    <w:p>
      <w:pPr>
        <w:pStyle w:val="style0"/>
        <w:keepNext/>
      </w:pPr>
      <w:r>
        <w:rPr/>
        <w:t>The Telepath GUI runs in the following supported browsers:</w:t>
      </w:r>
    </w:p>
    <w:p>
      <w:pPr>
        <w:pStyle w:val="style114"/>
        <w:keepNext/>
        <w:numPr>
          <w:ilvl w:val="0"/>
          <w:numId w:val="5"/>
        </w:numPr>
      </w:pPr>
      <w:r>
        <w:rPr/>
        <w:t>Google Chrome</w:t>
      </w:r>
    </w:p>
    <w:p>
      <w:pPr>
        <w:pStyle w:val="style114"/>
        <w:numPr>
          <w:ilvl w:val="0"/>
          <w:numId w:val="5"/>
        </w:numPr>
      </w:pPr>
      <w:r>
        <w:rPr/>
        <w:t>Mozilla Firefox</w:t>
      </w:r>
    </w:p>
    <w:p>
      <w:pPr>
        <w:pStyle w:val="style114"/>
        <w:numPr>
          <w:ilvl w:val="0"/>
          <w:numId w:val="5"/>
        </w:numPr>
      </w:pPr>
      <w:r>
        <w:rPr/>
        <w:t>Internet Explorer</w:t>
      </w:r>
    </w:p>
    <w:p>
      <w:pPr>
        <w:pStyle w:val="style0"/>
      </w:pPr>
      <w:r>
        <w:rPr/>
        <w:t>It is recommended that you use the latest version of the browser.</w:t>
      </w:r>
    </w:p>
    <w:p>
      <w:pPr>
        <w:pStyle w:val="style2"/>
        <w:numPr>
          <w:ilvl w:val="1"/>
          <w:numId w:val="2"/>
        </w:numPr>
      </w:pPr>
      <w:bookmarkStart w:id="42" w:name="_Toc365966405"/>
      <w:bookmarkStart w:id="43" w:name="__RefHeading__6862_1977561246"/>
      <w:bookmarkStart w:id="44" w:name="_Toc390260500"/>
      <w:bookmarkEnd w:id="42"/>
      <w:bookmarkEnd w:id="43"/>
      <w:bookmarkEnd w:id="44"/>
      <w:r>
        <w:rPr/>
        <w:t>Software</w:t>
      </w:r>
    </w:p>
    <w:p>
      <w:pPr>
        <w:pStyle w:val="style0"/>
      </w:pPr>
      <w:r>
        <w:rPr/>
        <w:t>Before installing and configuring Telepath, you will perform the following tasks, which are described in detail in the next sections:</w:t>
      </w:r>
    </w:p>
    <w:p>
      <w:pPr>
        <w:pStyle w:val="style114"/>
        <w:numPr>
          <w:ilvl w:val="0"/>
          <w:numId w:val="4"/>
        </w:numPr>
      </w:pPr>
      <w:r>
        <w:rPr/>
        <w:t>Install a supported version of Ubuntu (12 , 13 or 14) on the Telepath server.</w:t>
      </w:r>
    </w:p>
    <w:p>
      <w:pPr>
        <w:pStyle w:val="style114"/>
        <w:numPr>
          <w:ilvl w:val="0"/>
          <w:numId w:val="4"/>
        </w:numPr>
      </w:pPr>
      <w:r>
        <w:rPr/>
        <w:t>Install MySQL 5 or above on the Telepath server.</w:t>
      </w:r>
    </w:p>
    <w:p>
      <w:pPr>
        <w:pStyle w:val="style2"/>
        <w:numPr>
          <w:ilvl w:val="1"/>
          <w:numId w:val="2"/>
        </w:numPr>
      </w:pPr>
      <w:bookmarkStart w:id="45" w:name="_Toc365966406"/>
      <w:bookmarkStart w:id="46" w:name="__RefHeading__6864_1977561246"/>
      <w:bookmarkStart w:id="47" w:name="_Toc390260501"/>
      <w:bookmarkEnd w:id="45"/>
      <w:bookmarkEnd w:id="46"/>
      <w:bookmarkEnd w:id="47"/>
      <w:r>
        <w:rPr/>
        <w:t>Installing Ubuntu</w:t>
      </w:r>
    </w:p>
    <w:tbl>
      <w:tblPr>
        <w:jc w:val="left"/>
        <w:tblInd w:type="dxa" w:w="-216"/>
        <w:tblBorders/>
      </w:tblPr>
      <w:tblGrid>
        <w:gridCol w:w="1626"/>
        <w:gridCol w:w="7399"/>
      </w:tblGrid>
      <w:tr>
        <w:trPr>
          <w:cantSplit w:val="false"/>
        </w:trPr>
        <w:tc>
          <w:tcPr>
            <w:tcW w:type="dxa" w:w="1626"/>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399"/>
            <w:tcBorders/>
            <w:shd w:fill="FFFFFF" w:val="clear"/>
            <w:tcMar>
              <w:top w:type="dxa" w:w="0"/>
              <w:left w:type="dxa" w:w="108"/>
              <w:bottom w:type="dxa" w:w="0"/>
              <w:right w:type="dxa" w:w="108"/>
            </w:tcMar>
            <w:vAlign w:val="center"/>
          </w:tcPr>
          <w:p>
            <w:pPr>
              <w:pStyle w:val="style88"/>
              <w:spacing w:after="60" w:before="120"/>
            </w:pPr>
            <w:r>
              <w:rPr/>
              <w:t>The Telepath server must have access to the Internet for this process.</w:t>
            </w:r>
          </w:p>
        </w:tc>
      </w:tr>
    </w:tbl>
    <w:p>
      <w:pPr>
        <w:pStyle w:val="style113"/>
      </w:pPr>
      <w:r>
        <w:rPr/>
        <w:t>To install Ubuntu:</w:t>
      </w:r>
    </w:p>
    <w:p>
      <w:pPr>
        <w:pStyle w:val="style114"/>
        <w:numPr>
          <w:ilvl w:val="0"/>
          <w:numId w:val="3"/>
        </w:numPr>
      </w:pPr>
      <w:r>
        <w:rPr/>
        <w:t>Log in to the Telepath server machine as root.</w:t>
      </w:r>
    </w:p>
    <w:p>
      <w:pPr>
        <w:pStyle w:val="style114"/>
        <w:numPr>
          <w:ilvl w:val="0"/>
          <w:numId w:val="3"/>
        </w:numPr>
      </w:pPr>
      <w:r>
        <w:rPr/>
        <w:t xml:space="preserve">Go to </w:t>
      </w:r>
      <w:hyperlink r:id="rId23">
        <w:r>
          <w:rPr>
            <w:rStyle w:val="style34"/>
            <w:rStyle w:val="style34"/>
          </w:rPr>
          <w:t>http://www.ubuntu.com/download/server</w:t>
        </w:r>
      </w:hyperlink>
      <w:r>
        <w:rPr/>
        <w:t>.</w:t>
      </w:r>
    </w:p>
    <w:p>
      <w:pPr>
        <w:pStyle w:val="style114"/>
        <w:numPr>
          <w:ilvl w:val="0"/>
          <w:numId w:val="3"/>
        </w:numPr>
      </w:pPr>
      <w:r>
        <w:rPr/>
        <w:t>Download the 64-bit version of one of the following Ubuntu OS server versions:</w:t>
      </w:r>
    </w:p>
    <w:p>
      <w:pPr>
        <w:pStyle w:val="style114"/>
        <w:numPr>
          <w:ilvl w:val="0"/>
          <w:numId w:val="6"/>
        </w:numPr>
      </w:pPr>
      <w:r>
        <w:rPr/>
        <w:t>Precise (12)</w:t>
      </w:r>
    </w:p>
    <w:p>
      <w:pPr>
        <w:pStyle w:val="style114"/>
        <w:numPr>
          <w:ilvl w:val="0"/>
          <w:numId w:val="6"/>
        </w:numPr>
      </w:pPr>
      <w:r>
        <w:rPr/>
        <w:t>Raring (13)</w:t>
      </w:r>
    </w:p>
    <w:p>
      <w:pPr>
        <w:pStyle w:val="style114"/>
        <w:numPr>
          <w:ilvl w:val="0"/>
          <w:numId w:val="6"/>
        </w:numPr>
      </w:pPr>
      <w:r>
        <w:rPr/>
        <w:t>Trusty (14)</w:t>
      </w:r>
    </w:p>
    <w:p>
      <w:pPr>
        <w:pStyle w:val="style114"/>
        <w:numPr>
          <w:ilvl w:val="0"/>
          <w:numId w:val="3"/>
        </w:numPr>
      </w:pPr>
      <w:r>
        <w:rPr/>
        <w:t>Install the Ubuntu OS server you just downloaded.</w:t>
      </w:r>
    </w:p>
    <w:p>
      <w:pPr>
        <w:pStyle w:val="style2"/>
        <w:numPr>
          <w:ilvl w:val="1"/>
          <w:numId w:val="2"/>
        </w:numPr>
      </w:pPr>
      <w:bookmarkStart w:id="48" w:name="_Toc365966407"/>
      <w:bookmarkStart w:id="49" w:name="__RefHeading__6866_1977561246"/>
      <w:bookmarkStart w:id="50" w:name="_Toc390260502"/>
      <w:bookmarkEnd w:id="48"/>
      <w:bookmarkEnd w:id="49"/>
      <w:bookmarkEnd w:id="50"/>
      <w:r>
        <w:rPr/>
        <w:t>Installing MySQL</w:t>
      </w:r>
    </w:p>
    <w:tbl>
      <w:tblPr>
        <w:jc w:val="left"/>
        <w:tblInd w:type="dxa" w:w="-216"/>
        <w:tblBorders/>
      </w:tblPr>
      <w:tblGrid>
        <w:gridCol w:w="1626"/>
        <w:gridCol w:w="7399"/>
      </w:tblGrid>
      <w:tr>
        <w:trPr>
          <w:cantSplit w:val="false"/>
        </w:trPr>
        <w:tc>
          <w:tcPr>
            <w:tcW w:type="dxa" w:w="1626"/>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4"/>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399"/>
            <w:tcBorders/>
            <w:shd w:fill="FFFFFF" w:val="clear"/>
            <w:tcMar>
              <w:top w:type="dxa" w:w="0"/>
              <w:left w:type="dxa" w:w="108"/>
              <w:bottom w:type="dxa" w:w="0"/>
              <w:right w:type="dxa" w:w="108"/>
            </w:tcMar>
            <w:vAlign w:val="center"/>
          </w:tcPr>
          <w:p>
            <w:pPr>
              <w:pStyle w:val="style88"/>
              <w:spacing w:after="60" w:before="120"/>
            </w:pPr>
            <w:r>
              <w:rPr/>
              <w:t>The Telepath server must have access to the Internet for this process.</w:t>
            </w:r>
          </w:p>
        </w:tc>
      </w:tr>
    </w:tbl>
    <w:p>
      <w:pPr>
        <w:pStyle w:val="style113"/>
      </w:pPr>
      <w:r>
        <w:rPr/>
        <w:t>To install MySQL:</w:t>
      </w:r>
    </w:p>
    <w:p>
      <w:pPr>
        <w:pStyle w:val="style114"/>
        <w:numPr>
          <w:ilvl w:val="0"/>
          <w:numId w:val="11"/>
        </w:numPr>
      </w:pPr>
      <w:r>
        <w:rPr/>
        <w:t>Log in to the Telepath server machine as root.</w:t>
      </w:r>
    </w:p>
    <w:p>
      <w:pPr>
        <w:pStyle w:val="style114"/>
        <w:numPr>
          <w:ilvl w:val="0"/>
          <w:numId w:val="11"/>
        </w:numPr>
      </w:pPr>
      <w:r>
        <w:rPr/>
        <w:t xml:space="preserve">Go to </w:t>
      </w:r>
      <w:hyperlink r:id="rId25">
        <w:r>
          <w:rPr>
            <w:rStyle w:val="style34"/>
            <w:rStyle w:val="style34"/>
          </w:rPr>
          <w:t>http://dev.mysql.com/downloads/</w:t>
        </w:r>
      </w:hyperlink>
      <w:r>
        <w:rPr/>
        <w:t xml:space="preserve">. </w:t>
      </w:r>
    </w:p>
    <w:p>
      <w:pPr>
        <w:pStyle w:val="style114"/>
        <w:numPr>
          <w:ilvl w:val="0"/>
          <w:numId w:val="11"/>
        </w:numPr>
      </w:pPr>
      <w:r>
        <w:rPr/>
        <w:t>Download MySQL 5 or above.</w:t>
      </w:r>
    </w:p>
    <w:p>
      <w:pPr>
        <w:pStyle w:val="style114"/>
        <w:numPr>
          <w:ilvl w:val="0"/>
          <w:numId w:val="11"/>
        </w:numPr>
      </w:pPr>
      <w:r>
        <w:rPr/>
        <w:t>Install the version you just downloaded.</w:t>
      </w:r>
    </w:p>
    <w:p>
      <w:pPr>
        <w:pStyle w:val="style1"/>
        <w:numPr>
          <w:ilvl w:val="0"/>
          <w:numId w:val="1"/>
        </w:numPr>
        <w:ind w:hanging="0" w:left="144" w:right="0"/>
      </w:pPr>
      <w:bookmarkStart w:id="51" w:name="_Ref363746214"/>
      <w:bookmarkStart w:id="52" w:name="_Toc365966408"/>
      <w:bookmarkStart w:id="53" w:name="__RefHeading__6868_1977561246"/>
      <w:bookmarkStart w:id="54" w:name="_Toc390260503"/>
      <w:bookmarkEnd w:id="51"/>
      <w:bookmarkEnd w:id="52"/>
      <w:bookmarkEnd w:id="53"/>
      <w:bookmarkEnd w:id="54"/>
      <w:r>
        <w:rPr/>
        <w:t>Network Configuration</w:t>
      </w:r>
    </w:p>
    <w:p>
      <w:pPr>
        <w:pStyle w:val="style0"/>
        <w:keepNext/>
      </w:pPr>
      <w:r>
        <w:rPr/>
        <w:t>The figure below depicts a network configuration in which the Telepath server monitors traffic to the web servers. The critical issues are that:</w:t>
      </w:r>
    </w:p>
    <w:p>
      <w:pPr>
        <w:pStyle w:val="style114"/>
        <w:keepNext/>
        <w:numPr>
          <w:ilvl w:val="0"/>
          <w:numId w:val="14"/>
        </w:numPr>
      </w:pPr>
      <w:r>
        <w:rPr/>
        <w:t>The Telepath server is positioned so that it can monitor all the relevant traffic.</w:t>
      </w:r>
    </w:p>
    <w:p>
      <w:pPr>
        <w:pStyle w:val="style114"/>
        <w:keepNext/>
        <w:numPr>
          <w:ilvl w:val="0"/>
          <w:numId w:val="14"/>
        </w:numPr>
      </w:pPr>
      <w:r>
        <w:rPr/>
        <w:t>It is not possible to initiate a connection to the Telepath server from outside the management LAN.</w:t>
      </w:r>
    </w:p>
    <w:p>
      <w:pPr>
        <w:pStyle w:val="style114"/>
        <w:keepNext/>
        <w:numPr>
          <w:ilvl w:val="0"/>
          <w:numId w:val="14"/>
        </w:numPr>
      </w:pPr>
      <w:r>
        <w:rPr/>
        <w:t>The Telepath server can initiate access to the Hybrid Security site through the management LAN in order to periodically download Telepath intelligence, for example, the IP addresses of malicious bots, hacking tools, blacklisted IP addresses, etc.</w:t>
      </w:r>
    </w:p>
    <w:p>
      <w:pPr>
        <w:pStyle w:val="style0"/>
        <w:keepNext/>
      </w:pPr>
      <w:r>
        <w:rPr/>
        <w:t>Since every network is unique, you should regard the depicted configuration only as a suggestion.</w:t>
      </w:r>
    </w:p>
    <w:p>
      <w:pPr>
        <w:pStyle w:val="style118"/>
      </w:pPr>
      <w:r>
        <w:rPr/>
        <w:t xml:space="preserve"> </w:t>
      </w:r>
      <w:r>
        <w:rPr/>
        <w:drawing>
          <wp:inline distB="0" distL="0" distR="0" distT="0">
            <wp:extent cx="5162550" cy="34194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6"/>
                    <a:srcRect/>
                    <a:stretch>
                      <a:fillRect/>
                    </a:stretch>
                  </pic:blipFill>
                  <pic:spPr bwMode="auto">
                    <a:xfrm>
                      <a:off x="0" y="0"/>
                      <a:ext cx="5162550" cy="3419475"/>
                    </a:xfrm>
                    <a:prstGeom prst="rect">
                      <a:avLst/>
                    </a:prstGeom>
                    <a:noFill/>
                    <a:ln w="9525">
                      <a:noFill/>
                      <a:miter lim="800000"/>
                      <a:headEnd/>
                      <a:tailEnd/>
                    </a:ln>
                  </pic:spPr>
                </pic:pic>
              </a:graphicData>
            </a:graphic>
          </wp:inline>
        </w:drawing>
      </w:r>
    </w:p>
    <w:p>
      <w:pPr>
        <w:pStyle w:val="style117"/>
      </w:pPr>
      <w:r>
        <w:rPr/>
        <w:t>Typical Network Configuration</w:t>
      </w:r>
    </w:p>
    <w:p>
      <w:pPr>
        <w:pStyle w:val="style1"/>
        <w:numPr>
          <w:ilvl w:val="0"/>
          <w:numId w:val="1"/>
        </w:numPr>
        <w:ind w:hanging="0" w:left="144" w:right="0"/>
      </w:pPr>
      <w:bookmarkStart w:id="55" w:name="_Toc365966409"/>
      <w:bookmarkStart w:id="56" w:name="__RefHeading__6870_1977561246"/>
      <w:bookmarkStart w:id="57" w:name="_Toc390260504"/>
      <w:bookmarkEnd w:id="55"/>
      <w:bookmarkEnd w:id="56"/>
      <w:bookmarkEnd w:id="57"/>
      <w:r>
        <w:rPr/>
        <w:t>Installing Telepath</w:t>
      </w:r>
    </w:p>
    <w:p>
      <w:pPr>
        <w:pStyle w:val="style0"/>
      </w:pPr>
      <w:r>
        <w:rPr/>
        <w:t>Installation is a two-step process: installing the repository and running the configuration utility.</w:t>
      </w:r>
    </w:p>
    <w:p>
      <w:pPr>
        <w:pStyle w:val="style0"/>
      </w:pPr>
      <w:r>
        <w:rPr/>
      </w:r>
    </w:p>
    <w:p>
      <w:pPr>
        <w:pStyle w:val="style2"/>
        <w:numPr>
          <w:ilvl w:val="1"/>
          <w:numId w:val="2"/>
        </w:numPr>
      </w:pPr>
      <w:bookmarkStart w:id="58" w:name="__RefHeading__6872_1977561246"/>
      <w:bookmarkStart w:id="59" w:name="_Toc390260505"/>
      <w:bookmarkEnd w:id="58"/>
      <w:bookmarkEnd w:id="59"/>
      <w:r>
        <w:rPr/>
        <w:t>Installing Telepath repository</w:t>
      </w:r>
    </w:p>
    <w:p>
      <w:pPr>
        <w:pStyle w:val="style114"/>
        <w:numPr>
          <w:ilvl w:val="0"/>
          <w:numId w:val="8"/>
        </w:numPr>
      </w:pPr>
      <w:r>
        <w:rPr/>
        <w:t>Log into the Telepath server machine as root.</w:t>
      </w:r>
    </w:p>
    <w:tbl>
      <w:tblPr>
        <w:jc w:val="left"/>
        <w:tblInd w:type="dxa" w:w="702"/>
        <w:tblBorders/>
      </w:tblPr>
      <w:tblGrid>
        <w:gridCol w:w="1347"/>
        <w:gridCol w:w="6760"/>
      </w:tblGrid>
      <w:tr>
        <w:trPr>
          <w:cantSplit w:val="false"/>
        </w:trPr>
        <w:tc>
          <w:tcPr>
            <w:tcW w:type="dxa" w:w="1347"/>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7"/>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6760"/>
            <w:tcBorders/>
            <w:shd w:fill="FFFFFF" w:val="clear"/>
            <w:tcMar>
              <w:top w:type="dxa" w:w="0"/>
              <w:left w:type="dxa" w:w="108"/>
              <w:bottom w:type="dxa" w:w="0"/>
              <w:right w:type="dxa" w:w="108"/>
            </w:tcMar>
            <w:vAlign w:val="center"/>
          </w:tcPr>
          <w:p>
            <w:pPr>
              <w:pStyle w:val="style88"/>
              <w:spacing w:after="60" w:before="120"/>
            </w:pPr>
            <w:r>
              <w:rPr/>
              <w:t>The Telepath server must have access to the Internet for downloading and installing Telepath.</w:t>
            </w:r>
          </w:p>
        </w:tc>
      </w:tr>
    </w:tbl>
    <w:p>
      <w:pPr>
        <w:pStyle w:val="style114"/>
        <w:numPr>
          <w:ilvl w:val="0"/>
          <w:numId w:val="8"/>
        </w:numPr>
      </w:pPr>
      <w:r>
        <w:rPr/>
        <w:t>Install the Telepath repository by executing one of the following commands, depending on the OS version.</w:t>
      </w:r>
    </w:p>
    <w:p>
      <w:pPr>
        <w:pStyle w:val="style0"/>
        <w:ind w:hanging="0" w:left="720" w:right="0"/>
      </w:pPr>
      <w:r>
        <w:rPr>
          <w:b/>
          <w:bCs/>
        </w:rPr>
        <w:t>Ubuntu 12 (Precise)</w:t>
      </w:r>
    </w:p>
    <w:tbl>
      <w:tblPr>
        <w:jc w:val="left"/>
        <w:tblInd w:type="dxa" w:w="505"/>
        <w:tblBorders/>
      </w:tblPr>
      <w:tblGrid>
        <w:gridCol w:w="8297"/>
      </w:tblGrid>
      <w:tr>
        <w:trPr>
          <w:cantSplit w:val="false"/>
        </w:trPr>
        <w:tc>
          <w:tcPr>
            <w:tcW w:type="dxa" w:w="8297"/>
            <w:tcBorders/>
            <w:shd w:fill="FFFFFF" w:val="clear"/>
            <w:tcMar>
              <w:top w:type="dxa" w:w="0"/>
              <w:left w:type="dxa" w:w="108"/>
              <w:bottom w:type="dxa" w:w="0"/>
              <w:right w:type="dxa" w:w="108"/>
            </w:tcMar>
          </w:tcPr>
          <w:p>
            <w:pPr>
              <w:pStyle w:val="style116"/>
              <w:spacing w:after="60" w:before="120"/>
            </w:pPr>
            <w:r>
              <w:rPr/>
              <w:t>grep 192.241.171.59 /etc/apt/sources.list || echo "deb http://192.241.171.59/repo/deb precise main" &gt;&gt; /etc/apt/sources.list</w:t>
            </w:r>
          </w:p>
        </w:tc>
      </w:tr>
    </w:tbl>
    <w:p>
      <w:pPr>
        <w:pStyle w:val="style0"/>
        <w:ind w:hanging="0" w:left="720" w:right="0"/>
      </w:pPr>
      <w:r>
        <w:rPr>
          <w:b/>
          <w:bCs/>
        </w:rPr>
        <w:t xml:space="preserve">Ubuntu 13 (Raring) </w:t>
      </w:r>
    </w:p>
    <w:tbl>
      <w:tblPr>
        <w:jc w:val="left"/>
        <w:tblInd w:type="dxa" w:w="505"/>
        <w:tblBorders/>
      </w:tblPr>
      <w:tblGrid>
        <w:gridCol w:w="8297"/>
      </w:tblGrid>
      <w:tr>
        <w:trPr>
          <w:cantSplit w:val="false"/>
        </w:trPr>
        <w:tc>
          <w:tcPr>
            <w:tcW w:type="dxa" w:w="8297"/>
            <w:tcBorders/>
            <w:shd w:fill="FFFFFF" w:val="clear"/>
            <w:tcMar>
              <w:top w:type="dxa" w:w="0"/>
              <w:left w:type="dxa" w:w="108"/>
              <w:bottom w:type="dxa" w:w="0"/>
              <w:right w:type="dxa" w:w="108"/>
            </w:tcMar>
          </w:tcPr>
          <w:p>
            <w:pPr>
              <w:pStyle w:val="style116"/>
              <w:spacing w:after="60" w:before="120"/>
            </w:pPr>
            <w:r>
              <w:rPr/>
              <w:t>grep 192.241.171.59 /etc/apt/sources.list || echo "deb http://192.241.171.59/repo/deb raring main" &gt;&gt; /etc/apt/sources.list</w:t>
            </w:r>
          </w:p>
        </w:tc>
      </w:tr>
    </w:tbl>
    <w:p>
      <w:pPr>
        <w:pStyle w:val="style0"/>
        <w:ind w:hanging="0" w:left="720" w:right="0"/>
      </w:pPr>
      <w:r>
        <w:rPr>
          <w:b/>
          <w:bCs/>
        </w:rPr>
        <w:t xml:space="preserve"> </w:t>
      </w:r>
      <w:r>
        <w:rPr>
          <w:b/>
          <w:bCs/>
        </w:rPr>
        <w:t xml:space="preserve">Ubuntu 14 (Trusty) </w:t>
      </w:r>
    </w:p>
    <w:tbl>
      <w:tblPr>
        <w:jc w:val="left"/>
        <w:tblInd w:type="dxa" w:w="505"/>
        <w:tblBorders/>
      </w:tblPr>
      <w:tblGrid>
        <w:gridCol w:w="8297"/>
      </w:tblGrid>
      <w:tr>
        <w:trPr>
          <w:cantSplit w:val="false"/>
        </w:trPr>
        <w:tc>
          <w:tcPr>
            <w:tcW w:type="dxa" w:w="8297"/>
            <w:tcBorders/>
            <w:shd w:fill="FFFFFF" w:val="clear"/>
            <w:tcMar>
              <w:top w:type="dxa" w:w="0"/>
              <w:left w:type="dxa" w:w="108"/>
              <w:bottom w:type="dxa" w:w="0"/>
              <w:right w:type="dxa" w:w="108"/>
            </w:tcMar>
          </w:tcPr>
          <w:p>
            <w:pPr>
              <w:pStyle w:val="style116"/>
              <w:spacing w:after="60" w:before="120"/>
            </w:pPr>
            <w:r>
              <w:rPr/>
              <w:t>grep 192.241.171.59 /etc/apt/sources.list || echo "deb http://192.241.171.59/repo/deb trusty main" &gt;&gt; /etc/apt/sources.list</w:t>
            </w:r>
          </w:p>
        </w:tc>
      </w:tr>
    </w:tbl>
    <w:p>
      <w:pPr>
        <w:pStyle w:val="style0"/>
        <w:ind w:hanging="0" w:left="720" w:right="0"/>
      </w:pPr>
      <w:r>
        <w:rPr>
          <w:b/>
          <w:bCs/>
        </w:rPr>
        <w:t>CentOS/RHEL</w:t>
      </w:r>
      <w:r>
        <w:rPr>
          <w:rFonts w:cs="Myriad Pro" w:eastAsia="Myriad Pro"/>
          <w:b/>
        </w:rPr>
        <w:t xml:space="preserve"> 6.5 (Final)</w:t>
      </w:r>
    </w:p>
    <w:tbl>
      <w:tblPr>
        <w:jc w:val="left"/>
        <w:tblInd w:type="dxa" w:w="598"/>
        <w:tblBorders>
          <w:top w:color="000001" w:space="0" w:sz="4" w:val="single"/>
          <w:left w:color="000001" w:space="0" w:sz="4" w:val="single"/>
          <w:bottom w:color="000001" w:space="0" w:sz="4" w:val="single"/>
          <w:right w:color="000001" w:space="0" w:sz="4" w:val="single"/>
        </w:tblBorders>
      </w:tblPr>
      <w:tblGrid>
        <w:gridCol w:w="8302"/>
      </w:tblGrid>
      <w:tr>
        <w:trPr>
          <w:trHeight w:hRule="atLeast" w:val="1"/>
          <w:cantSplit w:val="false"/>
        </w:trPr>
        <w:tc>
          <w:tcPr>
            <w:tcW w:type="dxa" w:w="8302"/>
            <w:tcBorders>
              <w:top w:color="000001" w:space="0" w:sz="4" w:val="single"/>
              <w:left w:color="000001" w:space="0" w:sz="4" w:val="single"/>
              <w:bottom w:color="000001" w:space="0" w:sz="4" w:val="single"/>
              <w:right w:color="000001" w:space="0" w:sz="4" w:val="single"/>
            </w:tcBorders>
            <w:shd w:fill="FFFFFF" w:val="clear"/>
            <w:tcMar>
              <w:top w:type="dxa" w:w="0"/>
              <w:left w:type="dxa" w:w="108"/>
              <w:bottom w:type="dxa" w:w="0"/>
              <w:right w:type="dxa" w:w="108"/>
            </w:tcMar>
          </w:tcPr>
          <w:p>
            <w:pPr>
              <w:pStyle w:val="style116"/>
              <w:spacing w:after="60" w:before="120"/>
            </w:pPr>
            <w:r>
              <w:rPr/>
              <w:t xml:space="preserve">echo 0 &gt;/selinux/enforce </w:t>
            </w:r>
          </w:p>
          <w:p>
            <w:pPr>
              <w:pStyle w:val="style116"/>
              <w:spacing w:after="60" w:before="120"/>
            </w:pPr>
            <w:r>
              <w:rPr/>
              <w:t>echo -e "[telepath]\nname=Telepath\nbaseurl=http://hybridsec.com/repo/yum\ngpgcheck=0" &gt; /etc/yum.repos.d/Telepath.repo</w:t>
            </w:r>
          </w:p>
        </w:tc>
      </w:tr>
    </w:tbl>
    <w:p>
      <w:pPr>
        <w:pStyle w:val="style114"/>
        <w:numPr>
          <w:ilvl w:val="0"/>
          <w:numId w:val="8"/>
        </w:numPr>
      </w:pPr>
      <w:r>
        <w:rPr>
          <w:rFonts w:cs="Myriad Pro" w:eastAsia="Myriad Pro"/>
        </w:rPr>
        <w:t>Install the Telepath server by executing the following command:</w:t>
      </w:r>
    </w:p>
    <w:tbl>
      <w:tblPr>
        <w:jc w:val="left"/>
        <w:tblInd w:type="dxa" w:w="598"/>
        <w:tblBorders>
          <w:top w:color="000001" w:space="0" w:sz="4" w:val="single"/>
          <w:left w:color="000001" w:space="0" w:sz="4" w:val="single"/>
          <w:bottom w:color="000001" w:space="0" w:sz="4" w:val="single"/>
          <w:right w:color="000001" w:space="0" w:sz="4" w:val="single"/>
        </w:tblBorders>
      </w:tblPr>
      <w:tblGrid>
        <w:gridCol w:w="7581"/>
      </w:tblGrid>
      <w:tr>
        <w:trPr>
          <w:trHeight w:hRule="atLeast" w:val="1"/>
          <w:cantSplit w:val="false"/>
        </w:trPr>
        <w:tc>
          <w:tcPr>
            <w:tcW w:type="dxa" w:w="7581"/>
            <w:tcBorders>
              <w:top w:color="000001" w:space="0" w:sz="4" w:val="single"/>
              <w:left w:color="000001" w:space="0" w:sz="4" w:val="single"/>
              <w:bottom w:color="000001" w:space="0" w:sz="4" w:val="single"/>
              <w:right w:color="000001" w:space="0" w:sz="4" w:val="single"/>
            </w:tcBorders>
            <w:shd w:fill="FFFFFF" w:val="clear"/>
            <w:tcMar>
              <w:top w:type="dxa" w:w="0"/>
              <w:left w:type="dxa" w:w="108"/>
              <w:bottom w:type="dxa" w:w="0"/>
              <w:right w:type="dxa" w:w="108"/>
            </w:tcMar>
          </w:tcPr>
          <w:p>
            <w:pPr>
              <w:pStyle w:val="style0"/>
              <w:widowControl/>
              <w:spacing w:after="60" w:before="120" w:line="100" w:lineRule="atLeast"/>
              <w:ind w:hanging="0" w:left="144" w:right="0"/>
            </w:pPr>
            <w:r>
              <w:rPr>
                <w:rFonts w:ascii="Courier New" w:cs="Courier New" w:eastAsia="Courier New" w:hAnsi="Courier New"/>
              </w:rPr>
              <w:t>yum install telepath</w:t>
            </w:r>
          </w:p>
        </w:tc>
      </w:tr>
    </w:tbl>
    <w:p>
      <w:pPr>
        <w:pStyle w:val="style114"/>
        <w:numPr>
          <w:ilvl w:val="0"/>
          <w:numId w:val="8"/>
        </w:numPr>
      </w:pPr>
      <w:r>
        <w:rPr/>
        <w:t>Next, run the configuration utility.</w:t>
      </w:r>
    </w:p>
    <w:tbl>
      <w:tblPr>
        <w:jc w:val="left"/>
        <w:tblInd w:type="dxa" w:w="598"/>
        <w:tblBorders>
          <w:top w:color="000001" w:space="0" w:sz="4" w:val="single"/>
          <w:left w:color="000001" w:space="0" w:sz="4" w:val="single"/>
          <w:bottom w:color="000001" w:space="0" w:sz="4" w:val="single"/>
          <w:right w:color="000001" w:space="0" w:sz="4" w:val="single"/>
        </w:tblBorders>
      </w:tblPr>
      <w:tblGrid>
        <w:gridCol w:w="7581"/>
      </w:tblGrid>
      <w:tr>
        <w:trPr>
          <w:trHeight w:hRule="atLeast" w:val="1"/>
          <w:cantSplit w:val="false"/>
        </w:trPr>
        <w:tc>
          <w:tcPr>
            <w:tcW w:type="dxa" w:w="7581"/>
            <w:tcBorders>
              <w:top w:color="000001" w:space="0" w:sz="4" w:val="single"/>
              <w:left w:color="000001" w:space="0" w:sz="4" w:val="single"/>
              <w:bottom w:color="000001" w:space="0" w:sz="4" w:val="single"/>
              <w:right w:color="000001" w:space="0" w:sz="4" w:val="single"/>
            </w:tcBorders>
            <w:shd w:fill="FFFFFF" w:val="clear"/>
            <w:tcMar>
              <w:top w:type="dxa" w:w="0"/>
              <w:left w:type="dxa" w:w="108"/>
              <w:bottom w:type="dxa" w:w="0"/>
              <w:right w:type="dxa" w:w="108"/>
            </w:tcMar>
          </w:tcPr>
          <w:p>
            <w:pPr>
              <w:pStyle w:val="style0"/>
              <w:widowControl/>
              <w:spacing w:after="60" w:before="120" w:line="100" w:lineRule="atLeast"/>
              <w:ind w:hanging="0" w:left="144" w:right="0"/>
            </w:pPr>
            <w:r>
              <w:rPr>
                <w:rFonts w:ascii="Courier New" w:cs="Courier New" w:eastAsia="Courier New" w:hAnsi="Courier New"/>
              </w:rPr>
              <w:t>/opt/telepath/configure.sh</w:t>
            </w:r>
          </w:p>
        </w:tc>
      </w:tr>
    </w:tbl>
    <w:p>
      <w:pPr>
        <w:pStyle w:val="style114"/>
      </w:pPr>
      <w:r>
        <w:rPr/>
      </w:r>
    </w:p>
    <w:p>
      <w:pPr>
        <w:pStyle w:val="style0"/>
      </w:pPr>
      <w:r>
        <w:rPr/>
      </w:r>
    </w:p>
    <w:p>
      <w:pPr>
        <w:pStyle w:val="style2"/>
        <w:numPr>
          <w:ilvl w:val="1"/>
          <w:numId w:val="2"/>
        </w:numPr>
      </w:pPr>
      <w:bookmarkStart w:id="60" w:name="__RefHeading__6874_1977561246"/>
      <w:bookmarkStart w:id="61" w:name="_Ref363741929"/>
      <w:bookmarkEnd w:id="60"/>
      <w:bookmarkEnd w:id="61"/>
      <w:r>
        <w:rPr/>
        <w:t>Running Configuration Utility</w:t>
      </w:r>
    </w:p>
    <w:p>
      <w:pPr>
        <w:pStyle w:val="style114"/>
        <w:keepNext/>
        <w:numPr>
          <w:ilvl w:val="0"/>
          <w:numId w:val="60"/>
        </w:numPr>
      </w:pPr>
      <w:r>
        <w:rPr>
          <w:rFonts w:cs="Myriad Pro" w:eastAsia="Myriad Pro"/>
        </w:rPr>
        <w:t xml:space="preserve">Select the interfaces (eth0, eth1, </w:t>
      </w:r>
      <w:r>
        <w:rPr>
          <w:rFonts w:cs="Myriad Pro" w:eastAsia="Myriad Pro"/>
          <w:i/>
        </w:rPr>
        <w:t>etc</w:t>
      </w:r>
      <w:r>
        <w:rPr>
          <w:rFonts w:cs="Myriad Pro" w:eastAsia="Myriad Pro"/>
        </w:rPr>
        <w:t>.) to which the sniffed traffic will be directed.</w:t>
      </w:r>
    </w:p>
    <w:p>
      <w:pPr>
        <w:pStyle w:val="style0"/>
        <w:ind w:hanging="0" w:left="720" w:right="0"/>
      </w:pPr>
      <w:r>
        <w:rPr/>
        <w:drawing>
          <wp:inline distB="0" distL="0" distR="0" distT="0">
            <wp:extent cx="2687955" cy="26606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8"/>
                    <a:srcRect/>
                    <a:stretch>
                      <a:fillRect/>
                    </a:stretch>
                  </pic:blipFill>
                  <pic:spPr bwMode="auto">
                    <a:xfrm>
                      <a:off x="0" y="0"/>
                      <a:ext cx="2687955" cy="2660650"/>
                    </a:xfrm>
                    <a:prstGeom prst="rect">
                      <a:avLst/>
                    </a:prstGeom>
                    <a:noFill/>
                    <a:ln w="9525">
                      <a:noFill/>
                      <a:miter lim="800000"/>
                      <a:headEnd/>
                      <a:tailEnd/>
                    </a:ln>
                  </pic:spPr>
                </pic:pic>
              </a:graphicData>
            </a:graphic>
          </wp:inline>
        </w:drawing>
      </w:r>
    </w:p>
    <w:p>
      <w:pPr>
        <w:pStyle w:val="style114"/>
        <w:keepNext/>
        <w:numPr>
          <w:ilvl w:val="0"/>
          <w:numId w:val="60"/>
        </w:numPr>
      </w:pPr>
      <w:r>
        <w:rPr>
          <w:rFonts w:cs="Myriad Pro" w:eastAsia="Myriad Pro"/>
        </w:rPr>
        <w:t>Enter the location of the Telepath database.  Specify the IP address of the MySQL server.</w:t>
      </w:r>
      <w:r>
        <w:rPr/>
        <w:t xml:space="preserve"> </w:t>
      </w:r>
    </w:p>
    <w:p>
      <w:pPr>
        <w:pStyle w:val="style0"/>
        <w:ind w:hanging="0" w:left="720" w:right="0"/>
      </w:pPr>
      <w:r>
        <w:rPr/>
        <w:drawing>
          <wp:inline distB="0" distL="0" distR="0" distT="0">
            <wp:extent cx="2952750" cy="12954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9"/>
                    <a:srcRect/>
                    <a:stretch>
                      <a:fillRect/>
                    </a:stretch>
                  </pic:blipFill>
                  <pic:spPr bwMode="auto">
                    <a:xfrm>
                      <a:off x="0" y="0"/>
                      <a:ext cx="2952750" cy="1295400"/>
                    </a:xfrm>
                    <a:prstGeom prst="rect">
                      <a:avLst/>
                    </a:prstGeom>
                    <a:noFill/>
                    <a:ln w="9525">
                      <a:noFill/>
                      <a:miter lim="800000"/>
                      <a:headEnd/>
                      <a:tailEnd/>
                    </a:ln>
                  </pic:spPr>
                </pic:pic>
              </a:graphicData>
            </a:graphic>
          </wp:inline>
        </w:drawing>
      </w:r>
    </w:p>
    <w:p>
      <w:pPr>
        <w:pStyle w:val="style114"/>
        <w:keepNext/>
        <w:numPr>
          <w:ilvl w:val="0"/>
          <w:numId w:val="60"/>
        </w:numPr>
      </w:pPr>
      <w:r>
        <w:rPr>
          <w:rFonts w:cs="Myriad Pro" w:eastAsia="Myriad Pro"/>
        </w:rPr>
        <w:t>Specify the MySQL port. (Default is 3306).</w:t>
      </w:r>
    </w:p>
    <w:p>
      <w:pPr>
        <w:pStyle w:val="style0"/>
        <w:ind w:hanging="0" w:left="720" w:right="0"/>
      </w:pPr>
      <w:r>
        <w:rPr/>
        <w:drawing>
          <wp:inline distB="0" distL="0" distR="0" distT="0">
            <wp:extent cx="2943225" cy="12954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0"/>
                    <a:srcRect/>
                    <a:stretch>
                      <a:fillRect/>
                    </a:stretch>
                  </pic:blipFill>
                  <pic:spPr bwMode="auto">
                    <a:xfrm>
                      <a:off x="0" y="0"/>
                      <a:ext cx="2943225" cy="1295400"/>
                    </a:xfrm>
                    <a:prstGeom prst="rect">
                      <a:avLst/>
                    </a:prstGeom>
                    <a:noFill/>
                    <a:ln w="9525">
                      <a:noFill/>
                      <a:miter lim="800000"/>
                      <a:headEnd/>
                      <a:tailEnd/>
                    </a:ln>
                  </pic:spPr>
                </pic:pic>
              </a:graphicData>
            </a:graphic>
          </wp:inline>
        </w:drawing>
      </w:r>
    </w:p>
    <w:p>
      <w:pPr>
        <w:pStyle w:val="style114"/>
        <w:keepNext/>
        <w:numPr>
          <w:ilvl w:val="0"/>
          <w:numId w:val="60"/>
        </w:numPr>
      </w:pPr>
      <w:r>
        <w:rPr>
          <w:rFonts w:cs="Myriad Pro" w:eastAsia="Myriad Pro"/>
        </w:rPr>
        <w:t>The MySQL server administrator (root) user name and password.</w:t>
      </w:r>
    </w:p>
    <w:p>
      <w:pPr>
        <w:pStyle w:val="style0"/>
        <w:ind w:hanging="0" w:left="720" w:right="0"/>
      </w:pPr>
      <w:r>
        <w:rPr/>
        <w:drawing>
          <wp:inline distB="0" distL="0" distR="0" distT="0">
            <wp:extent cx="2962275" cy="13144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1"/>
                    <a:srcRect/>
                    <a:stretch>
                      <a:fillRect/>
                    </a:stretch>
                  </pic:blipFill>
                  <pic:spPr bwMode="auto">
                    <a:xfrm>
                      <a:off x="0" y="0"/>
                      <a:ext cx="2962275" cy="1314450"/>
                    </a:xfrm>
                    <a:prstGeom prst="rect">
                      <a:avLst/>
                    </a:prstGeom>
                    <a:noFill/>
                    <a:ln w="9525">
                      <a:noFill/>
                      <a:miter lim="800000"/>
                      <a:headEnd/>
                      <a:tailEnd/>
                    </a:ln>
                  </pic:spPr>
                </pic:pic>
              </a:graphicData>
            </a:graphic>
          </wp:inline>
        </w:drawing>
      </w:r>
    </w:p>
    <w:p>
      <w:pPr>
        <w:pStyle w:val="style114"/>
        <w:keepNext/>
        <w:numPr>
          <w:ilvl w:val="0"/>
          <w:numId w:val="60"/>
        </w:numPr>
      </w:pPr>
      <w:r>
        <w:rPr>
          <w:rFonts w:cs="Myriad Pro" w:eastAsia="Myriad Pro"/>
        </w:rPr>
        <w:t>Configure your Telepath administrator username and password.</w:t>
      </w:r>
    </w:p>
    <w:p>
      <w:pPr>
        <w:pStyle w:val="style0"/>
        <w:ind w:hanging="0" w:left="720" w:right="0"/>
      </w:pPr>
      <w:r>
        <w:rPr/>
        <w:drawing>
          <wp:inline distB="0" distL="0" distR="0" distT="0">
            <wp:extent cx="3619500" cy="12954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2"/>
                    <a:srcRect/>
                    <a:stretch>
                      <a:fillRect/>
                    </a:stretch>
                  </pic:blipFill>
                  <pic:spPr bwMode="auto">
                    <a:xfrm>
                      <a:off x="0" y="0"/>
                      <a:ext cx="3619500" cy="1295400"/>
                    </a:xfrm>
                    <a:prstGeom prst="rect">
                      <a:avLst/>
                    </a:prstGeom>
                    <a:noFill/>
                    <a:ln w="9525">
                      <a:noFill/>
                      <a:miter lim="800000"/>
                      <a:headEnd/>
                      <a:tailEnd/>
                    </a:ln>
                  </pic:spPr>
                </pic:pic>
              </a:graphicData>
            </a:graphic>
          </wp:inline>
        </w:drawing>
      </w:r>
    </w:p>
    <w:p>
      <w:pPr>
        <w:pStyle w:val="style114"/>
        <w:keepNext/>
        <w:numPr>
          <w:ilvl w:val="0"/>
          <w:numId w:val="60"/>
        </w:numPr>
      </w:pPr>
      <w:r>
        <w:rPr/>
        <w:t xml:space="preserve">Physically install (“rack”) the Telepath server into your internal network. See </w:t>
      </w:r>
      <w:r>
        <w:rPr/>
        <w:fldChar w:fldCharType="begin"/>
      </w:r>
      <w:r>
        <w:instrText> REF _Ref363746214 \h </w:instrText>
      </w:r>
      <w:r>
        <w:fldChar w:fldCharType="separate"/>
      </w:r>
      <w:r/>
      <w:r>
        <w:fldChar w:fldCharType="end"/>
      </w:r>
      <w:r>
        <w:rPr/>
        <w:t xml:space="preserve"> on page </w:t>
      </w:r>
      <w:r>
        <w:rPr/>
        <w:fldChar w:fldCharType="begin"/>
      </w:r>
      <w:r>
        <w:instrText> PAGEREF _Ref363746214 \h </w:instrText>
      </w:r>
      <w:r>
        <w:fldChar w:fldCharType="separate"/>
      </w:r>
      <w:r>
        <w:t>9</w:t>
      </w:r>
      <w:r>
        <w:fldChar w:fldCharType="end"/>
      </w:r>
      <w:r>
        <w:rPr/>
        <w:t xml:space="preserve"> for one possible configuration.</w:t>
      </w:r>
    </w:p>
    <w:p>
      <w:pPr>
        <w:pStyle w:val="style114"/>
        <w:numPr>
          <w:ilvl w:val="0"/>
          <w:numId w:val="10"/>
        </w:numPr>
      </w:pPr>
      <w:r>
        <w:rPr/>
        <w:t xml:space="preserve">Connect the sniffing interface you specified during the Telepath installation (step </w:t>
      </w:r>
      <w:r>
        <w:rPr/>
        <w:fldChar w:fldCharType="begin"/>
      </w:r>
      <w:r>
        <w:instrText> REF _Ref363741929 \n \h </w:instrText>
      </w:r>
      <w:r>
        <w:fldChar w:fldCharType="separate"/>
      </w:r>
      <w:r/>
      <w:r>
        <w:fldChar w:fldCharType="end"/>
      </w:r>
      <w:r>
        <w:rPr/>
        <w:t xml:space="preserve"> above) to the switch whose traffic will be mirrored.</w:t>
      </w:r>
    </w:p>
    <w:p>
      <w:pPr>
        <w:pStyle w:val="style114"/>
        <w:numPr>
          <w:ilvl w:val="0"/>
          <w:numId w:val="10"/>
        </w:numPr>
      </w:pPr>
      <w:r>
        <w:rPr/>
        <w:t>On another interface, connect the Telepath server to the management LAN.</w:t>
      </w:r>
    </w:p>
    <w:p>
      <w:pPr>
        <w:pStyle w:val="style114"/>
        <w:numPr>
          <w:ilvl w:val="0"/>
          <w:numId w:val="60"/>
        </w:numPr>
      </w:pPr>
      <w:r>
        <w:rPr/>
        <w:t>Power up and boot the Telepath server.</w:t>
      </w:r>
    </w:p>
    <w:p>
      <w:pPr>
        <w:pStyle w:val="style114"/>
        <w:numPr>
          <w:ilvl w:val="0"/>
          <w:numId w:val="60"/>
        </w:numPr>
      </w:pPr>
      <w:r>
        <w:rPr/>
        <w:t xml:space="preserve">Confirm that the Telepath server can be accessed from the management LAN, using standard network tools such as the </w:t>
      </w:r>
      <w:r>
        <w:rPr>
          <w:rStyle w:val="style61"/>
        </w:rPr>
        <w:t>ping</w:t>
      </w:r>
      <w:r>
        <w:rPr/>
        <w:t xml:space="preserve"> command.</w:t>
      </w:r>
    </w:p>
    <w:p>
      <w:pPr>
        <w:pStyle w:val="style114"/>
        <w:numPr>
          <w:ilvl w:val="0"/>
          <w:numId w:val="60"/>
        </w:numPr>
      </w:pPr>
      <w:r>
        <w:rPr/>
        <w:t>Connect the switch to the Telepath server’s sniffing interface.</w:t>
      </w:r>
    </w:p>
    <w:p>
      <w:pPr>
        <w:pStyle w:val="style114"/>
        <w:keepNext/>
        <w:numPr>
          <w:ilvl w:val="0"/>
          <w:numId w:val="60"/>
        </w:numPr>
      </w:pPr>
      <w:r>
        <w:rPr/>
        <w:t>Configure the switch so that it copies the relevant traffic to the Telepath server.</w:t>
      </w:r>
    </w:p>
    <w:p>
      <w:pPr>
        <w:pStyle w:val="style0"/>
        <w:ind w:hanging="0" w:left="720" w:right="0"/>
      </w:pPr>
      <w:r>
        <w:rPr/>
        <w:t>You must configure the switch so that traffic you want Telepath to monitor is copied to the Telepath server.</w:t>
      </w:r>
    </w:p>
    <w:p>
      <w:pPr>
        <w:pStyle w:val="style0"/>
        <w:ind w:hanging="0" w:left="720" w:right="0"/>
      </w:pPr>
      <w:r>
        <w:rPr/>
        <w:t xml:space="preserve">Different switch manufacturers use different terminology for this functionality:  port mirroring, TAP, SPAN, </w:t>
      </w:r>
      <w:r>
        <w:rPr>
          <w:i/>
          <w:iCs/>
        </w:rPr>
        <w:t>etc</w:t>
      </w:r>
      <w:r>
        <w:rPr/>
        <w:t>. For information on how to configure this functionality for your switch, refer to its documentation.</w:t>
      </w:r>
    </w:p>
    <w:p>
      <w:pPr>
        <w:pStyle w:val="style114"/>
        <w:numPr>
          <w:ilvl w:val="0"/>
          <w:numId w:val="60"/>
        </w:numPr>
      </w:pPr>
      <w:r>
        <w:rPr/>
        <w:t>Using standard network tools, confirm that the switch is copying the relevant traffic to the Telepath server.</w:t>
      </w:r>
    </w:p>
    <w:p>
      <w:pPr>
        <w:pStyle w:val="style114"/>
        <w:numPr>
          <w:ilvl w:val="0"/>
          <w:numId w:val="60"/>
        </w:numPr>
      </w:pPr>
      <w:r>
        <w:rPr/>
        <w:t>Next, configure Telepath as appropriate.</w:t>
      </w:r>
    </w:p>
    <w:p>
      <w:pPr>
        <w:pStyle w:val="style0"/>
      </w:pPr>
      <w:r>
        <w:rPr/>
      </w:r>
    </w:p>
    <w:p>
      <w:pPr>
        <w:pStyle w:val="style1"/>
        <w:numPr>
          <w:ilvl w:val="0"/>
          <w:numId w:val="1"/>
        </w:numPr>
        <w:ind w:hanging="0" w:left="144" w:right="0"/>
      </w:pPr>
      <w:bookmarkStart w:id="62" w:name="_Toc365966412"/>
      <w:bookmarkStart w:id="63" w:name="__RefHeading__6876_1977561246"/>
      <w:bookmarkStart w:id="64" w:name="_Toc390260507"/>
      <w:bookmarkEnd w:id="62"/>
      <w:bookmarkEnd w:id="63"/>
      <w:bookmarkEnd w:id="64"/>
      <w:r>
        <w:rPr/>
        <w:t>Configuring Telepath</w:t>
      </w:r>
    </w:p>
    <w:p>
      <w:pPr>
        <w:pStyle w:val="style0"/>
      </w:pPr>
      <w:r>
        <w:rPr/>
        <w:t>This section guides you on how to customize the Telepath configuration to your network and your specific requirements.</w:t>
      </w:r>
    </w:p>
    <w:p>
      <w:pPr>
        <w:pStyle w:val="style0"/>
      </w:pPr>
      <w:r>
        <w:rPr/>
      </w:r>
    </w:p>
    <w:p>
      <w:pPr>
        <w:pStyle w:val="style2"/>
        <w:numPr>
          <w:ilvl w:val="1"/>
          <w:numId w:val="2"/>
        </w:numPr>
      </w:pPr>
      <w:bookmarkStart w:id="65" w:name="_Toc365966413"/>
      <w:bookmarkStart w:id="66" w:name="__RefHeading__6878_1977561246"/>
      <w:bookmarkStart w:id="67" w:name="_Toc390260508"/>
      <w:bookmarkEnd w:id="65"/>
      <w:bookmarkEnd w:id="66"/>
      <w:bookmarkEnd w:id="67"/>
      <w:r>
        <w:rPr/>
        <w:t>Initial Configuration</w:t>
      </w:r>
    </w:p>
    <w:tbl>
      <w:tblPr>
        <w:jc w:val="left"/>
        <w:tblInd w:type="dxa" w:w="-216"/>
        <w:tblBorders/>
      </w:tblPr>
      <w:tblGrid>
        <w:gridCol w:w="1347"/>
        <w:gridCol w:w="6760"/>
      </w:tblGrid>
      <w:tr>
        <w:trPr>
          <w:cantSplit w:val="false"/>
        </w:trPr>
        <w:tc>
          <w:tcPr>
            <w:tcW w:type="dxa" w:w="1347"/>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3"/>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6760"/>
            <w:tcBorders/>
            <w:shd w:fill="FFFFFF" w:val="clear"/>
            <w:tcMar>
              <w:top w:type="dxa" w:w="0"/>
              <w:left w:type="dxa" w:w="108"/>
              <w:bottom w:type="dxa" w:w="0"/>
              <w:right w:type="dxa" w:w="108"/>
            </w:tcMar>
            <w:vAlign w:val="center"/>
          </w:tcPr>
          <w:p>
            <w:pPr>
              <w:pStyle w:val="style88"/>
              <w:spacing w:after="60" w:before="120"/>
            </w:pPr>
            <w:r>
              <w:rPr/>
              <w:t>For best results, use the latest Google Chrome or Firefox browser.</w:t>
            </w:r>
          </w:p>
        </w:tc>
      </w:tr>
    </w:tbl>
    <w:p>
      <w:pPr>
        <w:pStyle w:val="style0"/>
      </w:pPr>
      <w:r>
        <w:rPr/>
        <w:t>To configure Telepath:</w:t>
      </w:r>
    </w:p>
    <w:p>
      <w:pPr>
        <w:pStyle w:val="style114"/>
        <w:numPr>
          <w:ilvl w:val="0"/>
          <w:numId w:val="7"/>
        </w:numPr>
      </w:pPr>
      <w:r>
        <w:rPr/>
        <w:t xml:space="preserve">From your web browser, go to the URL which was displayed at the end of the installation (of the form </w:t>
      </w:r>
      <w:r>
        <w:rPr>
          <w:b/>
          <w:bCs/>
        </w:rPr>
        <w:t>http://&lt;</w:t>
      </w:r>
      <w:r>
        <w:rPr/>
        <w:t>IP address&gt;</w:t>
      </w:r>
      <w:r>
        <w:rPr>
          <w:b/>
          <w:bCs/>
        </w:rPr>
        <w:t>/telepath)</w:t>
      </w:r>
      <w:r>
        <w:rPr/>
        <w:t>. The Login window is displayed.</w:t>
      </w:r>
    </w:p>
    <w:p>
      <w:pPr>
        <w:pStyle w:val="style0"/>
        <w:ind w:hanging="0" w:left="720" w:right="0"/>
      </w:pPr>
      <w:r>
        <w:rPr/>
        <w:drawing>
          <wp:inline distB="0" distL="0" distR="0" distT="0">
            <wp:extent cx="2541905" cy="22948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4"/>
                    <a:srcRect/>
                    <a:stretch>
                      <a:fillRect/>
                    </a:stretch>
                  </pic:blipFill>
                  <pic:spPr bwMode="auto">
                    <a:xfrm>
                      <a:off x="0" y="0"/>
                      <a:ext cx="2541905" cy="2294890"/>
                    </a:xfrm>
                    <a:prstGeom prst="rect">
                      <a:avLst/>
                    </a:prstGeom>
                    <a:noFill/>
                    <a:ln w="9525">
                      <a:noFill/>
                      <a:miter lim="800000"/>
                      <a:headEnd/>
                      <a:tailEnd/>
                    </a:ln>
                  </pic:spPr>
                </pic:pic>
              </a:graphicData>
            </a:graphic>
          </wp:inline>
        </w:drawing>
      </w:r>
    </w:p>
    <w:p>
      <w:pPr>
        <w:pStyle w:val="style114"/>
        <w:numPr>
          <w:ilvl w:val="0"/>
          <w:numId w:val="7"/>
        </w:numPr>
      </w:pPr>
      <w:r>
        <w:rPr/>
        <w:t xml:space="preserve">In the </w:t>
      </w:r>
      <w:r>
        <w:rPr>
          <w:b/>
          <w:bCs/>
        </w:rPr>
        <w:t>Login</w:t>
      </w:r>
      <w:r>
        <w:rPr/>
        <w:t xml:space="preserve"> window, enter your credentials (</w:t>
      </w:r>
      <w:r>
        <w:rPr>
          <w:b/>
          <w:bCs/>
        </w:rPr>
        <w:t>User-Name</w:t>
      </w:r>
      <w:r>
        <w:rPr/>
        <w:t xml:space="preserve"> and </w:t>
      </w:r>
      <w:r>
        <w:rPr>
          <w:b/>
          <w:bCs/>
        </w:rPr>
        <w:t>Password</w:t>
      </w:r>
      <w:r>
        <w:rPr/>
        <w:t xml:space="preserve">) and click </w:t>
      </w:r>
      <w:r>
        <w:rPr>
          <w:b/>
          <w:bCs/>
        </w:rPr>
        <w:t>Sign In</w:t>
      </w:r>
      <w:r>
        <w:rPr/>
        <w:t>.</w:t>
      </w:r>
    </w:p>
    <w:p>
      <w:pPr>
        <w:pStyle w:val="style0"/>
        <w:ind w:hanging="0" w:left="720" w:right="0"/>
      </w:pPr>
      <w:r>
        <w:rPr/>
        <w:t xml:space="preserve"> </w:t>
      </w:r>
      <w:r>
        <w:rPr/>
        <w:drawing>
          <wp:inline distB="0" distL="0" distR="0" distT="0">
            <wp:extent cx="1876425" cy="2762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5"/>
                    <a:srcRect/>
                    <a:stretch>
                      <a:fillRect/>
                    </a:stretch>
                  </pic:blipFill>
                  <pic:spPr bwMode="auto">
                    <a:xfrm>
                      <a:off x="0" y="0"/>
                      <a:ext cx="1876425" cy="276225"/>
                    </a:xfrm>
                    <a:prstGeom prst="rect">
                      <a:avLst/>
                    </a:prstGeom>
                    <a:noFill/>
                    <a:ln w="9525">
                      <a:noFill/>
                      <a:miter lim="800000"/>
                      <a:headEnd/>
                      <a:tailEnd/>
                    </a:ln>
                  </pic:spPr>
                </pic:pic>
              </a:graphicData>
            </a:graphic>
          </wp:inline>
        </w:drawing>
      </w:r>
    </w:p>
    <w:p>
      <w:pPr>
        <w:pStyle w:val="style114"/>
        <w:numPr>
          <w:ilvl w:val="0"/>
          <w:numId w:val="7"/>
        </w:numPr>
      </w:pPr>
      <w:r>
        <w:rPr/>
        <w:t xml:space="preserve">In the </w:t>
      </w:r>
      <w:r>
        <w:rPr>
          <w:b/>
          <w:bCs/>
        </w:rPr>
        <w:t>Telepath Status</w:t>
      </w:r>
      <w:r>
        <w:rPr/>
        <w:t xml:space="preserve"> pane, confirm that:</w:t>
      </w:r>
    </w:p>
    <w:p>
      <w:pPr>
        <w:pStyle w:val="style114"/>
        <w:numPr>
          <w:ilvl w:val="0"/>
          <w:numId w:val="12"/>
        </w:numPr>
      </w:pPr>
      <w:r>
        <w:rPr>
          <w:b/>
          <w:bCs/>
        </w:rPr>
        <w:t>Engine</w:t>
      </w:r>
      <w:r>
        <w:rPr/>
        <w:t xml:space="preserve"> is </w:t>
      </w:r>
      <w:r>
        <w:rPr>
          <w:b/>
          <w:bCs/>
        </w:rPr>
        <w:t>On</w:t>
      </w:r>
      <w:r>
        <w:rPr/>
        <w:t>.</w:t>
      </w:r>
    </w:p>
    <w:p>
      <w:pPr>
        <w:pStyle w:val="style114"/>
        <w:numPr>
          <w:ilvl w:val="0"/>
          <w:numId w:val="12"/>
        </w:numPr>
      </w:pPr>
      <w:r>
        <w:rPr>
          <w:b/>
          <w:bCs/>
        </w:rPr>
        <w:t>Operation Mode</w:t>
      </w:r>
      <w:r>
        <w:rPr/>
        <w:t xml:space="preserve"> is </w:t>
      </w:r>
      <w:r>
        <w:rPr>
          <w:b/>
          <w:bCs/>
        </w:rPr>
        <w:t>Training</w:t>
      </w:r>
      <w:r>
        <w:rPr/>
        <w:t>.</w:t>
      </w:r>
    </w:p>
    <w:p>
      <w:pPr>
        <w:pStyle w:val="style0"/>
        <w:ind w:hanging="0" w:left="720" w:right="0"/>
      </w:pPr>
      <w:r>
        <w:rPr/>
        <w:t>If the values are different, you can change them as follows:</w:t>
      </w:r>
    </w:p>
    <w:tbl>
      <w:tblPr>
        <w:jc w:val="left"/>
        <w:tblInd w:type="dxa" w:w="679"/>
        <w:tblBorders/>
      </w:tblPr>
      <w:tblGrid>
        <w:gridCol w:w="2804"/>
        <w:gridCol w:w="5334"/>
      </w:tblGrid>
      <w:tr>
        <w:trPr>
          <w:tblHeader w:val="true"/>
          <w:cantSplit w:val="true"/>
        </w:trPr>
        <w:tc>
          <w:tcPr>
            <w:tcW w:type="dxa" w:w="2804"/>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334"/>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 xml:space="preserve">Where to change </w:t>
            </w:r>
          </w:p>
        </w:tc>
      </w:tr>
      <w:tr>
        <w:trPr>
          <w:cantSplit w:val="false"/>
        </w:trPr>
        <w:tc>
          <w:tcPr>
            <w:tcW w:type="dxa" w:w="2804"/>
            <w:tcBorders/>
            <w:shd w:fill="FFFFFF" w:val="clear"/>
            <w:tcMar>
              <w:top w:type="dxa" w:w="0"/>
              <w:left w:type="dxa" w:w="108"/>
              <w:bottom w:type="dxa" w:w="0"/>
              <w:right w:type="dxa" w:w="108"/>
            </w:tcMar>
          </w:tcPr>
          <w:p>
            <w:pPr>
              <w:pStyle w:val="style0"/>
              <w:widowControl/>
              <w:spacing w:after="60" w:before="120" w:line="100" w:lineRule="atLeast"/>
              <w:ind w:hanging="0" w:left="144" w:right="0"/>
            </w:pPr>
            <w:r>
              <w:rPr>
                <w:b/>
                <w:bCs/>
              </w:rPr>
              <w:t>Engine/Sniffer</w:t>
            </w:r>
            <w:r>
              <w:rPr/>
              <w:t xml:space="preserve"> status</w:t>
            </w:r>
          </w:p>
        </w:tc>
        <w:tc>
          <w:tcPr>
            <w:tcW w:type="dxa" w:w="5334"/>
            <w:tcBorders/>
            <w:shd w:fill="FFFFFF" w:val="clear"/>
            <w:tcMar>
              <w:top w:type="dxa" w:w="0"/>
              <w:left w:type="dxa" w:w="108"/>
              <w:bottom w:type="dxa" w:w="0"/>
              <w:right w:type="dxa" w:w="108"/>
            </w:tcMar>
            <w:vAlign w:val="center"/>
          </w:tcPr>
          <w:p>
            <w:pPr>
              <w:pStyle w:val="style80"/>
              <w:spacing w:after="40" w:before="40"/>
            </w:pPr>
            <w:r>
              <w:rPr/>
              <w:t xml:space="preserve">Click the </w:t>
            </w:r>
            <w:r>
              <w:rPr>
                <w:b/>
                <w:bCs/>
              </w:rPr>
              <w:t>Telepath Status</w:t>
            </w:r>
            <w:r>
              <w:rPr/>
              <w:t xml:space="preserve"> </w:t>
            </w:r>
            <w:r>
              <w:rPr>
                <w:b/>
                <w:bCs/>
                <w:szCs w:val="24"/>
                <w:lang w:bidi="he-IL"/>
              </w:rPr>
              <w:t>On / Off</w:t>
            </w:r>
            <w:r>
              <w:rPr/>
              <w:t xml:space="preserve"> button in the top bar. </w:t>
            </w:r>
          </w:p>
        </w:tc>
      </w:tr>
      <w:tr>
        <w:trPr>
          <w:cantSplit w:val="false"/>
        </w:trPr>
        <w:tc>
          <w:tcPr>
            <w:tcW w:type="dxa" w:w="2804"/>
            <w:tcBorders/>
            <w:shd w:fill="FFFFFF" w:val="clear"/>
            <w:tcMar>
              <w:top w:type="dxa" w:w="0"/>
              <w:left w:type="dxa" w:w="108"/>
              <w:bottom w:type="dxa" w:w="0"/>
              <w:right w:type="dxa" w:w="108"/>
            </w:tcMar>
          </w:tcPr>
          <w:p>
            <w:pPr>
              <w:pStyle w:val="style0"/>
              <w:widowControl/>
              <w:spacing w:after="60" w:before="120" w:line="100" w:lineRule="atLeast"/>
              <w:ind w:hanging="0" w:left="144" w:right="0"/>
            </w:pPr>
            <w:r>
              <w:rPr>
                <w:b/>
                <w:bCs/>
              </w:rPr>
              <w:t>Operation Mode</w:t>
            </w:r>
          </w:p>
        </w:tc>
        <w:tc>
          <w:tcPr>
            <w:tcW w:type="dxa" w:w="5334"/>
            <w:tcBorders/>
            <w:shd w:fill="FFFFFF" w:val="clear"/>
            <w:tcMar>
              <w:top w:type="dxa" w:w="0"/>
              <w:left w:type="dxa" w:w="108"/>
              <w:bottom w:type="dxa" w:w="0"/>
              <w:right w:type="dxa" w:w="108"/>
            </w:tcMar>
          </w:tcPr>
          <w:p>
            <w:pPr>
              <w:pStyle w:val="style80"/>
              <w:spacing w:after="40" w:before="40"/>
            </w:pPr>
            <w:r>
              <w:rPr>
                <w:b/>
                <w:bCs/>
              </w:rPr>
              <w:t>Settings</w:t>
            </w:r>
            <w:r>
              <w:rPr/>
              <w:t xml:space="preserve"> tab &gt; </w:t>
            </w:r>
            <w:r>
              <w:rPr>
                <w:b/>
                <w:bCs/>
              </w:rPr>
              <w:t>Mode</w:t>
            </w:r>
            <w:r>
              <w:rPr/>
              <w:t xml:space="preserve"> option</w:t>
            </w:r>
          </w:p>
        </w:tc>
      </w:tr>
    </w:tbl>
    <w:p>
      <w:pPr>
        <w:pStyle w:val="style0"/>
        <w:spacing w:after="0" w:before="0"/>
        <w:ind w:hanging="0" w:left="0" w:right="0"/>
      </w:pPr>
      <w:r>
        <w:rPr/>
      </w:r>
    </w:p>
    <w:p>
      <w:pPr>
        <w:pStyle w:val="style114"/>
        <w:keepNext/>
        <w:numPr>
          <w:ilvl w:val="0"/>
          <w:numId w:val="7"/>
        </w:numPr>
      </w:pPr>
      <w:r>
        <w:rPr/>
        <w:t xml:space="preserve">Click the </w:t>
      </w:r>
      <w:r>
        <w:rPr>
          <w:b/>
          <w:bCs/>
        </w:rPr>
        <w:t>Settings</w:t>
      </w:r>
      <w:r>
        <w:rPr/>
        <w:t xml:space="preserve"> tab.</w:t>
      </w:r>
    </w:p>
    <w:p>
      <w:pPr>
        <w:pStyle w:val="style0"/>
        <w:ind w:hanging="0" w:left="720" w:right="0"/>
      </w:pPr>
      <w:r>
        <w:rPr/>
        <w:drawing>
          <wp:inline distB="0" distL="0" distR="0" distT="0">
            <wp:extent cx="5732145" cy="2076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6"/>
                    <a:srcRect/>
                    <a:stretch>
                      <a:fillRect/>
                    </a:stretch>
                  </pic:blipFill>
                  <pic:spPr bwMode="auto">
                    <a:xfrm>
                      <a:off x="0" y="0"/>
                      <a:ext cx="5732145" cy="207645"/>
                    </a:xfrm>
                    <a:prstGeom prst="rect">
                      <a:avLst/>
                    </a:prstGeom>
                    <a:noFill/>
                    <a:ln w="9525">
                      <a:noFill/>
                      <a:miter lim="800000"/>
                      <a:headEnd/>
                      <a:tailEnd/>
                    </a:ln>
                  </pic:spPr>
                </pic:pic>
              </a:graphicData>
            </a:graphic>
          </wp:inline>
        </w:drawing>
      </w:r>
    </w:p>
    <w:p>
      <w:pPr>
        <w:pStyle w:val="style117"/>
      </w:pPr>
      <w:bookmarkStart w:id="68" w:name="_Ref364925646"/>
      <w:r>
        <w:rPr>
          <w:b/>
        </w:rPr>
        <w:t>Settings</w:t>
      </w:r>
      <w:bookmarkEnd w:id="68"/>
      <w:r>
        <w:rPr/>
        <w:t xml:space="preserve"> tab options</w:t>
      </w:r>
    </w:p>
    <w:tbl>
      <w:tblPr>
        <w:jc w:val="left"/>
        <w:tblInd w:type="dxa" w:w="702"/>
        <w:tblBorders/>
      </w:tblPr>
      <w:tblGrid>
        <w:gridCol w:w="1347"/>
        <w:gridCol w:w="6760"/>
      </w:tblGrid>
      <w:tr>
        <w:trPr>
          <w:cantSplit w:val="false"/>
        </w:trPr>
        <w:tc>
          <w:tcPr>
            <w:tcW w:type="dxa" w:w="1347"/>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7"/>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6760"/>
            <w:tcBorders/>
            <w:shd w:fill="FFFFFF" w:val="clear"/>
            <w:tcMar>
              <w:top w:type="dxa" w:w="0"/>
              <w:left w:type="dxa" w:w="108"/>
              <w:bottom w:type="dxa" w:w="0"/>
              <w:right w:type="dxa" w:w="108"/>
            </w:tcMar>
            <w:vAlign w:val="center"/>
          </w:tcPr>
          <w:p>
            <w:pPr>
              <w:pStyle w:val="style88"/>
              <w:spacing w:after="60" w:before="120"/>
            </w:pPr>
            <w:r>
              <w:rPr>
                <w:lang w:bidi="ar-SA"/>
              </w:rPr>
              <w:t xml:space="preserve">If you change any of the settings, remember to click </w:t>
            </w:r>
            <w:r>
              <w:rPr>
                <w:b/>
                <w:bCs/>
                <w:lang w:bidi="ar-SA"/>
              </w:rPr>
              <w:t>Save</w:t>
            </w:r>
            <w:r>
              <w:rPr>
                <w:lang w:bidi="ar-SA"/>
              </w:rPr>
              <w:t xml:space="preserve"> at the top of the </w:t>
            </w:r>
            <w:r>
              <w:rPr>
                <w:b/>
                <w:bCs/>
                <w:lang w:bidi="ar-SA"/>
              </w:rPr>
              <w:t>Settings</w:t>
            </w:r>
            <w:r>
              <w:rPr>
                <w:lang w:bidi="ar-SA"/>
              </w:rPr>
              <w:t xml:space="preserve"> tab</w:t>
            </w:r>
            <w:r>
              <w:rPr/>
              <w:t>.</w:t>
            </w:r>
          </w:p>
        </w:tc>
      </w:tr>
    </w:tbl>
    <w:p>
      <w:pPr>
        <w:pStyle w:val="style114"/>
        <w:numPr>
          <w:ilvl w:val="0"/>
          <w:numId w:val="7"/>
        </w:numPr>
      </w:pPr>
      <w:r>
        <w:rPr/>
        <w:t xml:space="preserve">In the Settings tab, click </w:t>
      </w:r>
      <w:r>
        <w:rPr>
          <w:b/>
          <w:bCs/>
        </w:rPr>
        <w:t>Network</w:t>
      </w:r>
      <w:r>
        <w:rPr/>
        <w:t>.</w:t>
      </w:r>
    </w:p>
    <w:tbl>
      <w:tblPr>
        <w:jc w:val="left"/>
        <w:tblInd w:type="dxa" w:w="702"/>
        <w:tblBorders/>
      </w:tblPr>
      <w:tblGrid>
        <w:gridCol w:w="1347"/>
        <w:gridCol w:w="6760"/>
      </w:tblGrid>
      <w:tr>
        <w:trPr>
          <w:cantSplit w:val="false"/>
        </w:trPr>
        <w:tc>
          <w:tcPr>
            <w:tcW w:type="dxa" w:w="1347"/>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8"/>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6760"/>
            <w:tcBorders/>
            <w:shd w:fill="FFFFFF" w:val="clear"/>
            <w:tcMar>
              <w:top w:type="dxa" w:w="0"/>
              <w:left w:type="dxa" w:w="108"/>
              <w:bottom w:type="dxa" w:w="0"/>
              <w:right w:type="dxa" w:w="108"/>
            </w:tcMar>
            <w:vAlign w:val="center"/>
          </w:tcPr>
          <w:p>
            <w:pPr>
              <w:pStyle w:val="style88"/>
              <w:spacing w:after="60" w:before="120"/>
            </w:pPr>
            <w:r>
              <w:rPr/>
              <w:t xml:space="preserve">In all the </w:t>
            </w:r>
            <w:r>
              <w:rPr>
                <w:b/>
                <w:bCs/>
              </w:rPr>
              <w:t>Network</w:t>
            </w:r>
            <w:r>
              <w:rPr/>
              <w:t xml:space="preserve"> panes, you can add an item to a list by entering its information and clicking </w:t>
            </w:r>
            <w:r>
              <w:rPr>
                <w:b/>
                <w:bCs/>
              </w:rPr>
              <w:t>Add</w:t>
            </w:r>
            <w:r>
              <w:rPr/>
              <w:t>, delete an item by selecting it and clicking the trash icon</w:t>
            </w:r>
            <w:r>
              <w:rPr/>
              <w:drawing>
                <wp:inline distB="0" distL="0" distR="0" distT="0">
                  <wp:extent cx="190500" cy="228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9"/>
                          <a:srcRect/>
                          <a:stretch>
                            <a:fillRect/>
                          </a:stretch>
                        </pic:blipFill>
                        <pic:spPr bwMode="auto">
                          <a:xfrm>
                            <a:off x="0" y="0"/>
                            <a:ext cx="190500" cy="228600"/>
                          </a:xfrm>
                          <a:prstGeom prst="rect">
                            <a:avLst/>
                          </a:prstGeom>
                          <a:noFill/>
                          <a:ln w="9525">
                            <a:noFill/>
                            <a:miter lim="800000"/>
                            <a:headEnd/>
                            <a:tailEnd/>
                          </a:ln>
                        </pic:spPr>
                      </pic:pic>
                    </a:graphicData>
                  </a:graphic>
                </wp:inline>
              </w:drawing>
            </w:r>
            <w:r>
              <w:rPr/>
              <w:t xml:space="preserve"> and configure an item by selecting it and clicking the settings icon</w:t>
            </w:r>
            <w:r>
              <w:rPr/>
              <w:drawing>
                <wp:inline distB="0" distL="0" distR="0" distT="0">
                  <wp:extent cx="190500" cy="2190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0"/>
                          <a:srcRect/>
                          <a:stretch>
                            <a:fillRect/>
                          </a:stretch>
                        </pic:blipFill>
                        <pic:spPr bwMode="auto">
                          <a:xfrm>
                            <a:off x="0" y="0"/>
                            <a:ext cx="190500" cy="219075"/>
                          </a:xfrm>
                          <a:prstGeom prst="rect">
                            <a:avLst/>
                          </a:prstGeom>
                          <a:noFill/>
                          <a:ln w="9525">
                            <a:noFill/>
                            <a:miter lim="800000"/>
                            <a:headEnd/>
                            <a:tailEnd/>
                          </a:ln>
                        </pic:spPr>
                      </pic:pic>
                    </a:graphicData>
                  </a:graphic>
                </wp:inline>
              </w:drawing>
            </w:r>
            <w:r>
              <w:rPr/>
              <w:t>.</w:t>
            </w:r>
          </w:p>
        </w:tc>
      </w:tr>
    </w:tbl>
    <w:p>
      <w:pPr>
        <w:pStyle w:val="style0"/>
        <w:keepNext/>
      </w:pPr>
      <w:r>
        <w:rPr/>
      </w:r>
    </w:p>
    <w:p>
      <w:pPr>
        <w:pStyle w:val="style114"/>
        <w:keepNext/>
        <w:numPr>
          <w:ilvl w:val="0"/>
          <w:numId w:val="7"/>
        </w:numPr>
      </w:pPr>
      <w:r>
        <w:rPr/>
        <w:t xml:space="preserve">If the Telepath server is behind a load balancer, enable </w:t>
      </w:r>
      <w:r>
        <w:rPr>
          <w:b/>
          <w:bCs/>
        </w:rPr>
        <w:t>Web servers are behind a load balancer</w:t>
      </w:r>
      <w:r>
        <w:rPr/>
        <w:t xml:space="preserve"> and add the load balancer’s IP addresses in the </w:t>
      </w:r>
      <w:r>
        <w:rPr>
          <w:b/>
          <w:bCs/>
        </w:rPr>
        <w:t>Load Balancers</w:t>
      </w:r>
      <w:r>
        <w:rPr/>
        <w:t xml:space="preserve"> pane. </w:t>
      </w:r>
    </w:p>
    <w:p>
      <w:pPr>
        <w:pStyle w:val="style0"/>
        <w:ind w:hanging="0" w:left="720" w:right="0"/>
      </w:pPr>
      <w:r>
        <w:rPr/>
        <w:drawing>
          <wp:inline distB="0" distL="0" distR="0" distT="0">
            <wp:extent cx="2924175" cy="34385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1"/>
                    <a:srcRect/>
                    <a:stretch>
                      <a:fillRect/>
                    </a:stretch>
                  </pic:blipFill>
                  <pic:spPr bwMode="auto">
                    <a:xfrm>
                      <a:off x="0" y="0"/>
                      <a:ext cx="2924175" cy="3438525"/>
                    </a:xfrm>
                    <a:prstGeom prst="rect">
                      <a:avLst/>
                    </a:prstGeom>
                    <a:noFill/>
                    <a:ln w="9525">
                      <a:noFill/>
                      <a:miter lim="800000"/>
                      <a:headEnd/>
                      <a:tailEnd/>
                    </a:ln>
                  </pic:spPr>
                </pic:pic>
              </a:graphicData>
            </a:graphic>
          </wp:inline>
        </w:drawing>
      </w:r>
    </w:p>
    <w:p>
      <w:pPr>
        <w:pStyle w:val="style114"/>
        <w:keepNext/>
        <w:numPr>
          <w:ilvl w:val="0"/>
          <w:numId w:val="7"/>
        </w:numPr>
      </w:pPr>
      <w:r>
        <w:rPr/>
        <w:t xml:space="preserve">The </w:t>
      </w:r>
      <w:r>
        <w:rPr>
          <w:b/>
          <w:bCs/>
        </w:rPr>
        <w:t>Load Balancer Headers</w:t>
      </w:r>
      <w:r>
        <w:rPr/>
        <w:t xml:space="preserve"> pane displays the header fields added by the load balancer which specify, among other information, a packet’s original IP address. You can change this list if required.</w:t>
      </w:r>
    </w:p>
    <w:p>
      <w:pPr>
        <w:pStyle w:val="style0"/>
        <w:ind w:hanging="0" w:left="720" w:right="0"/>
      </w:pPr>
      <w:r>
        <w:rPr/>
        <w:drawing>
          <wp:inline distB="0" distL="0" distR="0" distT="0">
            <wp:extent cx="2715260" cy="15176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2"/>
                    <a:srcRect/>
                    <a:stretch>
                      <a:fillRect/>
                    </a:stretch>
                  </pic:blipFill>
                  <pic:spPr bwMode="auto">
                    <a:xfrm>
                      <a:off x="0" y="0"/>
                      <a:ext cx="2715260" cy="1517650"/>
                    </a:xfrm>
                    <a:prstGeom prst="rect">
                      <a:avLst/>
                    </a:prstGeom>
                    <a:noFill/>
                    <a:ln w="9525">
                      <a:noFill/>
                      <a:miter lim="800000"/>
                      <a:headEnd/>
                      <a:tailEnd/>
                    </a:ln>
                  </pic:spPr>
                </pic:pic>
              </a:graphicData>
            </a:graphic>
          </wp:inline>
        </w:drawing>
      </w:r>
    </w:p>
    <w:p>
      <w:pPr>
        <w:pStyle w:val="style114"/>
        <w:keepNext/>
        <w:numPr>
          <w:ilvl w:val="0"/>
          <w:numId w:val="7"/>
        </w:numPr>
      </w:pPr>
      <w:r>
        <w:rPr/>
        <w:t xml:space="preserve">The </w:t>
      </w:r>
      <w:r>
        <w:rPr>
          <w:b/>
          <w:bCs/>
        </w:rPr>
        <w:t>User Agent Ignore List</w:t>
      </w:r>
      <w:r>
        <w:rPr/>
        <w:t xml:space="preserve"> pane displays the user agents (typically” harmless’ bots) whose traffic Telepath should ignore. You can change this list if required.</w:t>
      </w:r>
    </w:p>
    <w:p>
      <w:pPr>
        <w:pStyle w:val="style0"/>
        <w:ind w:hanging="0" w:left="720" w:right="0"/>
      </w:pPr>
      <w:r>
        <w:rPr/>
        <w:drawing>
          <wp:inline distB="0" distL="0" distR="0" distT="0">
            <wp:extent cx="2943860" cy="29533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3"/>
                    <a:srcRect/>
                    <a:stretch>
                      <a:fillRect/>
                    </a:stretch>
                  </pic:blipFill>
                  <pic:spPr bwMode="auto">
                    <a:xfrm>
                      <a:off x="0" y="0"/>
                      <a:ext cx="2943860" cy="2953385"/>
                    </a:xfrm>
                    <a:prstGeom prst="rect">
                      <a:avLst/>
                    </a:prstGeom>
                    <a:noFill/>
                    <a:ln w="9525">
                      <a:noFill/>
                      <a:miter lim="800000"/>
                      <a:headEnd/>
                      <a:tailEnd/>
                    </a:ln>
                  </pic:spPr>
                </pic:pic>
              </a:graphicData>
            </a:graphic>
          </wp:inline>
        </w:drawing>
      </w:r>
    </w:p>
    <w:p>
      <w:pPr>
        <w:pStyle w:val="style114"/>
        <w:keepNext/>
        <w:numPr>
          <w:ilvl w:val="0"/>
          <w:numId w:val="7"/>
        </w:numPr>
      </w:pPr>
      <w:r>
        <w:rPr/>
        <w:t xml:space="preserve">The </w:t>
      </w:r>
      <w:r>
        <w:rPr>
          <w:b/>
          <w:bCs/>
        </w:rPr>
        <w:t xml:space="preserve">IP Whitelist </w:t>
      </w:r>
      <w:r>
        <w:rPr/>
        <w:t>pane displays the IP addresses from which Telepath should ignore all traffic. You can change this list if required.</w:t>
      </w:r>
    </w:p>
    <w:p>
      <w:pPr>
        <w:pStyle w:val="style0"/>
        <w:ind w:hanging="0" w:left="720" w:right="0"/>
      </w:pPr>
      <w:r>
        <w:rPr/>
        <w:drawing>
          <wp:inline distB="0" distL="0" distR="0" distT="0">
            <wp:extent cx="2550795" cy="31635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4"/>
                    <a:srcRect/>
                    <a:stretch>
                      <a:fillRect/>
                    </a:stretch>
                  </pic:blipFill>
                  <pic:spPr bwMode="auto">
                    <a:xfrm>
                      <a:off x="0" y="0"/>
                      <a:ext cx="2550795" cy="3163570"/>
                    </a:xfrm>
                    <a:prstGeom prst="rect">
                      <a:avLst/>
                    </a:prstGeom>
                    <a:noFill/>
                    <a:ln w="9525">
                      <a:noFill/>
                      <a:miter lim="800000"/>
                      <a:headEnd/>
                      <a:tailEnd/>
                    </a:ln>
                  </pic:spPr>
                </pic:pic>
              </a:graphicData>
            </a:graphic>
          </wp:inline>
        </w:drawing>
      </w:r>
    </w:p>
    <w:p>
      <w:pPr>
        <w:pStyle w:val="style114"/>
        <w:keepNext/>
        <w:numPr>
          <w:ilvl w:val="0"/>
          <w:numId w:val="7"/>
        </w:numPr>
      </w:pPr>
      <w:r>
        <w:rPr/>
        <w:t xml:space="preserve">The </w:t>
      </w:r>
      <w:r>
        <w:rPr>
          <w:b/>
          <w:bCs/>
        </w:rPr>
        <w:t>Extension Ignore List</w:t>
      </w:r>
      <w:r>
        <w:rPr/>
        <w:t xml:space="preserve"> pane displays the file extensions (for example, of graphic files) which Telepath should ignore. You can change this list if required.</w:t>
      </w:r>
    </w:p>
    <w:p>
      <w:pPr>
        <w:pStyle w:val="style0"/>
        <w:ind w:hanging="0" w:left="720" w:right="0"/>
      </w:pPr>
      <w:r>
        <w:rPr/>
        <w:drawing>
          <wp:inline distB="0" distL="0" distR="0" distT="0">
            <wp:extent cx="3035300" cy="36753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5"/>
                    <a:srcRect/>
                    <a:stretch>
                      <a:fillRect/>
                    </a:stretch>
                  </pic:blipFill>
                  <pic:spPr bwMode="auto">
                    <a:xfrm>
                      <a:off x="0" y="0"/>
                      <a:ext cx="3035300" cy="3675380"/>
                    </a:xfrm>
                    <a:prstGeom prst="rect">
                      <a:avLst/>
                    </a:prstGeom>
                    <a:noFill/>
                    <a:ln w="9525">
                      <a:noFill/>
                      <a:miter lim="800000"/>
                      <a:headEnd/>
                      <a:tailEnd/>
                    </a:ln>
                  </pic:spPr>
                </pic:pic>
              </a:graphicData>
            </a:graphic>
          </wp:inline>
        </w:drawing>
      </w:r>
    </w:p>
    <w:p>
      <w:pPr>
        <w:pStyle w:val="style114"/>
        <w:keepNext/>
        <w:numPr>
          <w:ilvl w:val="0"/>
          <w:numId w:val="7"/>
        </w:numPr>
      </w:pPr>
      <w:r>
        <w:rPr/>
        <w:t xml:space="preserve">If your management LAN’s Internet traffic requires a proxy server, then in the </w:t>
      </w:r>
      <w:r>
        <w:rPr>
          <w:b/>
          <w:bCs/>
        </w:rPr>
        <w:t>Proxy Configuration</w:t>
      </w:r>
      <w:r>
        <w:rPr/>
        <w:t xml:space="preserve"> pane, set:</w:t>
      </w:r>
    </w:p>
    <w:p>
      <w:pPr>
        <w:pStyle w:val="style114"/>
        <w:keepNext/>
        <w:numPr>
          <w:ilvl w:val="0"/>
          <w:numId w:val="13"/>
        </w:numPr>
      </w:pPr>
      <w:r>
        <w:rPr>
          <w:b/>
          <w:bCs/>
        </w:rPr>
        <w:t>Proxy</w:t>
      </w:r>
      <w:r>
        <w:rPr/>
        <w:t xml:space="preserve"> to </w:t>
      </w:r>
      <w:r>
        <w:rPr>
          <w:b/>
          <w:bCs/>
        </w:rPr>
        <w:t>On</w:t>
      </w:r>
    </w:p>
    <w:p>
      <w:pPr>
        <w:pStyle w:val="style114"/>
        <w:keepNext/>
        <w:numPr>
          <w:ilvl w:val="0"/>
          <w:numId w:val="13"/>
        </w:numPr>
      </w:pPr>
      <w:r>
        <w:rPr>
          <w:b/>
          <w:bCs/>
        </w:rPr>
        <w:t>IP Address</w:t>
      </w:r>
      <w:r>
        <w:rPr/>
        <w:t xml:space="preserve"> to the corporate proxy server’s IP address</w:t>
      </w:r>
    </w:p>
    <w:p>
      <w:pPr>
        <w:pStyle w:val="style114"/>
        <w:keepNext/>
        <w:numPr>
          <w:ilvl w:val="0"/>
          <w:numId w:val="13"/>
        </w:numPr>
      </w:pPr>
      <w:r>
        <w:rPr>
          <w:b/>
          <w:bCs/>
        </w:rPr>
        <w:t>Port</w:t>
      </w:r>
      <w:r>
        <w:rPr/>
        <w:t xml:space="preserve"> to the corporate proxy server’s proxy port</w:t>
      </w:r>
    </w:p>
    <w:p>
      <w:pPr>
        <w:pStyle w:val="style0"/>
        <w:ind w:hanging="0" w:left="720" w:right="0"/>
      </w:pPr>
      <w:r>
        <w:rPr/>
        <w:drawing>
          <wp:inline distB="0" distL="0" distR="0" distT="0">
            <wp:extent cx="3154680" cy="15722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6"/>
                    <a:srcRect/>
                    <a:stretch>
                      <a:fillRect/>
                    </a:stretch>
                  </pic:blipFill>
                  <pic:spPr bwMode="auto">
                    <a:xfrm>
                      <a:off x="0" y="0"/>
                      <a:ext cx="3154680" cy="1572260"/>
                    </a:xfrm>
                    <a:prstGeom prst="rect">
                      <a:avLst/>
                    </a:prstGeom>
                    <a:noFill/>
                    <a:ln w="9525">
                      <a:noFill/>
                      <a:miter lim="800000"/>
                      <a:headEnd/>
                      <a:tailEnd/>
                    </a:ln>
                  </pic:spPr>
                </pic:pic>
              </a:graphicData>
            </a:graphic>
          </wp:inline>
        </w:drawing>
      </w:r>
    </w:p>
    <w:p>
      <w:pPr>
        <w:pStyle w:val="style114"/>
        <w:numPr>
          <w:ilvl w:val="0"/>
          <w:numId w:val="7"/>
        </w:numPr>
      </w:pPr>
      <w:r>
        <w:rPr/>
        <w:t>In the Settings tab (</w:t>
      </w:r>
      <w:r>
        <w:rPr/>
        <w:fldChar w:fldCharType="begin"/>
      </w:r>
      <w:r>
        <w:instrText> REF _Ref364925646 \w \h </w:instrText>
      </w:r>
      <w:r>
        <w:fldChar w:fldCharType="separate"/>
      </w:r>
      <w:r/>
      <w:r>
        <w:fldChar w:fldCharType="end"/>
      </w:r>
      <w:r>
        <w:rPr/>
        <w:t xml:space="preserve">), click </w:t>
      </w:r>
      <w:r>
        <w:rPr>
          <w:b/>
          <w:bCs/>
        </w:rPr>
        <w:t>Web Applications</w:t>
      </w:r>
      <w:r>
        <w:rPr/>
        <w:t>.</w:t>
      </w:r>
    </w:p>
    <w:p>
      <w:pPr>
        <w:pStyle w:val="style0"/>
        <w:ind w:hanging="0" w:left="720" w:right="0"/>
      </w:pPr>
      <w:r>
        <w:rPr/>
        <w:t xml:space="preserve">By the time you reach this point in the configuration process, Telepath will have been monitoring traffic long enough to have learned a list of your web applications, which is displayed in the left pane. </w:t>
      </w:r>
    </w:p>
    <w:p>
      <w:pPr>
        <w:pStyle w:val="style118"/>
      </w:pPr>
      <w:r>
        <w:rPr/>
        <w:drawing>
          <wp:inline distB="0" distL="0" distR="0" distT="0">
            <wp:extent cx="4743450" cy="22764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7"/>
                    <a:srcRect/>
                    <a:stretch>
                      <a:fillRect/>
                    </a:stretch>
                  </pic:blipFill>
                  <pic:spPr bwMode="auto">
                    <a:xfrm>
                      <a:off x="0" y="0"/>
                      <a:ext cx="4743450" cy="2276475"/>
                    </a:xfrm>
                    <a:prstGeom prst="rect">
                      <a:avLst/>
                    </a:prstGeom>
                    <a:noFill/>
                    <a:ln w="9525">
                      <a:noFill/>
                      <a:miter lim="800000"/>
                      <a:headEnd/>
                      <a:tailEnd/>
                    </a:ln>
                  </pic:spPr>
                </pic:pic>
              </a:graphicData>
            </a:graphic>
          </wp:inline>
        </w:drawing>
      </w:r>
    </w:p>
    <w:p>
      <w:pPr>
        <w:pStyle w:val="style114"/>
        <w:numPr>
          <w:ilvl w:val="0"/>
          <w:numId w:val="7"/>
        </w:numPr>
      </w:pPr>
      <w:r>
        <w:rPr/>
        <w:t>To edit an application, select it in the list and enter the data in the right pane. You can specify authentication and SSL parameters by clicking the buttons on the bottom.</w:t>
      </w:r>
    </w:p>
    <w:p>
      <w:pPr>
        <w:pStyle w:val="style1"/>
        <w:numPr>
          <w:ilvl w:val="0"/>
          <w:numId w:val="1"/>
        </w:numPr>
        <w:ind w:hanging="0" w:left="144" w:right="0"/>
      </w:pPr>
      <w:bookmarkStart w:id="69" w:name="_Toc365966414"/>
      <w:bookmarkStart w:id="70" w:name="__RefHeading__6880_1977561246"/>
      <w:bookmarkStart w:id="71" w:name="_Toc390260509"/>
      <w:bookmarkEnd w:id="69"/>
      <w:bookmarkEnd w:id="70"/>
      <w:bookmarkEnd w:id="71"/>
      <w:r>
        <w:rPr/>
        <w:t>Starting and Stopping Telepath</w:t>
      </w:r>
    </w:p>
    <w:p>
      <w:pPr>
        <w:pStyle w:val="style0"/>
        <w:keepNext/>
      </w:pPr>
      <w:r>
        <w:rPr/>
        <w:t>To start the Telepath server, execute the following command:</w:t>
      </w:r>
    </w:p>
    <w:tbl>
      <w:tblPr>
        <w:jc w:val="left"/>
        <w:tblInd w:type="dxa" w:w="505"/>
        <w:tblBorders/>
      </w:tblPr>
      <w:tblGrid>
        <w:gridCol w:w="8297"/>
      </w:tblGrid>
      <w:tr>
        <w:trPr>
          <w:cantSplit w:val="false"/>
        </w:trPr>
        <w:tc>
          <w:tcPr>
            <w:tcW w:type="dxa" w:w="8297"/>
            <w:tcBorders/>
            <w:shd w:fill="FFFFFF" w:val="clear"/>
            <w:tcMar>
              <w:top w:type="dxa" w:w="0"/>
              <w:left w:type="dxa" w:w="108"/>
              <w:bottom w:type="dxa" w:w="0"/>
              <w:right w:type="dxa" w:w="108"/>
            </w:tcMar>
          </w:tcPr>
          <w:p>
            <w:pPr>
              <w:pStyle w:val="style116"/>
              <w:spacing w:after="60" w:before="120"/>
            </w:pPr>
            <w:r>
              <w:rPr/>
              <w:t>telepath start</w:t>
            </w:r>
          </w:p>
        </w:tc>
      </w:tr>
    </w:tbl>
    <w:p>
      <w:pPr>
        <w:pStyle w:val="style0"/>
        <w:keepNext/>
      </w:pPr>
      <w:r>
        <w:rPr/>
        <w:t>To stop the Telepath server, execute the following command:</w:t>
      </w:r>
    </w:p>
    <w:tbl>
      <w:tblPr>
        <w:jc w:val="left"/>
        <w:tblInd w:type="dxa" w:w="505"/>
        <w:tblBorders/>
      </w:tblPr>
      <w:tblGrid>
        <w:gridCol w:w="8297"/>
      </w:tblGrid>
      <w:tr>
        <w:trPr>
          <w:cantSplit w:val="false"/>
        </w:trPr>
        <w:tc>
          <w:tcPr>
            <w:tcW w:type="dxa" w:w="8297"/>
            <w:tcBorders/>
            <w:shd w:fill="FFFFFF" w:val="clear"/>
            <w:tcMar>
              <w:top w:type="dxa" w:w="0"/>
              <w:left w:type="dxa" w:w="108"/>
              <w:bottom w:type="dxa" w:w="0"/>
              <w:right w:type="dxa" w:w="108"/>
            </w:tcMar>
          </w:tcPr>
          <w:p>
            <w:pPr>
              <w:pStyle w:val="style116"/>
              <w:spacing w:after="60" w:before="120"/>
            </w:pPr>
            <w:r>
              <w:rPr/>
              <w:t>telepath stop</w:t>
            </w:r>
          </w:p>
        </w:tc>
      </w:tr>
    </w:tbl>
    <w:p>
      <w:pPr>
        <w:pStyle w:val="style1"/>
        <w:numPr>
          <w:ilvl w:val="0"/>
          <w:numId w:val="1"/>
        </w:numPr>
        <w:ind w:hanging="0" w:left="144" w:right="0"/>
      </w:pPr>
      <w:bookmarkStart w:id="72" w:name="_Ref363713774"/>
      <w:bookmarkStart w:id="73" w:name="__RefHeading__6882_1977561246"/>
      <w:bookmarkStart w:id="74" w:name="_Toc390260510"/>
      <w:bookmarkEnd w:id="72"/>
      <w:bookmarkEnd w:id="73"/>
      <w:bookmarkEnd w:id="74"/>
      <w:r>
        <w:rPr/>
        <w:t>Uninstalling Telepath</w:t>
      </w:r>
    </w:p>
    <w:p>
      <w:pPr>
        <w:pStyle w:val="style0"/>
      </w:pPr>
      <w:r>
        <w:rPr/>
        <w:t>To completely uninstall the Telepath server, execute the following command:</w:t>
      </w:r>
    </w:p>
    <w:tbl>
      <w:tblPr>
        <w:jc w:val="left"/>
        <w:tblInd w:type="dxa" w:w="505"/>
        <w:tblBorders/>
      </w:tblPr>
      <w:tblGrid>
        <w:gridCol w:w="8297"/>
      </w:tblGrid>
      <w:tr>
        <w:trPr>
          <w:cantSplit w:val="false"/>
        </w:trPr>
        <w:tc>
          <w:tcPr>
            <w:tcW w:type="dxa" w:w="8297"/>
            <w:tcBorders/>
            <w:shd w:fill="FFFFFF" w:val="clear"/>
            <w:tcMar>
              <w:top w:type="dxa" w:w="0"/>
              <w:left w:type="dxa" w:w="108"/>
              <w:bottom w:type="dxa" w:w="0"/>
              <w:right w:type="dxa" w:w="108"/>
            </w:tcMar>
          </w:tcPr>
          <w:p>
            <w:pPr>
              <w:pStyle w:val="style116"/>
              <w:spacing w:after="60" w:before="120"/>
            </w:pPr>
            <w:r>
              <w:rPr/>
              <w:t>apt-get remove --purge telepath</w:t>
            </w:r>
          </w:p>
        </w:tc>
      </w:tr>
    </w:tbl>
    <w:p>
      <w:pPr>
        <w:pStyle w:val="style1"/>
        <w:numPr>
          <w:ilvl w:val="0"/>
          <w:numId w:val="1"/>
        </w:numPr>
        <w:ind w:hanging="0" w:left="144" w:right="0"/>
      </w:pPr>
      <w:bookmarkStart w:id="75" w:name="_Toc365966416"/>
      <w:bookmarkStart w:id="76" w:name="__RefHeading__6884_1977561246"/>
      <w:bookmarkStart w:id="77" w:name="_Toc390260511"/>
      <w:bookmarkEnd w:id="75"/>
      <w:bookmarkEnd w:id="76"/>
      <w:bookmarkEnd w:id="77"/>
      <w:r>
        <w:rPr/>
        <w:t>Backing Up and Restoring the Telepath Database</w:t>
      </w:r>
    </w:p>
    <w:p>
      <w:pPr>
        <w:pStyle w:val="style0"/>
      </w:pPr>
      <w:r>
        <w:rPr/>
        <w:t>Telepath stores its data in a MySQL database. The DB name is “Telepath”.</w:t>
      </w:r>
    </w:p>
    <w:tbl>
      <w:tblPr>
        <w:jc w:val="left"/>
        <w:tblInd w:type="dxa" w:w="-216"/>
        <w:tblBorders/>
      </w:tblPr>
      <w:tblGrid>
        <w:gridCol w:w="1625"/>
        <w:gridCol w:w="7400"/>
      </w:tblGrid>
      <w:tr>
        <w:trPr>
          <w:cantSplit w:val="false"/>
        </w:trPr>
        <w:tc>
          <w:tcPr>
            <w:tcW w:type="dxa" w:w="1625"/>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8"/>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400"/>
            <w:tcBorders/>
            <w:shd w:fill="FFFFFF" w:val="clear"/>
            <w:tcMar>
              <w:top w:type="dxa" w:w="0"/>
              <w:left w:type="dxa" w:w="108"/>
              <w:bottom w:type="dxa" w:w="0"/>
              <w:right w:type="dxa" w:w="108"/>
            </w:tcMar>
            <w:vAlign w:val="center"/>
          </w:tcPr>
          <w:p>
            <w:pPr>
              <w:pStyle w:val="style88"/>
              <w:spacing w:after="60" w:before="120"/>
            </w:pPr>
            <w:r>
              <w:rPr/>
              <w:t>It is the user’s responsibility to ensure that the database files are periodically backed up.</w:t>
            </w:r>
          </w:p>
        </w:tc>
      </w:tr>
    </w:tbl>
    <w:p>
      <w:pPr>
        <w:pStyle w:val="style2"/>
        <w:numPr>
          <w:ilvl w:val="1"/>
          <w:numId w:val="2"/>
        </w:numPr>
      </w:pPr>
      <w:bookmarkStart w:id="78" w:name="_Toc365966417"/>
      <w:bookmarkStart w:id="79" w:name="__RefHeading__6886_1977561246"/>
      <w:bookmarkStart w:id="80" w:name="_Toc390260512"/>
      <w:bookmarkEnd w:id="78"/>
      <w:bookmarkEnd w:id="79"/>
      <w:bookmarkEnd w:id="80"/>
      <w:r>
        <w:rPr/>
        <w:t>Telepath Logs</w:t>
      </w:r>
    </w:p>
    <w:p>
      <w:pPr>
        <w:pStyle w:val="style0"/>
      </w:pPr>
      <w:r>
        <w:rPr/>
        <w:t xml:space="preserve">Telepath stores logs in its MySQL database. The database files are located in the </w:t>
      </w:r>
      <w:r>
        <w:rPr>
          <w:rStyle w:val="style65"/>
        </w:rPr>
        <w:t>/opt/telepath/db/sql/telepath</w:t>
      </w:r>
      <w:r>
        <w:rPr/>
        <w:t xml:space="preserve"> directory. The file names include the date range for the logs. </w:t>
      </w:r>
    </w:p>
    <w:p>
      <w:pPr>
        <w:pStyle w:val="style0"/>
      </w:pPr>
      <w:r>
        <w:rPr/>
        <w:t>At regular intervals, Telepath closes the current log files and opens new ones. The Telepath GUI has access to all the database files on the disk, from the currently open database files as well as from earlier database files. This file division is transparent to the user.</w:t>
      </w:r>
    </w:p>
    <w:p>
      <w:pPr>
        <w:pStyle w:val="style0"/>
      </w:pPr>
      <w:r>
        <w:rPr/>
        <w:t xml:space="preserve">When disk usage reaches 95% of available space, Telepath deletes the oldest database files in order to be able to allocate space for new data. It is essential that you monitor disk usage and regularly backup the database files (using the standard MySQL administration tools) so that no data are lost. </w:t>
      </w:r>
    </w:p>
    <w:p>
      <w:pPr>
        <w:pStyle w:val="style0"/>
      </w:pPr>
      <w:r>
        <w:rPr/>
        <w:t xml:space="preserve">To avoid data loss, go to the </w:t>
      </w:r>
      <w:r>
        <w:rPr>
          <w:rStyle w:val="style65"/>
        </w:rPr>
        <w:t>/opt/telepath/db/sql/telepath</w:t>
      </w:r>
      <w:r>
        <w:rPr/>
        <w:t xml:space="preserve"> directory and make sure you back up the .MYI and .MYD files beginning with the following filenames (e.g. request_scores_from_2013_11_22_10_39_18_to_2013_11_27_14_44_02.MYI): </w:t>
      </w:r>
    </w:p>
    <w:p>
      <w:pPr>
        <w:pStyle w:val="style114"/>
        <w:numPr>
          <w:ilvl w:val="0"/>
          <w:numId w:val="42"/>
        </w:numPr>
      </w:pPr>
      <w:r>
        <w:rPr/>
        <w:t>Request_scores_from_</w:t>
      </w:r>
    </w:p>
    <w:p>
      <w:pPr>
        <w:pStyle w:val="style114"/>
        <w:numPr>
          <w:ilvl w:val="0"/>
          <w:numId w:val="42"/>
        </w:numPr>
      </w:pPr>
      <w:r>
        <w:rPr/>
        <w:t>Attribute_scores_from_</w:t>
      </w:r>
    </w:p>
    <w:p>
      <w:pPr>
        <w:pStyle w:val="style114"/>
        <w:numPr>
          <w:ilvl w:val="0"/>
          <w:numId w:val="42"/>
        </w:numPr>
      </w:pPr>
      <w:r>
        <w:rPr/>
        <w:t>Alerts_from _</w:t>
      </w:r>
    </w:p>
    <w:p>
      <w:pPr>
        <w:pStyle w:val="style114"/>
        <w:numPr>
          <w:ilvl w:val="0"/>
          <w:numId w:val="42"/>
        </w:numPr>
      </w:pPr>
      <w:r>
        <w:rPr/>
        <w:t>Top_suspects_from_</w:t>
      </w:r>
    </w:p>
    <w:p>
      <w:pPr>
        <w:pStyle w:val="style0"/>
      </w:pPr>
      <w:r>
        <w:rPr/>
      </w:r>
    </w:p>
    <w:p>
      <w:pPr>
        <w:pStyle w:val="style2"/>
        <w:numPr>
          <w:ilvl w:val="1"/>
          <w:numId w:val="2"/>
        </w:numPr>
      </w:pPr>
      <w:bookmarkStart w:id="81" w:name="_Toc365966418"/>
      <w:bookmarkStart w:id="82" w:name="__RefHeading__6888_1977561246"/>
      <w:bookmarkStart w:id="83" w:name="_Toc390260513"/>
      <w:bookmarkEnd w:id="81"/>
      <w:bookmarkEnd w:id="82"/>
      <w:bookmarkEnd w:id="83"/>
      <w:r>
        <w:rPr/>
        <w:t>Telepath Knowledgebase</w:t>
      </w:r>
    </w:p>
    <w:p>
      <w:pPr>
        <w:pStyle w:val="style0"/>
      </w:pPr>
      <w:r>
        <w:rPr/>
        <w:t xml:space="preserve">The Telepath Knowledgebase consists of the information Telepath has learned about the web applications and users it monitors. The Knowledgebase files are stored in the </w:t>
      </w:r>
      <w:r>
        <w:rPr>
          <w:rStyle w:val="style65"/>
        </w:rPr>
        <w:t>/opt/telepath/db/kb</w:t>
      </w:r>
      <w:r>
        <w:rPr/>
        <w:t xml:space="preserve"> directory.</w:t>
      </w:r>
    </w:p>
    <w:p>
      <w:pPr>
        <w:pStyle w:val="style1"/>
        <w:numPr>
          <w:ilvl w:val="0"/>
          <w:numId w:val="1"/>
        </w:numPr>
        <w:ind w:hanging="0" w:left="144" w:right="0"/>
      </w:pPr>
      <w:bookmarkStart w:id="84" w:name="_Ref363721680"/>
      <w:bookmarkStart w:id="85" w:name="_Ref363721684"/>
      <w:bookmarkStart w:id="86" w:name="_Toc365966419"/>
      <w:bookmarkStart w:id="87" w:name="__RefHeading__6890_1977561246"/>
      <w:bookmarkStart w:id="88" w:name="Bookmark"/>
      <w:bookmarkEnd w:id="84"/>
      <w:bookmarkEnd w:id="85"/>
      <w:bookmarkEnd w:id="86"/>
      <w:bookmarkEnd w:id="87"/>
      <w:bookmarkEnd w:id="88"/>
      <w:r>
        <w:rPr/>
        <w:t>Telepath in a VMware Environment</w:t>
      </w:r>
    </w:p>
    <w:p>
      <w:pPr>
        <w:pStyle w:val="style0"/>
      </w:pPr>
      <w:r>
        <w:rPr/>
        <w:t>In a VMware environment, you install and configure Telepath on one of the virtual machines in the same way that you would on a physical machine. There are however a number of considerations unique to the virtual environment.</w:t>
      </w:r>
    </w:p>
    <w:p>
      <w:pPr>
        <w:pStyle w:val="style2"/>
        <w:numPr>
          <w:ilvl w:val="1"/>
          <w:numId w:val="2"/>
        </w:numPr>
      </w:pPr>
      <w:bookmarkStart w:id="89" w:name="_Toc365966420"/>
      <w:bookmarkStart w:id="90" w:name="__RefHeading__6892_1977561246"/>
      <w:bookmarkStart w:id="91" w:name="_Toc390260515"/>
      <w:bookmarkEnd w:id="89"/>
      <w:bookmarkEnd w:id="90"/>
      <w:bookmarkEnd w:id="91"/>
      <w:r>
        <w:rPr/>
        <w:t>Allocating Hardware Resources</w:t>
      </w:r>
    </w:p>
    <w:p>
      <w:pPr>
        <w:pStyle w:val="style0"/>
      </w:pPr>
      <w:r>
        <w:rPr/>
        <w:t xml:space="preserve">In a VMware environment, all hardware resources are shared among the virtual machines. In order to ensure Telepath’s optimal performance, you must reserve adequate hardware resources exclusively for its use, as described in </w:t>
      </w:r>
      <w:r>
        <w:rPr/>
        <w:fldChar w:fldCharType="begin"/>
      </w:r>
      <w:r>
        <w:instrText> REF _Ref363719159 \h </w:instrText>
      </w:r>
      <w:r>
        <w:fldChar w:fldCharType="separate"/>
      </w:r>
      <w:r/>
      <w:r>
        <w:fldChar w:fldCharType="end"/>
      </w:r>
      <w:r>
        <w:rPr/>
        <w:t xml:space="preserve"> on page </w:t>
      </w:r>
      <w:r>
        <w:rPr/>
        <w:fldChar w:fldCharType="begin"/>
      </w:r>
      <w:r>
        <w:instrText> PAGEREF _Ref363719166 \h </w:instrText>
      </w:r>
      <w:r>
        <w:fldChar w:fldCharType="separate"/>
      </w:r>
      <w:r>
        <w:t>7</w:t>
      </w:r>
      <w:r>
        <w:fldChar w:fldCharType="end"/>
      </w:r>
      <w:r>
        <w:rPr/>
        <w:t>.</w:t>
      </w:r>
    </w:p>
    <w:p>
      <w:pPr>
        <w:pStyle w:val="style0"/>
      </w:pPr>
      <w:r>
        <w:rPr/>
        <w:t>Refer to the VMware documentation for information on how to reserve hardware resources.</w:t>
      </w:r>
    </w:p>
    <w:p>
      <w:pPr>
        <w:pStyle w:val="style2"/>
        <w:numPr>
          <w:ilvl w:val="1"/>
          <w:numId w:val="2"/>
        </w:numPr>
      </w:pPr>
      <w:bookmarkStart w:id="92" w:name="_Toc365966421"/>
      <w:bookmarkStart w:id="93" w:name="__RefHeading__6894_1977561246"/>
      <w:bookmarkStart w:id="94" w:name="_Toc390260516"/>
      <w:bookmarkEnd w:id="92"/>
      <w:bookmarkEnd w:id="93"/>
      <w:bookmarkEnd w:id="94"/>
      <w:r>
        <w:rPr/>
        <w:t>Configuring the Virtual Switch</w:t>
      </w:r>
    </w:p>
    <w:p>
      <w:pPr>
        <w:pStyle w:val="style0"/>
      </w:pPr>
      <w:r>
        <w:rPr/>
        <w:t>You must configure the virtual switch as follows:</w:t>
      </w:r>
    </w:p>
    <w:p>
      <w:pPr>
        <w:pStyle w:val="style114"/>
        <w:numPr>
          <w:ilvl w:val="0"/>
          <w:numId w:val="9"/>
        </w:numPr>
      </w:pPr>
      <w:r>
        <w:rPr/>
        <w:t>Connect to the ESX server using the vSphere client software.</w:t>
      </w:r>
    </w:p>
    <w:p>
      <w:pPr>
        <w:pStyle w:val="style114"/>
        <w:numPr>
          <w:ilvl w:val="0"/>
          <w:numId w:val="9"/>
        </w:numPr>
      </w:pPr>
      <w:r>
        <w:rPr/>
        <w:t>In the vSphere client main menu, go to the root of the virtual machines tree.</w:t>
      </w:r>
    </w:p>
    <w:p>
      <w:pPr>
        <w:pStyle w:val="style114"/>
        <w:numPr>
          <w:ilvl w:val="0"/>
          <w:numId w:val="9"/>
        </w:numPr>
      </w:pPr>
      <w:r>
        <w:rPr/>
        <w:t xml:space="preserve">Click the </w:t>
      </w:r>
      <w:r>
        <w:rPr>
          <w:b/>
          <w:bCs/>
        </w:rPr>
        <w:t>Configuration</w:t>
      </w:r>
      <w:r>
        <w:rPr/>
        <w:t xml:space="preserve"> tab in the upper menu. </w:t>
      </w:r>
    </w:p>
    <w:p>
      <w:pPr>
        <w:pStyle w:val="style114"/>
        <w:numPr>
          <w:ilvl w:val="0"/>
          <w:numId w:val="9"/>
        </w:numPr>
      </w:pPr>
      <w:r>
        <w:rPr/>
        <w:t xml:space="preserve">In the </w:t>
      </w:r>
      <w:r>
        <w:rPr>
          <w:b/>
          <w:bCs/>
        </w:rPr>
        <w:t xml:space="preserve">Hardware </w:t>
      </w:r>
      <w:r>
        <w:rPr/>
        <w:t xml:space="preserve">pane, select </w:t>
      </w:r>
      <w:r>
        <w:rPr>
          <w:b/>
          <w:bCs/>
        </w:rPr>
        <w:t>Networking</w:t>
      </w:r>
      <w:r>
        <w:rPr/>
        <w:t>.</w:t>
      </w:r>
    </w:p>
    <w:p>
      <w:pPr>
        <w:pStyle w:val="style114"/>
        <w:numPr>
          <w:ilvl w:val="0"/>
          <w:numId w:val="9"/>
        </w:numPr>
      </w:pPr>
      <w:r>
        <w:rPr/>
        <w:t xml:space="preserve">To the right of the virtual switch, click </w:t>
      </w:r>
      <w:r>
        <w:rPr>
          <w:b/>
          <w:bCs/>
        </w:rPr>
        <w:t>Properties</w:t>
      </w:r>
      <w:r>
        <w:rPr/>
        <w:t>.</w:t>
      </w:r>
    </w:p>
    <w:p>
      <w:pPr>
        <w:pStyle w:val="style0"/>
        <w:ind w:hanging="0" w:left="720" w:right="0"/>
        <w:jc w:val="center"/>
      </w:pPr>
      <w:r>
        <w:rPr/>
        <w:drawing>
          <wp:inline distB="0" distL="0" distR="0" distT="0">
            <wp:extent cx="5732145" cy="40659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9"/>
                    <a:srcRect/>
                    <a:stretch>
                      <a:fillRect/>
                    </a:stretch>
                  </pic:blipFill>
                  <pic:spPr bwMode="auto">
                    <a:xfrm>
                      <a:off x="0" y="0"/>
                      <a:ext cx="5732145" cy="4065905"/>
                    </a:xfrm>
                    <a:prstGeom prst="rect">
                      <a:avLst/>
                    </a:prstGeom>
                    <a:noFill/>
                    <a:ln w="9525">
                      <a:noFill/>
                      <a:miter lim="800000"/>
                      <a:headEnd/>
                      <a:tailEnd/>
                    </a:ln>
                  </pic:spPr>
                </pic:pic>
              </a:graphicData>
            </a:graphic>
          </wp:inline>
        </w:drawing>
      </w:r>
    </w:p>
    <w:p>
      <w:pPr>
        <w:pStyle w:val="style114"/>
        <w:numPr>
          <w:ilvl w:val="0"/>
          <w:numId w:val="9"/>
        </w:numPr>
      </w:pPr>
      <w:r>
        <w:rPr/>
        <w:t xml:space="preserve">Select the switch you want to configure and click </w:t>
      </w:r>
      <w:r>
        <w:rPr>
          <w:b/>
          <w:bCs/>
        </w:rPr>
        <w:t>Edit</w:t>
      </w:r>
      <w:r>
        <w:rPr/>
        <w:t>.</w:t>
      </w:r>
    </w:p>
    <w:p>
      <w:pPr>
        <w:pStyle w:val="style114"/>
        <w:numPr>
          <w:ilvl w:val="0"/>
          <w:numId w:val="9"/>
        </w:numPr>
      </w:pPr>
      <w:r>
        <w:rPr/>
        <w:t xml:space="preserve">In the </w:t>
      </w:r>
      <w:r>
        <w:rPr>
          <w:b/>
          <w:bCs/>
        </w:rPr>
        <w:t>Properties</w:t>
      </w:r>
      <w:r>
        <w:rPr/>
        <w:t xml:space="preserve"> window, click the </w:t>
      </w:r>
      <w:r>
        <w:rPr>
          <w:b/>
          <w:bCs/>
        </w:rPr>
        <w:t>Security</w:t>
      </w:r>
      <w:r>
        <w:rPr/>
        <w:t xml:space="preserve"> tab.</w:t>
      </w:r>
    </w:p>
    <w:p>
      <w:pPr>
        <w:pStyle w:val="style114"/>
        <w:keepNext/>
        <w:numPr>
          <w:ilvl w:val="0"/>
          <w:numId w:val="9"/>
        </w:numPr>
      </w:pPr>
      <w:r>
        <w:rPr/>
        <w:t xml:space="preserve">Under </w:t>
      </w:r>
      <w:r>
        <w:rPr>
          <w:b/>
          <w:bCs/>
        </w:rPr>
        <w:t>Policy Exceptions</w:t>
      </w:r>
      <w:r>
        <w:rPr/>
        <w:t xml:space="preserve">, set </w:t>
      </w:r>
      <w:r>
        <w:rPr>
          <w:b/>
          <w:bCs/>
        </w:rPr>
        <w:t>Promiscuous Mode</w:t>
      </w:r>
      <w:r>
        <w:rPr/>
        <w:t xml:space="preserve"> to </w:t>
      </w:r>
      <w:r>
        <w:rPr>
          <w:b/>
          <w:bCs/>
        </w:rPr>
        <w:t>Accept</w:t>
      </w:r>
      <w:r>
        <w:rPr/>
        <w:t>.</w:t>
      </w:r>
    </w:p>
    <w:p>
      <w:pPr>
        <w:pStyle w:val="style0"/>
        <w:ind w:hanging="0" w:left="720" w:right="0"/>
        <w:jc w:val="center"/>
      </w:pPr>
      <w:r>
        <w:rPr/>
        <w:drawing>
          <wp:inline distB="0" distL="0" distR="0" distT="0">
            <wp:extent cx="5732145" cy="40170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0"/>
                    <a:srcRect/>
                    <a:stretch>
                      <a:fillRect/>
                    </a:stretch>
                  </pic:blipFill>
                  <pic:spPr bwMode="auto">
                    <a:xfrm>
                      <a:off x="0" y="0"/>
                      <a:ext cx="5732145" cy="4017010"/>
                    </a:xfrm>
                    <a:prstGeom prst="rect">
                      <a:avLst/>
                    </a:prstGeom>
                    <a:noFill/>
                    <a:ln w="9525">
                      <a:noFill/>
                      <a:miter lim="800000"/>
                      <a:headEnd/>
                      <a:tailEnd/>
                    </a:ln>
                  </pic:spPr>
                </pic:pic>
              </a:graphicData>
            </a:graphic>
          </wp:inline>
        </w:drawing>
      </w:r>
    </w:p>
    <w:p>
      <w:pPr>
        <w:pStyle w:val="style114"/>
        <w:keepNext/>
        <w:numPr>
          <w:ilvl w:val="0"/>
          <w:numId w:val="9"/>
        </w:numPr>
      </w:pPr>
      <w:r>
        <w:rPr/>
        <w:t xml:space="preserve">Click </w:t>
      </w:r>
      <w:r>
        <w:rPr>
          <w:b/>
          <w:bCs/>
        </w:rPr>
        <w:t>OK</w:t>
      </w:r>
      <w:r>
        <w:rPr/>
        <w:t>.</w:t>
      </w:r>
    </w:p>
    <w:p>
      <w:pPr>
        <w:pStyle w:val="style0"/>
      </w:pPr>
      <w:r>
        <w:rPr/>
      </w:r>
    </w:p>
    <w:p>
      <w:pPr>
        <w:pStyle w:val="style0"/>
      </w:pPr>
      <w:r>
        <w:rPr/>
      </w:r>
    </w:p>
    <w:p>
      <w:pPr>
        <w:pStyle w:val="style0"/>
      </w:pPr>
      <w:r>
        <w:rPr/>
      </w:r>
    </w:p>
    <w:p>
      <w:pPr>
        <w:pStyle w:val="style0"/>
      </w:pPr>
      <w:r>
        <w:rPr/>
      </w:r>
    </w:p>
    <w:p>
      <w:pPr>
        <w:pStyle w:val="style82"/>
      </w:pPr>
      <w:bookmarkStart w:id="95" w:name="_Toc365969566"/>
      <w:bookmarkStart w:id="96" w:name="__RefHeading__6896_1977561246"/>
      <w:bookmarkStart w:id="97" w:name="_Toc390260517"/>
      <w:bookmarkEnd w:id="95"/>
      <w:bookmarkEnd w:id="96"/>
      <w:bookmarkEnd w:id="97"/>
      <w:r>
        <w:rPr/>
        <w:t>Configuring Telepath</w:t>
      </w:r>
    </w:p>
    <w:tbl>
      <w:tblPr>
        <w:jc w:val="left"/>
        <w:tblInd w:type="dxa" w:w="-216"/>
        <w:tblBorders/>
      </w:tblPr>
      <w:tblGrid>
        <w:gridCol w:w="1347"/>
        <w:gridCol w:w="6760"/>
      </w:tblGrid>
      <w:tr>
        <w:trPr>
          <w:cantSplit w:val="false"/>
        </w:trPr>
        <w:tc>
          <w:tcPr>
            <w:tcW w:type="dxa" w:w="1347"/>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1"/>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6760"/>
            <w:tcBorders/>
            <w:shd w:fill="FFFFFF" w:val="clear"/>
            <w:tcMar>
              <w:top w:type="dxa" w:w="0"/>
              <w:left w:type="dxa" w:w="108"/>
              <w:bottom w:type="dxa" w:w="0"/>
              <w:right w:type="dxa" w:w="108"/>
            </w:tcMar>
            <w:vAlign w:val="center"/>
          </w:tcPr>
          <w:p>
            <w:pPr>
              <w:pStyle w:val="style88"/>
              <w:spacing w:after="60" w:before="120"/>
            </w:pPr>
            <w:r>
              <w:rPr/>
              <w:t>For best results, please use the latest Google Chrome or Firefox browser.</w:t>
            </w:r>
          </w:p>
        </w:tc>
      </w:tr>
    </w:tbl>
    <w:p>
      <w:pPr>
        <w:pStyle w:val="style1"/>
        <w:numPr>
          <w:ilvl w:val="0"/>
          <w:numId w:val="1"/>
        </w:numPr>
        <w:ind w:hanging="0" w:left="144" w:right="0"/>
      </w:pPr>
      <w:bookmarkStart w:id="98" w:name="__RefHeading__6898_1977561246"/>
      <w:bookmarkStart w:id="99" w:name="_Toc3902605181"/>
      <w:bookmarkStart w:id="100" w:name="_Toc390260518"/>
      <w:bookmarkEnd w:id="98"/>
      <w:bookmarkEnd w:id="99"/>
      <w:bookmarkEnd w:id="100"/>
      <w:r>
        <w:rPr/>
        <w:t>Starting the Telepath GUI</w:t>
      </w:r>
    </w:p>
    <w:p>
      <w:pPr>
        <w:pStyle w:val="style113"/>
      </w:pPr>
      <w:r>
        <w:rPr/>
        <w:t>To start the Telepath GUI:</w:t>
      </w:r>
    </w:p>
    <w:p>
      <w:pPr>
        <w:pStyle w:val="style114"/>
        <w:numPr>
          <w:ilvl w:val="0"/>
          <w:numId w:val="15"/>
        </w:numPr>
      </w:pPr>
      <w:r>
        <w:rPr/>
        <w:t xml:space="preserve">Open your web browser and go to </w:t>
      </w:r>
      <w:r>
        <w:rPr>
          <w:b/>
          <w:bCs/>
        </w:rPr>
        <w:t>http://&lt;</w:t>
      </w:r>
      <w:r>
        <w:rPr/>
        <w:t>IP address&gt;</w:t>
      </w:r>
      <w:r>
        <w:rPr>
          <w:b/>
          <w:bCs/>
        </w:rPr>
        <w:t>/telepath</w:t>
      </w:r>
      <w:r>
        <w:rPr/>
        <w:t>, where</w:t>
      </w:r>
      <w:r>
        <w:rPr>
          <w:b/>
          <w:bCs/>
        </w:rPr>
        <w:t xml:space="preserve"> </w:t>
      </w:r>
      <w:r>
        <w:rPr/>
        <w:t>&lt;IP address&gt; is the</w:t>
      </w:r>
      <w:r>
        <w:rPr>
          <w:b/>
          <w:bCs/>
        </w:rPr>
        <w:t xml:space="preserve"> </w:t>
      </w:r>
      <w:r>
        <w:rPr/>
        <w:t>interface of the Telepath server that faces the management LAN. The Login window is displayed.</w:t>
      </w:r>
    </w:p>
    <w:p>
      <w:pPr>
        <w:pStyle w:val="style0"/>
        <w:ind w:hanging="0" w:left="720" w:right="0"/>
      </w:pPr>
      <w:r>
        <w:rPr/>
        <w:drawing>
          <wp:inline distB="0" distL="0" distR="0" distT="0">
            <wp:extent cx="2541905" cy="22948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2"/>
                    <a:srcRect/>
                    <a:stretch>
                      <a:fillRect/>
                    </a:stretch>
                  </pic:blipFill>
                  <pic:spPr bwMode="auto">
                    <a:xfrm>
                      <a:off x="0" y="0"/>
                      <a:ext cx="2541905" cy="2294890"/>
                    </a:xfrm>
                    <a:prstGeom prst="rect">
                      <a:avLst/>
                    </a:prstGeom>
                    <a:noFill/>
                    <a:ln w="9525">
                      <a:noFill/>
                      <a:miter lim="800000"/>
                      <a:headEnd/>
                      <a:tailEnd/>
                    </a:ln>
                  </pic:spPr>
                </pic:pic>
              </a:graphicData>
            </a:graphic>
          </wp:inline>
        </w:drawing>
      </w:r>
    </w:p>
    <w:p>
      <w:pPr>
        <w:pStyle w:val="style114"/>
        <w:numPr>
          <w:ilvl w:val="0"/>
          <w:numId w:val="15"/>
        </w:numPr>
      </w:pPr>
      <w:r>
        <w:rPr/>
        <w:t xml:space="preserve">In the </w:t>
      </w:r>
      <w:r>
        <w:rPr>
          <w:b/>
          <w:bCs/>
        </w:rPr>
        <w:t>Login</w:t>
      </w:r>
      <w:r>
        <w:rPr/>
        <w:t xml:space="preserve"> window, enter your credentials (</w:t>
      </w:r>
      <w:r>
        <w:rPr>
          <w:b/>
          <w:bCs/>
        </w:rPr>
        <w:t>User-Name</w:t>
      </w:r>
      <w:r>
        <w:rPr/>
        <w:t xml:space="preserve"> and </w:t>
      </w:r>
      <w:r>
        <w:rPr>
          <w:b/>
          <w:bCs/>
        </w:rPr>
        <w:t>Password</w:t>
      </w:r>
      <w:r>
        <w:rPr/>
        <w:t>).</w:t>
      </w:r>
    </w:p>
    <w:p>
      <w:pPr>
        <w:pStyle w:val="style0"/>
        <w:ind w:hanging="0" w:left="720" w:right="0"/>
      </w:pPr>
      <w:r>
        <w:rPr/>
        <w:t xml:space="preserve">You can optionally select </w:t>
      </w:r>
      <w:r>
        <w:rPr>
          <w:b/>
          <w:bCs/>
        </w:rPr>
        <w:t>Remember me</w:t>
      </w:r>
      <w:r>
        <w:rPr/>
        <w:t xml:space="preserve"> to have Telepath automatically log you in the next time you open the application. To reset your password, click </w:t>
      </w:r>
      <w:r>
        <w:rPr>
          <w:b/>
          <w:bCs/>
        </w:rPr>
        <w:t>Reset Password</w:t>
      </w:r>
      <w:r>
        <w:rPr/>
        <w:t xml:space="preserve"> and follow the directions.</w:t>
      </w:r>
    </w:p>
    <w:p>
      <w:pPr>
        <w:pStyle w:val="style114"/>
        <w:numPr>
          <w:ilvl w:val="0"/>
          <w:numId w:val="15"/>
        </w:numPr>
      </w:pPr>
      <w:r>
        <w:rPr/>
        <w:t xml:space="preserve">Click </w:t>
      </w:r>
      <w:r>
        <w:rPr>
          <w:b/>
          <w:bCs/>
        </w:rPr>
        <w:t>Login</w:t>
      </w:r>
      <w:r>
        <w:rPr/>
        <w:t>.</w:t>
      </w:r>
    </w:p>
    <w:tbl>
      <w:tblPr>
        <w:jc w:val="left"/>
        <w:tblInd w:type="dxa" w:w="505"/>
        <w:tblBorders/>
      </w:tblPr>
      <w:tblGrid>
        <w:gridCol w:w="1323"/>
        <w:gridCol w:w="6982"/>
      </w:tblGrid>
      <w:tr>
        <w:trPr>
          <w:cantSplit w:val="false"/>
        </w:trPr>
        <w:tc>
          <w:tcPr>
            <w:tcW w:type="dxa" w:w="1323"/>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3"/>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6982"/>
            <w:tcBorders/>
            <w:shd w:fill="FFFFFF" w:val="clear"/>
            <w:tcMar>
              <w:top w:type="dxa" w:w="0"/>
              <w:left w:type="dxa" w:w="108"/>
              <w:bottom w:type="dxa" w:w="0"/>
              <w:right w:type="dxa" w:w="108"/>
            </w:tcMar>
            <w:vAlign w:val="center"/>
          </w:tcPr>
          <w:p>
            <w:pPr>
              <w:pStyle w:val="style187"/>
              <w:spacing w:after="60" w:before="120"/>
            </w:pPr>
            <w:r>
              <w:rPr/>
              <w:t>After 3 successive failed login attempts, Telepath will lock out for 15 minutes.</w:t>
            </w:r>
          </w:p>
        </w:tc>
      </w:tr>
    </w:tbl>
    <w:p>
      <w:pPr>
        <w:pStyle w:val="style0"/>
        <w:ind w:hanging="0" w:left="720" w:right="0"/>
      </w:pPr>
      <w:r>
        <w:rPr/>
        <w:t xml:space="preserve">If the login is successful, the Telepath GUI is displayed with the </w:t>
      </w:r>
      <w:r>
        <w:rPr>
          <w:b/>
          <w:bCs/>
        </w:rPr>
        <w:t>Dashboard</w:t>
      </w:r>
      <w:r>
        <w:rPr/>
        <w:t xml:space="preserve"> tab initially in focus. The Telepath GUI has 6 tabs, as follows:</w:t>
      </w:r>
    </w:p>
    <w:tbl>
      <w:tblPr>
        <w:jc w:val="left"/>
        <w:tblInd w:type="dxa" w:w="589"/>
        <w:tblBorders/>
      </w:tblPr>
      <w:tblGrid>
        <w:gridCol w:w="2902"/>
        <w:gridCol w:w="5039"/>
      </w:tblGrid>
      <w:tr>
        <w:trPr>
          <w:tblHeader w:val="true"/>
          <w:cantSplit w:val="true"/>
        </w:trPr>
        <w:tc>
          <w:tcPr>
            <w:tcW w:type="dxa" w:w="2902"/>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Tab</w:t>
            </w:r>
          </w:p>
        </w:tc>
        <w:tc>
          <w:tcPr>
            <w:tcW w:type="dxa" w:w="5039"/>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 xml:space="preserve">For more information, see </w:t>
            </w:r>
          </w:p>
        </w:tc>
      </w:tr>
      <w:tr>
        <w:trPr>
          <w:cantSplit w:val="false"/>
        </w:trPr>
        <w:tc>
          <w:tcPr>
            <w:tcW w:type="dxa" w:w="2902"/>
            <w:tcBorders/>
            <w:shd w:fill="FFFFFF" w:val="clear"/>
            <w:tcMar>
              <w:top w:type="dxa" w:w="0"/>
              <w:left w:type="dxa" w:w="108"/>
              <w:bottom w:type="dxa" w:w="0"/>
              <w:right w:type="dxa" w:w="108"/>
            </w:tcMar>
          </w:tcPr>
          <w:p>
            <w:pPr>
              <w:pStyle w:val="style180"/>
              <w:spacing w:after="40" w:before="40"/>
            </w:pPr>
            <w:r>
              <w:rPr/>
              <w:t>Dashboard</w:t>
            </w:r>
          </w:p>
        </w:tc>
        <w:tc>
          <w:tcPr>
            <w:tcW w:type="dxa" w:w="5039"/>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_Ref389775887 \h </w:instrText>
            </w:r>
            <w:r>
              <w:fldChar w:fldCharType="separate"/>
            </w:r>
            <w:r/>
            <w:r>
              <w:fldChar w:fldCharType="end"/>
            </w:r>
          </w:p>
        </w:tc>
      </w:tr>
      <w:tr>
        <w:trPr>
          <w:cantSplit w:val="false"/>
        </w:trPr>
        <w:tc>
          <w:tcPr>
            <w:tcW w:type="dxa" w:w="2902"/>
            <w:tcBorders/>
            <w:shd w:fill="FFFFFF" w:val="clear"/>
            <w:tcMar>
              <w:top w:type="dxa" w:w="0"/>
              <w:left w:type="dxa" w:w="108"/>
              <w:bottom w:type="dxa" w:w="0"/>
              <w:right w:type="dxa" w:w="108"/>
            </w:tcMar>
          </w:tcPr>
          <w:p>
            <w:pPr>
              <w:pStyle w:val="style180"/>
              <w:spacing w:after="40" w:before="40"/>
            </w:pPr>
            <w:r>
              <w:rPr/>
              <w:t>Alerts</w:t>
            </w:r>
          </w:p>
        </w:tc>
        <w:tc>
          <w:tcPr>
            <w:tcW w:type="dxa" w:w="5039"/>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_Ref364943511 \h </w:instrText>
            </w:r>
            <w:r>
              <w:fldChar w:fldCharType="separate"/>
            </w:r>
            <w:r/>
            <w:r>
              <w:fldChar w:fldCharType="end"/>
            </w:r>
            <w:r>
              <w:rPr>
                <w:rStyle w:val="style60"/>
              </w:rPr>
              <w:t xml:space="preserve"> </w:t>
            </w:r>
          </w:p>
        </w:tc>
      </w:tr>
      <w:tr>
        <w:trPr>
          <w:cantSplit w:val="false"/>
        </w:trPr>
        <w:tc>
          <w:tcPr>
            <w:tcW w:type="dxa" w:w="2902"/>
            <w:tcBorders/>
            <w:shd w:fill="FFFFFF" w:val="clear"/>
            <w:tcMar>
              <w:top w:type="dxa" w:w="0"/>
              <w:left w:type="dxa" w:w="108"/>
              <w:bottom w:type="dxa" w:w="0"/>
              <w:right w:type="dxa" w:w="108"/>
            </w:tcMar>
          </w:tcPr>
          <w:p>
            <w:pPr>
              <w:pStyle w:val="style180"/>
              <w:spacing w:after="40" w:before="40"/>
            </w:pPr>
            <w:r>
              <w:rPr/>
              <w:t>Investigate</w:t>
            </w:r>
          </w:p>
        </w:tc>
        <w:tc>
          <w:tcPr>
            <w:tcW w:type="dxa" w:w="5039"/>
            <w:tcBorders/>
            <w:shd w:fill="FFFFFF" w:val="clear"/>
            <w:tcMar>
              <w:top w:type="dxa" w:w="0"/>
              <w:left w:type="dxa" w:w="108"/>
              <w:bottom w:type="dxa" w:w="0"/>
              <w:right w:type="dxa" w:w="108"/>
            </w:tcMar>
          </w:tcPr>
          <w:p>
            <w:pPr>
              <w:pStyle w:val="style80"/>
              <w:spacing w:after="40" w:before="40"/>
            </w:pPr>
            <w:r>
              <w:rPr/>
              <w:fldChar w:fldCharType="begin"/>
            </w:r>
            <w:r>
              <w:instrText> REF _Ref364943516 \h </w:instrText>
            </w:r>
            <w:r>
              <w:fldChar w:fldCharType="separate"/>
            </w:r>
            <w:r/>
            <w:r>
              <w:fldChar w:fldCharType="end"/>
            </w:r>
            <w:r>
              <w:rPr>
                <w:rStyle w:val="style60"/>
              </w:rPr>
              <w:t xml:space="preserve"> </w:t>
            </w:r>
          </w:p>
        </w:tc>
      </w:tr>
      <w:tr>
        <w:trPr>
          <w:cantSplit w:val="false"/>
        </w:trPr>
        <w:tc>
          <w:tcPr>
            <w:tcW w:type="dxa" w:w="2902"/>
            <w:tcBorders/>
            <w:shd w:fill="FFFFFF" w:val="clear"/>
            <w:tcMar>
              <w:top w:type="dxa" w:w="0"/>
              <w:left w:type="dxa" w:w="108"/>
              <w:bottom w:type="dxa" w:w="0"/>
              <w:right w:type="dxa" w:w="108"/>
            </w:tcMar>
          </w:tcPr>
          <w:p>
            <w:pPr>
              <w:pStyle w:val="style180"/>
              <w:spacing w:after="40" w:before="40"/>
            </w:pPr>
            <w:r>
              <w:rPr/>
              <w:t>Business Actions</w:t>
            </w:r>
          </w:p>
        </w:tc>
        <w:tc>
          <w:tcPr>
            <w:tcW w:type="dxa" w:w="5039"/>
            <w:tcBorders/>
            <w:shd w:fill="FFFFFF" w:val="clear"/>
            <w:tcMar>
              <w:top w:type="dxa" w:w="0"/>
              <w:left w:type="dxa" w:w="108"/>
              <w:bottom w:type="dxa" w:w="0"/>
              <w:right w:type="dxa" w:w="108"/>
            </w:tcMar>
          </w:tcPr>
          <w:p>
            <w:pPr>
              <w:pStyle w:val="style80"/>
              <w:spacing w:after="40" w:before="40"/>
            </w:pPr>
            <w:r>
              <w:rPr/>
              <w:fldChar w:fldCharType="begin"/>
            </w:r>
            <w:r>
              <w:instrText> REF _Ref389059054 \h </w:instrText>
            </w:r>
            <w:r>
              <w:fldChar w:fldCharType="separate"/>
            </w:r>
            <w:r/>
            <w:r>
              <w:fldChar w:fldCharType="end"/>
            </w:r>
          </w:p>
        </w:tc>
      </w:tr>
      <w:tr>
        <w:trPr>
          <w:cantSplit w:val="false"/>
        </w:trPr>
        <w:tc>
          <w:tcPr>
            <w:tcW w:type="dxa" w:w="2902"/>
            <w:tcBorders/>
            <w:shd w:fill="FFFFFF" w:val="clear"/>
            <w:tcMar>
              <w:top w:type="dxa" w:w="0"/>
              <w:left w:type="dxa" w:w="108"/>
              <w:bottom w:type="dxa" w:w="0"/>
              <w:right w:type="dxa" w:w="108"/>
            </w:tcMar>
          </w:tcPr>
          <w:p>
            <w:pPr>
              <w:pStyle w:val="style180"/>
              <w:spacing w:after="40" w:before="40"/>
            </w:pPr>
            <w:r>
              <w:rPr/>
              <w:t>Rules</w:t>
            </w:r>
          </w:p>
        </w:tc>
        <w:tc>
          <w:tcPr>
            <w:tcW w:type="dxa" w:w="5039"/>
            <w:tcBorders/>
            <w:shd w:fill="FFFFFF" w:val="clear"/>
            <w:tcMar>
              <w:top w:type="dxa" w:w="0"/>
              <w:left w:type="dxa" w:w="108"/>
              <w:bottom w:type="dxa" w:w="0"/>
              <w:right w:type="dxa" w:w="108"/>
            </w:tcMar>
          </w:tcPr>
          <w:p>
            <w:pPr>
              <w:pStyle w:val="style80"/>
              <w:spacing w:after="40" w:before="40"/>
            </w:pPr>
            <w:r>
              <w:rPr/>
              <w:fldChar w:fldCharType="begin"/>
            </w:r>
            <w:r>
              <w:instrText> REF _Ref389776348 \h </w:instrText>
            </w:r>
            <w:r>
              <w:fldChar w:fldCharType="separate"/>
            </w:r>
            <w:r>
              <w:t>Error: Reference source not found</w:t>
            </w:r>
            <w:r>
              <w:fldChar w:fldCharType="end"/>
            </w:r>
          </w:p>
        </w:tc>
      </w:tr>
      <w:tr>
        <w:trPr>
          <w:cantSplit w:val="false"/>
        </w:trPr>
        <w:tc>
          <w:tcPr>
            <w:tcW w:type="dxa" w:w="2902"/>
            <w:tcBorders/>
            <w:shd w:fill="FFFFFF" w:val="clear"/>
            <w:tcMar>
              <w:top w:type="dxa" w:w="0"/>
              <w:left w:type="dxa" w:w="108"/>
              <w:bottom w:type="dxa" w:w="0"/>
              <w:right w:type="dxa" w:w="108"/>
            </w:tcMar>
          </w:tcPr>
          <w:p>
            <w:pPr>
              <w:pStyle w:val="style180"/>
              <w:spacing w:after="40" w:before="40"/>
            </w:pPr>
            <w:r>
              <w:rPr/>
              <w:t>Settings</w:t>
            </w:r>
          </w:p>
        </w:tc>
        <w:tc>
          <w:tcPr>
            <w:tcW w:type="dxa" w:w="5039"/>
            <w:tcBorders/>
            <w:shd w:fill="FFFFFF" w:val="clear"/>
            <w:tcMar>
              <w:top w:type="dxa" w:w="0"/>
              <w:left w:type="dxa" w:w="108"/>
              <w:bottom w:type="dxa" w:w="0"/>
              <w:right w:type="dxa" w:w="108"/>
            </w:tcMar>
          </w:tcPr>
          <w:p>
            <w:pPr>
              <w:pStyle w:val="style80"/>
              <w:spacing w:after="40" w:before="40"/>
            </w:pPr>
            <w:r>
              <w:rPr/>
              <w:fldChar w:fldCharType="begin"/>
            </w:r>
            <w:r>
              <w:instrText> REF _Ref389399810 \h </w:instrText>
            </w:r>
            <w:r>
              <w:fldChar w:fldCharType="separate"/>
            </w:r>
            <w:r/>
            <w:r>
              <w:fldChar w:fldCharType="end"/>
            </w:r>
          </w:p>
        </w:tc>
      </w:tr>
    </w:tbl>
    <w:p>
      <w:pPr>
        <w:pStyle w:val="style0"/>
        <w:ind w:hanging="0" w:left="360" w:right="0"/>
      </w:pPr>
      <w:r>
        <w:rPr/>
      </w:r>
    </w:p>
    <w:tbl>
      <w:tblPr>
        <w:jc w:val="left"/>
        <w:tblInd w:type="dxa" w:w="505"/>
        <w:tblBorders/>
      </w:tblPr>
      <w:tblGrid>
        <w:gridCol w:w="1323"/>
        <w:gridCol w:w="6982"/>
      </w:tblGrid>
      <w:tr>
        <w:trPr>
          <w:cantSplit w:val="false"/>
        </w:trPr>
        <w:tc>
          <w:tcPr>
            <w:tcW w:type="dxa" w:w="1323"/>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4"/>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6982"/>
            <w:tcBorders/>
            <w:shd w:fill="FFFFFF" w:val="clear"/>
            <w:tcMar>
              <w:top w:type="dxa" w:w="0"/>
              <w:left w:type="dxa" w:w="108"/>
              <w:bottom w:type="dxa" w:w="0"/>
              <w:right w:type="dxa" w:w="108"/>
            </w:tcMar>
            <w:vAlign w:val="center"/>
          </w:tcPr>
          <w:p>
            <w:pPr>
              <w:pStyle w:val="style187"/>
              <w:spacing w:after="60" w:before="120"/>
            </w:pPr>
            <w:r>
              <w:rPr>
                <w:rFonts w:ascii="Calibri" w:hAnsi="Calibri"/>
                <w:color w:val="000000"/>
              </w:rPr>
              <w:t xml:space="preserve">The system does not automatically start after install. Make sure you turn on the engine by clicking the </w:t>
            </w:r>
            <w:r>
              <w:rPr>
                <w:rStyle w:val="style62"/>
                <w:szCs w:val="16"/>
                <w:lang w:bidi="ar-SA"/>
              </w:rPr>
              <w:t>Off</w:t>
            </w:r>
            <w:r>
              <w:rPr>
                <w:rFonts w:ascii="Calibri" w:hAnsi="Calibri"/>
                <w:color w:val="000000"/>
              </w:rPr>
              <w:t xml:space="preserve"> button in the tabs bar or issuing "</w:t>
            </w:r>
            <w:r>
              <w:rPr>
                <w:rStyle w:val="style66"/>
              </w:rPr>
              <w:t>telepath start</w:t>
            </w:r>
            <w:r>
              <w:rPr>
                <w:rFonts w:ascii="Calibri" w:hAnsi="Calibri"/>
                <w:color w:val="000000"/>
              </w:rPr>
              <w:t>" via command-line.</w:t>
            </w:r>
          </w:p>
        </w:tc>
      </w:tr>
    </w:tbl>
    <w:p>
      <w:pPr>
        <w:pStyle w:val="style0"/>
        <w:ind w:hanging="0" w:left="360" w:right="0"/>
      </w:pPr>
      <w:r>
        <w:rPr/>
      </w:r>
    </w:p>
    <w:p>
      <w:pPr>
        <w:pStyle w:val="style1"/>
        <w:numPr>
          <w:ilvl w:val="0"/>
          <w:numId w:val="1"/>
        </w:numPr>
        <w:ind w:hanging="0" w:left="144" w:right="0"/>
      </w:pPr>
      <w:bookmarkStart w:id="101" w:name="__RefHeading__6900_1977561246"/>
      <w:bookmarkStart w:id="102" w:name="_Toc390260519"/>
      <w:bookmarkEnd w:id="101"/>
      <w:bookmarkEnd w:id="102"/>
      <w:r>
        <w:rPr/>
        <w:t>Telepath Status Indicators</w:t>
      </w:r>
    </w:p>
    <w:p>
      <w:pPr>
        <w:pStyle w:val="style181"/>
      </w:pPr>
      <w:r>
        <w:rPr/>
        <w:t xml:space="preserve">The tabs bar indicates the Telepath engine and sniffer's activation status, and the system's operation mode. </w:t>
      </w:r>
    </w:p>
    <w:p>
      <w:pPr>
        <w:pStyle w:val="style181"/>
      </w:pPr>
      <w:r>
        <w:rPr/>
        <w:drawing>
          <wp:inline distB="0" distL="0" distR="0" distT="0">
            <wp:extent cx="5486400" cy="2374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5"/>
                    <a:srcRect/>
                    <a:stretch>
                      <a:fillRect/>
                    </a:stretch>
                  </pic:blipFill>
                  <pic:spPr bwMode="auto">
                    <a:xfrm>
                      <a:off x="0" y="0"/>
                      <a:ext cx="5486400" cy="237490"/>
                    </a:xfrm>
                    <a:prstGeom prst="rect">
                      <a:avLst/>
                    </a:prstGeom>
                    <a:noFill/>
                    <a:ln w="9525">
                      <a:noFill/>
                      <a:miter lim="800000"/>
                      <a:headEnd/>
                      <a:tailEnd/>
                    </a:ln>
                  </pic:spPr>
                </pic:pic>
              </a:graphicData>
            </a:graphic>
          </wp:inline>
        </w:drawing>
      </w:r>
    </w:p>
    <w:p>
      <w:pPr>
        <w:pStyle w:val="style117"/>
      </w:pPr>
      <w:r>
        <w:rPr>
          <w:b/>
        </w:rPr>
        <w:t>Dashboard - Telepath Status</w:t>
      </w:r>
      <w:r>
        <w:rPr/>
        <w:t xml:space="preserve"> indicators</w:t>
      </w:r>
    </w:p>
    <w:tbl>
      <w:tblPr>
        <w:jc w:val="left"/>
        <w:tblInd w:type="dxa" w:w="253"/>
        <w:tblBorders/>
      </w:tblPr>
      <w:tblGrid>
        <w:gridCol w:w="2248"/>
        <w:gridCol w:w="6030"/>
      </w:tblGrid>
      <w:tr>
        <w:trPr>
          <w:tblHeader w:val="true"/>
          <w:cantSplit w:val="true"/>
        </w:trPr>
        <w:tc>
          <w:tcPr>
            <w:tcW w:type="dxa" w:w="224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03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248"/>
            <w:tcBorders/>
            <w:shd w:fill="FFFFFF" w:val="clear"/>
            <w:tcMar>
              <w:top w:type="dxa" w:w="0"/>
              <w:left w:type="dxa" w:w="108"/>
              <w:bottom w:type="dxa" w:w="0"/>
              <w:right w:type="dxa" w:w="108"/>
            </w:tcMar>
            <w:vAlign w:val="center"/>
          </w:tcPr>
          <w:p>
            <w:pPr>
              <w:pStyle w:val="style180"/>
              <w:spacing w:after="40" w:before="40"/>
            </w:pPr>
            <w:r>
              <w:rPr/>
              <w:t>Learning Time Left</w:t>
            </w:r>
          </w:p>
        </w:tc>
        <w:tc>
          <w:tcPr>
            <w:tcW w:type="dxa" w:w="6030"/>
            <w:tcBorders/>
            <w:shd w:fill="FFFFFF" w:val="clear"/>
            <w:tcMar>
              <w:top w:type="dxa" w:w="0"/>
              <w:left w:type="dxa" w:w="108"/>
              <w:bottom w:type="dxa" w:w="0"/>
              <w:right w:type="dxa" w:w="108"/>
            </w:tcMar>
            <w:vAlign w:val="center"/>
          </w:tcPr>
          <w:p>
            <w:pPr>
              <w:pStyle w:val="style80"/>
              <w:spacing w:after="40" w:before="40"/>
            </w:pPr>
            <w:r>
              <w:rPr/>
              <w:t xml:space="preserve">(Displayed in Training operation mode) If </w:t>
            </w:r>
            <w:r>
              <w:rPr>
                <w:rStyle w:val="style62"/>
              </w:rPr>
              <w:t>Operation Mode</w:t>
            </w:r>
            <w:r>
              <w:rPr/>
              <w:t xml:space="preserve"> is Learning or Hybrid, this is the time left until learning stops.</w:t>
            </w:r>
          </w:p>
          <w:p>
            <w:pPr>
              <w:pStyle w:val="style80"/>
              <w:spacing w:after="40" w:before="40"/>
            </w:pPr>
            <w:r>
              <w:rPr/>
              <w:t xml:space="preserve">To change the times during which Telepath learns when in Hybrid mode, click the </w:t>
            </w:r>
            <w:r>
              <w:rPr>
                <w:rStyle w:val="style62"/>
              </w:rPr>
              <w:t xml:space="preserve">Configure Schedule </w:t>
            </w:r>
            <w:r>
              <w:rPr/>
              <w:t xml:space="preserve">in the </w:t>
            </w:r>
            <w:r>
              <w:rPr>
                <w:rStyle w:val="style62"/>
              </w:rPr>
              <w:t>Operation Mode</w:t>
            </w:r>
            <w:r>
              <w:rPr/>
              <w:t xml:space="preserve"> window of the </w:t>
            </w:r>
            <w:r>
              <w:rPr>
                <w:rStyle w:val="style62"/>
              </w:rPr>
              <w:t>Settings</w:t>
            </w:r>
            <w:r>
              <w:rPr/>
              <w:t xml:space="preserve"> tab.</w:t>
            </w:r>
          </w:p>
        </w:tc>
      </w:tr>
      <w:tr>
        <w:trPr>
          <w:cantSplit w:val="true"/>
        </w:trPr>
        <w:tc>
          <w:tcPr>
            <w:tcW w:type="dxa" w:w="2248"/>
            <w:tcBorders/>
            <w:shd w:fill="FFFFFF" w:val="clear"/>
            <w:tcMar>
              <w:top w:type="dxa" w:w="0"/>
              <w:left w:type="dxa" w:w="108"/>
              <w:bottom w:type="dxa" w:w="0"/>
              <w:right w:type="dxa" w:w="108"/>
            </w:tcMar>
            <w:vAlign w:val="center"/>
          </w:tcPr>
          <w:p>
            <w:pPr>
              <w:pStyle w:val="style180"/>
              <w:spacing w:after="40" w:before="40"/>
            </w:pPr>
            <w:r>
              <w:rPr/>
              <w:t xml:space="preserve">On/Off button </w:t>
            </w:r>
            <w:r>
              <w:rPr>
                <w:b w:val="false"/>
              </w:rPr>
              <w:t>(Engine/sniffer status button)</w:t>
            </w:r>
          </w:p>
        </w:tc>
        <w:tc>
          <w:tcPr>
            <w:tcW w:type="dxa" w:w="6030"/>
            <w:tcBorders/>
            <w:shd w:fill="FFFFFF" w:val="clear"/>
            <w:tcMar>
              <w:top w:type="dxa" w:w="0"/>
              <w:left w:type="dxa" w:w="108"/>
              <w:bottom w:type="dxa" w:w="0"/>
              <w:right w:type="dxa" w:w="108"/>
            </w:tcMar>
            <w:vAlign w:val="center"/>
          </w:tcPr>
          <w:p>
            <w:pPr>
              <w:pStyle w:val="style80"/>
              <w:spacing w:after="40" w:before="40"/>
            </w:pPr>
            <w:r>
              <w:rPr/>
              <w:t xml:space="preserve">Indicates whether the Telepath engine and sniffer are </w:t>
            </w:r>
            <w:r>
              <w:rPr>
                <w:rStyle w:val="style62"/>
              </w:rPr>
              <w:t>On</w:t>
            </w:r>
            <w:r>
              <w:rPr/>
              <w:t xml:space="preserve"> or </w:t>
            </w:r>
            <w:r>
              <w:rPr>
                <w:rStyle w:val="style62"/>
              </w:rPr>
              <w:t>Off</w:t>
            </w:r>
            <w:r>
              <w:rPr/>
              <w:t xml:space="preserve">, that is, whether Telepath is monitoring traffic. </w:t>
            </w:r>
          </w:p>
          <w:p>
            <w:pPr>
              <w:pStyle w:val="style80"/>
            </w:pPr>
            <w:r>
              <w:rPr/>
              <w:t>To change the engine and sniffer status, click the engine/sniffer status button (red circle) in the tabs bar.</w:t>
            </w:r>
          </w:p>
          <w:p>
            <w:pPr>
              <w:pStyle w:val="style80"/>
              <w:spacing w:after="40" w:before="40"/>
            </w:pPr>
            <w:r>
              <w:rPr/>
              <w:t xml:space="preserve">For the engine version, click </w:t>
            </w:r>
            <w:r>
              <w:rPr>
                <w:rStyle w:val="style62"/>
              </w:rPr>
              <w:t>Help</w:t>
            </w:r>
            <w:r>
              <w:rPr/>
              <w:t xml:space="preserve"> &gt; </w:t>
            </w:r>
            <w:r>
              <w:rPr>
                <w:rStyle w:val="style62"/>
              </w:rPr>
              <w:t>About</w:t>
            </w:r>
            <w:r>
              <w:rPr/>
              <w:t>.</w:t>
            </w:r>
          </w:p>
        </w:tc>
      </w:tr>
      <w:tr>
        <w:trPr>
          <w:cantSplit w:val="true"/>
        </w:trPr>
        <w:tc>
          <w:tcPr>
            <w:tcW w:type="dxa" w:w="8278"/>
            <w:gridSpan w:val="2"/>
            <w:tcBorders/>
            <w:shd w:fill="FFFFFF" w:val="clear"/>
            <w:tcMar>
              <w:top w:type="dxa" w:w="0"/>
              <w:left w:type="dxa" w:w="108"/>
              <w:bottom w:type="dxa" w:w="0"/>
              <w:right w:type="dxa" w:w="108"/>
            </w:tcMar>
            <w:vAlign w:val="center"/>
          </w:tcPr>
          <w:tbl>
            <w:tblPr>
              <w:jc w:val="left"/>
              <w:tblInd w:type="dxa" w:w="-216"/>
              <w:tblBorders/>
            </w:tblPr>
            <w:tblGrid>
              <w:gridCol w:w="1323"/>
              <w:gridCol w:w="6739"/>
            </w:tblGrid>
            <w:tr>
              <w:trPr>
                <w:cantSplit w:val="false"/>
              </w:trPr>
              <w:tc>
                <w:tcPr>
                  <w:tcW w:type="dxa" w:w="1323"/>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6"/>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6739"/>
                  <w:tcBorders/>
                  <w:shd w:fill="FFFFFF" w:val="clear"/>
                  <w:tcMar>
                    <w:top w:type="dxa" w:w="0"/>
                    <w:left w:type="dxa" w:w="108"/>
                    <w:bottom w:type="dxa" w:w="0"/>
                    <w:right w:type="dxa" w:w="108"/>
                  </w:tcMar>
                  <w:vAlign w:val="center"/>
                </w:tcPr>
                <w:p>
                  <w:pPr>
                    <w:pStyle w:val="style187"/>
                    <w:spacing w:after="60" w:before="120"/>
                  </w:pPr>
                  <w:r>
                    <w:rPr/>
                    <w:t>The Telepath engine processes the traffic it receives from the sniffer. If the engine and sniffer are off, the monitored traffic is ignored by the Telepath server.</w:t>
                  </w:r>
                </w:p>
              </w:tc>
            </w:tr>
          </w:tbl>
          <w:p>
            <w:pPr>
              <w:pStyle w:val="style114"/>
              <w:spacing w:after="60" w:before="120"/>
              <w:ind w:hanging="0" w:left="0" w:right="0"/>
            </w:pPr>
            <w:r>
              <w:rPr/>
            </w:r>
          </w:p>
        </w:tc>
      </w:tr>
      <w:tr>
        <w:trPr>
          <w:cantSplit w:val="true"/>
        </w:trPr>
        <w:tc>
          <w:tcPr>
            <w:tcW w:type="dxa" w:w="2248"/>
            <w:tcBorders/>
            <w:shd w:fill="FFFFFF" w:val="clear"/>
            <w:tcMar>
              <w:top w:type="dxa" w:w="0"/>
              <w:left w:type="dxa" w:w="108"/>
              <w:bottom w:type="dxa" w:w="0"/>
              <w:right w:type="dxa" w:w="108"/>
            </w:tcMar>
            <w:vAlign w:val="center"/>
          </w:tcPr>
          <w:p>
            <w:pPr>
              <w:pStyle w:val="style180"/>
              <w:spacing w:after="40" w:before="40"/>
            </w:pPr>
            <w:r>
              <w:rPr/>
              <w:t>Mode</w:t>
            </w:r>
          </w:p>
        </w:tc>
        <w:tc>
          <w:tcPr>
            <w:tcW w:type="dxa" w:w="6030"/>
            <w:tcBorders/>
            <w:shd w:fill="FFFFFF" w:val="clear"/>
            <w:tcMar>
              <w:top w:type="dxa" w:w="0"/>
              <w:left w:type="dxa" w:w="108"/>
              <w:bottom w:type="dxa" w:w="0"/>
              <w:right w:type="dxa" w:w="108"/>
            </w:tcMar>
            <w:vAlign w:val="center"/>
          </w:tcPr>
          <w:p>
            <w:pPr>
              <w:pStyle w:val="style80"/>
              <w:spacing w:after="40" w:before="40"/>
            </w:pPr>
            <w:r>
              <w:rPr/>
              <w:t>The operation mode can be:</w:t>
            </w:r>
          </w:p>
          <w:p>
            <w:pPr>
              <w:pStyle w:val="style80"/>
              <w:numPr>
                <w:ilvl w:val="0"/>
                <w:numId w:val="17"/>
              </w:numPr>
            </w:pPr>
            <w:r>
              <w:rPr>
                <w:rStyle w:val="style62"/>
              </w:rPr>
              <w:t>Training</w:t>
            </w:r>
            <w:r>
              <w:rPr/>
              <w:t xml:space="preserve"> - Telepath monitors web applications and learns their behavior, but does not alert when it detects anomalous activity. When Telepath is first installed, it remains in </w:t>
            </w:r>
            <w:r>
              <w:rPr>
                <w:rStyle w:val="style62"/>
              </w:rPr>
              <w:t>Training</w:t>
            </w:r>
            <w:r>
              <w:rPr/>
              <w:t xml:space="preserve"> mode for the period specified in the </w:t>
            </w:r>
            <w:r>
              <w:rPr>
                <w:rStyle w:val="style62"/>
              </w:rPr>
              <w:t>Training Level</w:t>
            </w:r>
            <w:r>
              <w:rPr/>
              <w:t xml:space="preserve"> option in the </w:t>
            </w:r>
            <w:r>
              <w:rPr>
                <w:rStyle w:val="style62"/>
              </w:rPr>
              <w:t>Settings</w:t>
            </w:r>
            <w:r>
              <w:rPr/>
              <w:t xml:space="preserve"> tab, measured by either elapsed time or the number of requests processed by Telepath.</w:t>
            </w:r>
          </w:p>
          <w:p>
            <w:pPr>
              <w:pStyle w:val="style80"/>
              <w:numPr>
                <w:ilvl w:val="0"/>
                <w:numId w:val="17"/>
              </w:numPr>
            </w:pPr>
            <w:r>
              <w:rPr>
                <w:rStyle w:val="style62"/>
              </w:rPr>
              <w:t>Production</w:t>
            </w:r>
            <w:r>
              <w:rPr/>
              <w:t xml:space="preserve"> - Telepath monitors web applications and alerts when it detects anomalous activity.</w:t>
            </w:r>
          </w:p>
          <w:p>
            <w:pPr>
              <w:pStyle w:val="style80"/>
              <w:numPr>
                <w:ilvl w:val="0"/>
                <w:numId w:val="17"/>
              </w:numPr>
            </w:pPr>
            <w:r>
              <w:rPr>
                <w:rStyle w:val="style62"/>
              </w:rPr>
              <w:t>Hybrid</w:t>
            </w:r>
            <w:r>
              <w:rPr/>
              <w:t xml:space="preserve"> - Telepath monitors web applications and alerts when it detects anomalous activity, and in addition, it also continues to learn application behavior during the hours specified under </w:t>
            </w:r>
            <w:r>
              <w:rPr>
                <w:rStyle w:val="style62"/>
              </w:rPr>
              <w:t>Hybrid Mode Schedule</w:t>
            </w:r>
            <w:r>
              <w:rPr/>
              <w:t xml:space="preserve"> in the </w:t>
            </w:r>
            <w:r>
              <w:rPr>
                <w:rStyle w:val="style62"/>
              </w:rPr>
              <w:t>Operation Mode</w:t>
            </w:r>
            <w:r>
              <w:rPr/>
              <w:t xml:space="preserve"> window of the </w:t>
            </w:r>
            <w:r>
              <w:rPr>
                <w:rStyle w:val="style62"/>
              </w:rPr>
              <w:t>Settings</w:t>
            </w:r>
            <w:r>
              <w:rPr/>
              <w:t xml:space="preserve"> tab. </w:t>
            </w:r>
          </w:p>
          <w:p>
            <w:pPr>
              <w:pStyle w:val="style80"/>
              <w:spacing w:after="40" w:before="40"/>
              <w:ind w:hanging="0" w:left="0" w:right="0"/>
            </w:pPr>
            <w:r>
              <w:rPr/>
              <w:t xml:space="preserve">You can change the value of </w:t>
            </w:r>
            <w:r>
              <w:rPr>
                <w:rStyle w:val="style62"/>
              </w:rPr>
              <w:t>Operation Mode</w:t>
            </w:r>
            <w:r>
              <w:rPr/>
              <w:t xml:space="preserve"> in the </w:t>
            </w:r>
            <w:r>
              <w:rPr>
                <w:rStyle w:val="style62"/>
              </w:rPr>
              <w:t>Operation Mode</w:t>
            </w:r>
            <w:r>
              <w:rPr/>
              <w:t xml:space="preserve"> window in the</w:t>
            </w:r>
            <w:r>
              <w:rPr>
                <w:b/>
                <w:bCs/>
              </w:rPr>
              <w:t xml:space="preserve"> </w:t>
            </w:r>
            <w:r>
              <w:rPr>
                <w:rStyle w:val="style62"/>
              </w:rPr>
              <w:t>Settings</w:t>
            </w:r>
            <w:r>
              <w:rPr/>
              <w:t xml:space="preserve"> tab. </w:t>
            </w:r>
          </w:p>
        </w:tc>
      </w:tr>
    </w:tbl>
    <w:p>
      <w:pPr>
        <w:pStyle w:val="style1"/>
        <w:numPr>
          <w:ilvl w:val="0"/>
          <w:numId w:val="1"/>
        </w:numPr>
        <w:ind w:hanging="0" w:left="144" w:right="0"/>
      </w:pPr>
      <w:bookmarkStart w:id="103" w:name="_Toc365969568"/>
      <w:bookmarkStart w:id="104" w:name="__RefHeading__6902_1977561246"/>
      <w:bookmarkStart w:id="105" w:name="_Toc390260520"/>
      <w:bookmarkEnd w:id="103"/>
      <w:bookmarkEnd w:id="104"/>
      <w:bookmarkEnd w:id="105"/>
      <w:r>
        <w:rPr/>
        <w:t>Rules</w:t>
      </w:r>
    </w:p>
    <w:p>
      <w:pPr>
        <w:pStyle w:val="style0"/>
      </w:pPr>
      <w:r>
        <w:rPr/>
        <w:t xml:space="preserve">Rules define behavior patterns for which Telepath issues an alert. </w:t>
      </w:r>
    </w:p>
    <w:p>
      <w:pPr>
        <w:pStyle w:val="style0"/>
      </w:pPr>
      <w:r>
        <w:rPr/>
        <w:t>For example, a rule might define conditions, or criterions, which indicate whether the user’s IP address has changed in the course of the session. Criterions can be either pre-defined or user-defined.</w:t>
      </w:r>
    </w:p>
    <w:p>
      <w:pPr>
        <w:pStyle w:val="style0"/>
      </w:pPr>
      <w:r>
        <w:rPr/>
        <w:t>There are three kinds of criterions:</w:t>
      </w:r>
    </w:p>
    <w:p>
      <w:pPr>
        <w:pStyle w:val="style114"/>
        <w:numPr>
          <w:ilvl w:val="0"/>
          <w:numId w:val="41"/>
        </w:numPr>
      </w:pPr>
      <w:r>
        <w:rPr/>
        <w:t xml:space="preserve">Pattern and behavior criterions –Pattern criterions predefined in Telepath which are inaccessible to Telepath administrators. Pattern criterions are defined or updated by Hybrid Security while behavior criterions look for anomalous behavior based on different user behavior perspectives, including queries, navigation speed, geographic location or navigation pattern – which pages are visited. </w:t>
      </w:r>
    </w:p>
    <w:p>
      <w:pPr>
        <w:pStyle w:val="style0"/>
        <w:ind w:hanging="0" w:left="864" w:right="0"/>
      </w:pPr>
      <w:r>
        <w:rPr/>
        <w:t xml:space="preserve">These criterions are applied only after learning has completed. </w:t>
      </w:r>
    </w:p>
    <w:p>
      <w:pPr>
        <w:pStyle w:val="style114"/>
        <w:numPr>
          <w:ilvl w:val="0"/>
          <w:numId w:val="41"/>
        </w:numPr>
      </w:pPr>
      <w:r>
        <w:rPr/>
        <w:t>Hybrid Intelligence criterions – criterions predefined in Telepath which Telepath administrators can view. These criterions are periodically updated by the Hybrid Security intelligence cloud.</w:t>
      </w:r>
    </w:p>
    <w:p>
      <w:pPr>
        <w:pStyle w:val="style114"/>
        <w:numPr>
          <w:ilvl w:val="0"/>
          <w:numId w:val="41"/>
        </w:numPr>
      </w:pPr>
      <w:r>
        <w:rPr/>
        <w:t>User-defined criterions – defined by Telepath administrators.</w:t>
      </w:r>
    </w:p>
    <w:p>
      <w:pPr>
        <w:pStyle w:val="style0"/>
      </w:pPr>
      <w:r>
        <w:rPr/>
        <w:t>When all the criterions of a rule are matched for a session, we say that we have a “match” on the rule, and an alert is generated.</w:t>
      </w:r>
    </w:p>
    <w:p>
      <w:pPr>
        <w:pStyle w:val="style181"/>
      </w:pPr>
      <w:r>
        <w:rPr/>
        <w:t>There are five types of rules, as follows:</w:t>
      </w:r>
    </w:p>
    <w:tbl>
      <w:tblPr>
        <w:jc w:val="left"/>
        <w:tblInd w:type="dxa" w:w="253"/>
        <w:tblBorders/>
      </w:tblPr>
      <w:tblGrid>
        <w:gridCol w:w="2698"/>
        <w:gridCol w:w="6120"/>
      </w:tblGrid>
      <w:tr>
        <w:trPr>
          <w:tblHeader w:val="true"/>
          <w:cantSplit w:val="true"/>
        </w:trPr>
        <w:tc>
          <w:tcPr>
            <w:tcW w:type="dxa" w:w="269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Criterion Type</w:t>
            </w:r>
          </w:p>
        </w:tc>
        <w:tc>
          <w:tcPr>
            <w:tcW w:type="dxa" w:w="612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2698"/>
            <w:tcBorders/>
            <w:shd w:fill="FFFFFF" w:val="clear"/>
            <w:tcMar>
              <w:top w:type="dxa" w:w="0"/>
              <w:left w:type="dxa" w:w="108"/>
              <w:bottom w:type="dxa" w:w="0"/>
              <w:right w:type="dxa" w:w="108"/>
            </w:tcMar>
            <w:vAlign w:val="center"/>
          </w:tcPr>
          <w:p>
            <w:pPr>
              <w:pStyle w:val="style0"/>
              <w:spacing w:after="60" w:before="120"/>
              <w:ind w:hanging="0" w:left="360" w:right="0"/>
            </w:pPr>
            <w:r>
              <w:rPr/>
              <w:t>Parameter Rule</w:t>
            </w:r>
          </w:p>
        </w:tc>
        <w:tc>
          <w:tcPr>
            <w:tcW w:type="dxa" w:w="6120"/>
            <w:tcBorders/>
            <w:shd w:fill="FFFFFF" w:val="clear"/>
            <w:tcMar>
              <w:top w:type="dxa" w:w="0"/>
              <w:left w:type="dxa" w:w="108"/>
              <w:bottom w:type="dxa" w:w="0"/>
              <w:right w:type="dxa" w:w="108"/>
            </w:tcMar>
            <w:vAlign w:val="center"/>
          </w:tcPr>
          <w:p>
            <w:pPr>
              <w:pStyle w:val="style80"/>
              <w:spacing w:after="40" w:before="40"/>
            </w:pPr>
            <w:r>
              <w:rPr/>
              <w:t>A rule which relates to anomalies in a session’s parameters.</w:t>
            </w:r>
          </w:p>
        </w:tc>
      </w:tr>
      <w:tr>
        <w:trPr>
          <w:cantSplit w:val="false"/>
        </w:trPr>
        <w:tc>
          <w:tcPr>
            <w:tcW w:type="dxa" w:w="2698"/>
            <w:tcBorders/>
            <w:shd w:fill="FFFFFF" w:val="clear"/>
            <w:tcMar>
              <w:top w:type="dxa" w:w="0"/>
              <w:left w:type="dxa" w:w="108"/>
              <w:bottom w:type="dxa" w:w="0"/>
              <w:right w:type="dxa" w:w="108"/>
            </w:tcMar>
            <w:vAlign w:val="center"/>
          </w:tcPr>
          <w:p>
            <w:pPr>
              <w:pStyle w:val="style0"/>
              <w:spacing w:after="60" w:before="120"/>
              <w:ind w:hanging="0" w:left="360" w:right="0"/>
            </w:pPr>
            <w:r>
              <w:rPr/>
              <w:t>Behavior Rule</w:t>
            </w:r>
          </w:p>
        </w:tc>
        <w:tc>
          <w:tcPr>
            <w:tcW w:type="dxa" w:w="6120"/>
            <w:tcBorders/>
            <w:shd w:fill="FFFFFF" w:val="clear"/>
            <w:tcMar>
              <w:top w:type="dxa" w:w="0"/>
              <w:left w:type="dxa" w:w="108"/>
              <w:bottom w:type="dxa" w:w="0"/>
              <w:right w:type="dxa" w:w="108"/>
            </w:tcMar>
            <w:vAlign w:val="center"/>
          </w:tcPr>
          <w:p>
            <w:pPr>
              <w:pStyle w:val="style80"/>
              <w:spacing w:after="40" w:before="40"/>
            </w:pPr>
            <w:r>
              <w:rPr/>
              <w:t>A rule which relates to some characteristic of the session.</w:t>
            </w:r>
          </w:p>
        </w:tc>
      </w:tr>
      <w:tr>
        <w:trPr>
          <w:cantSplit w:val="false"/>
        </w:trPr>
        <w:tc>
          <w:tcPr>
            <w:tcW w:type="dxa" w:w="2698"/>
            <w:tcBorders/>
            <w:shd w:fill="FFFFFF" w:val="clear"/>
            <w:tcMar>
              <w:top w:type="dxa" w:w="0"/>
              <w:left w:type="dxa" w:w="108"/>
              <w:bottom w:type="dxa" w:w="0"/>
              <w:right w:type="dxa" w:w="108"/>
            </w:tcMar>
            <w:vAlign w:val="center"/>
          </w:tcPr>
          <w:p>
            <w:pPr>
              <w:pStyle w:val="style0"/>
              <w:spacing w:after="60" w:before="120"/>
              <w:ind w:hanging="0" w:left="360" w:right="0"/>
            </w:pPr>
            <w:r>
              <w:rPr/>
              <w:t>Pattern Rule</w:t>
            </w:r>
          </w:p>
        </w:tc>
        <w:tc>
          <w:tcPr>
            <w:tcW w:type="dxa" w:w="6120"/>
            <w:tcBorders/>
            <w:shd w:fill="FFFFFF" w:val="clear"/>
            <w:tcMar>
              <w:top w:type="dxa" w:w="0"/>
              <w:left w:type="dxa" w:w="108"/>
              <w:bottom w:type="dxa" w:w="0"/>
              <w:right w:type="dxa" w:w="108"/>
            </w:tcMar>
            <w:vAlign w:val="center"/>
          </w:tcPr>
          <w:p>
            <w:pPr>
              <w:pStyle w:val="style80"/>
              <w:spacing w:after="40" w:before="40"/>
            </w:pPr>
            <w:r>
              <w:rPr/>
              <w:t>A rule which detects anomalous patterns in a session.</w:t>
            </w:r>
          </w:p>
        </w:tc>
      </w:tr>
      <w:tr>
        <w:trPr>
          <w:cantSplit w:val="false"/>
        </w:trPr>
        <w:tc>
          <w:tcPr>
            <w:tcW w:type="dxa" w:w="2698"/>
            <w:tcBorders/>
            <w:shd w:fill="FFFFFF" w:val="clear"/>
            <w:tcMar>
              <w:top w:type="dxa" w:w="0"/>
              <w:left w:type="dxa" w:w="108"/>
              <w:bottom w:type="dxa" w:w="0"/>
              <w:right w:type="dxa" w:w="108"/>
            </w:tcMar>
            <w:vAlign w:val="center"/>
          </w:tcPr>
          <w:p>
            <w:pPr>
              <w:pStyle w:val="style0"/>
              <w:spacing w:after="60" w:before="120"/>
              <w:ind w:hanging="0" w:left="360" w:right="0"/>
            </w:pPr>
            <w:r>
              <w:rPr/>
              <w:t>Geographic Rule</w:t>
            </w:r>
          </w:p>
        </w:tc>
        <w:tc>
          <w:tcPr>
            <w:tcW w:type="dxa" w:w="6120"/>
            <w:tcBorders/>
            <w:shd w:fill="FFFFFF" w:val="clear"/>
            <w:tcMar>
              <w:top w:type="dxa" w:w="0"/>
              <w:left w:type="dxa" w:w="108"/>
              <w:bottom w:type="dxa" w:w="0"/>
              <w:right w:type="dxa" w:w="108"/>
            </w:tcMar>
            <w:vAlign w:val="center"/>
          </w:tcPr>
          <w:p>
            <w:pPr>
              <w:pStyle w:val="style80"/>
              <w:spacing w:after="40" w:before="40"/>
            </w:pPr>
            <w:r>
              <w:rPr/>
              <w:t>A rule which relates to anomalies in the geographic source of a session.</w:t>
            </w:r>
          </w:p>
        </w:tc>
      </w:tr>
      <w:tr>
        <w:trPr>
          <w:cantSplit w:val="false"/>
        </w:trPr>
        <w:tc>
          <w:tcPr>
            <w:tcW w:type="dxa" w:w="2698"/>
            <w:tcBorders/>
            <w:shd w:fill="FFFFFF" w:val="clear"/>
            <w:tcMar>
              <w:top w:type="dxa" w:w="0"/>
              <w:left w:type="dxa" w:w="108"/>
              <w:bottom w:type="dxa" w:w="0"/>
              <w:right w:type="dxa" w:w="108"/>
            </w:tcMar>
            <w:vAlign w:val="center"/>
          </w:tcPr>
          <w:p>
            <w:pPr>
              <w:pStyle w:val="style0"/>
              <w:spacing w:after="60" w:before="120"/>
              <w:ind w:hanging="0" w:left="360" w:right="0"/>
            </w:pPr>
            <w:r>
              <w:rPr/>
              <w:t>Bot-Intelligence Rule</w:t>
            </w:r>
          </w:p>
        </w:tc>
        <w:tc>
          <w:tcPr>
            <w:tcW w:type="dxa" w:w="6120"/>
            <w:tcBorders/>
            <w:shd w:fill="FFFFFF" w:val="clear"/>
            <w:tcMar>
              <w:top w:type="dxa" w:w="0"/>
              <w:left w:type="dxa" w:w="108"/>
              <w:bottom w:type="dxa" w:w="0"/>
              <w:right w:type="dxa" w:w="108"/>
            </w:tcMar>
            <w:vAlign w:val="center"/>
          </w:tcPr>
          <w:p>
            <w:pPr>
              <w:pStyle w:val="style80"/>
              <w:spacing w:after="40" w:before="40"/>
            </w:pPr>
            <w:r>
              <w:rPr/>
              <w:t xml:space="preserve">A rule which detects the presence of bots rather than human users. </w:t>
            </w:r>
          </w:p>
        </w:tc>
      </w:tr>
    </w:tbl>
    <w:p>
      <w:pPr>
        <w:pStyle w:val="style0"/>
      </w:pPr>
      <w:r>
        <w:rPr/>
        <w:t>Rules are arranged in categories. Each category contains any number of rules, and each rule contains any number of criterions.</w:t>
      </w:r>
    </w:p>
    <w:p>
      <w:pPr>
        <w:pStyle w:val="style118"/>
      </w:pPr>
      <w:r>
        <w:rPr/>
        <w:drawing>
          <wp:inline distB="0" distL="0" distR="0" distT="0">
            <wp:extent cx="2066290" cy="10331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7"/>
                    <a:srcRect/>
                    <a:stretch>
                      <a:fillRect/>
                    </a:stretch>
                  </pic:blipFill>
                  <pic:spPr bwMode="auto">
                    <a:xfrm>
                      <a:off x="0" y="0"/>
                      <a:ext cx="2066290" cy="1033145"/>
                    </a:xfrm>
                    <a:prstGeom prst="rect">
                      <a:avLst/>
                    </a:prstGeom>
                    <a:noFill/>
                    <a:ln w="9525">
                      <a:noFill/>
                      <a:miter lim="800000"/>
                      <a:headEnd/>
                      <a:tailEnd/>
                    </a:ln>
                  </pic:spPr>
                </pic:pic>
              </a:graphicData>
            </a:graphic>
          </wp:inline>
        </w:drawing>
      </w:r>
    </w:p>
    <w:p>
      <w:pPr>
        <w:pStyle w:val="style117"/>
      </w:pPr>
      <w:r>
        <w:rPr/>
        <w:t>Rule with criterions</w:t>
      </w:r>
    </w:p>
    <w:p>
      <w:pPr>
        <w:pStyle w:val="style0"/>
      </w:pPr>
      <w:r>
        <w:rPr/>
        <w:t xml:space="preserve">In the figure above, the category </w:t>
      </w:r>
      <w:r>
        <w:rPr>
          <w:rStyle w:val="style62"/>
        </w:rPr>
        <w:t>MyRules</w:t>
      </w:r>
      <w:r>
        <w:rPr/>
        <w:t xml:space="preserve"> consists of the single rule </w:t>
      </w:r>
      <w:r>
        <w:rPr>
          <w:rStyle w:val="style62"/>
        </w:rPr>
        <w:t>Bad Guys</w:t>
      </w:r>
      <w:r>
        <w:rPr/>
        <w:t xml:space="preserve">, which consists in turn of three criterions: </w:t>
      </w:r>
      <w:r>
        <w:rPr>
          <w:rStyle w:val="style62"/>
        </w:rPr>
        <w:t>Geo Suspect</w:t>
      </w:r>
      <w:r>
        <w:rPr/>
        <w:t xml:space="preserve">, </w:t>
      </w:r>
      <w:r>
        <w:rPr>
          <w:rStyle w:val="style62"/>
        </w:rPr>
        <w:t>Password Brute-Force Attack</w:t>
      </w:r>
      <w:r>
        <w:rPr/>
        <w:t xml:space="preserve"> and </w:t>
      </w:r>
      <w:r>
        <w:rPr>
          <w:rStyle w:val="style62"/>
        </w:rPr>
        <w:t>Scraping</w:t>
      </w:r>
      <w:r>
        <w:rPr/>
        <w:t>.</w:t>
      </w:r>
    </w:p>
    <w:p>
      <w:pPr>
        <w:pStyle w:val="style0"/>
      </w:pPr>
      <w:r>
        <w:rPr/>
        <w:t>All the rules, except for disabled rules, are applied to all monitored traffic. Criterions within a rule are AND’ed, while rules and categories are OR’ed.</w:t>
      </w:r>
    </w:p>
    <w:p>
      <w:pPr>
        <w:pStyle w:val="style182"/>
      </w:pPr>
      <w:r>
        <w:rPr/>
        <w:t>Example</w:t>
      </w:r>
    </w:p>
    <w:p>
      <w:pPr>
        <w:pStyle w:val="style118"/>
      </w:pPr>
      <w:r>
        <w:rPr/>
        <w:t xml:space="preserve"> </w:t>
      </w:r>
      <w:r>
        <w:rPr/>
        <w:drawing>
          <wp:inline distB="0" distL="0" distR="0" distT="0">
            <wp:extent cx="1901825" cy="2578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8"/>
                    <a:srcRect/>
                    <a:stretch>
                      <a:fillRect/>
                    </a:stretch>
                  </pic:blipFill>
                  <pic:spPr bwMode="auto">
                    <a:xfrm>
                      <a:off x="0" y="0"/>
                      <a:ext cx="1901825" cy="2578100"/>
                    </a:xfrm>
                    <a:prstGeom prst="rect">
                      <a:avLst/>
                    </a:prstGeom>
                    <a:noFill/>
                    <a:ln w="9525">
                      <a:noFill/>
                      <a:miter lim="800000"/>
                      <a:headEnd/>
                      <a:tailEnd/>
                    </a:ln>
                  </pic:spPr>
                </pic:pic>
              </a:graphicData>
            </a:graphic>
          </wp:inline>
        </w:drawing>
      </w:r>
    </w:p>
    <w:p>
      <w:pPr>
        <w:pStyle w:val="style117"/>
      </w:pPr>
      <w:r>
        <w:rPr/>
        <w:t>Rules structure</w:t>
      </w:r>
    </w:p>
    <w:p>
      <w:pPr>
        <w:pStyle w:val="style0"/>
      </w:pPr>
      <w:r>
        <w:rPr/>
        <w:t>In the case of the two categories (</w:t>
      </w:r>
      <w:r>
        <w:rPr>
          <w:rStyle w:val="style62"/>
        </w:rPr>
        <w:t>MyRules</w:t>
      </w:r>
      <w:r>
        <w:rPr/>
        <w:t xml:space="preserve"> and </w:t>
      </w:r>
      <w:r>
        <w:rPr>
          <w:rStyle w:val="style62"/>
        </w:rPr>
        <w:t>Web Fraud</w:t>
      </w:r>
      <w:r>
        <w:rPr/>
        <w:t>) shown above, a session is identified as anomalous if, for example:</w:t>
      </w:r>
    </w:p>
    <w:p>
      <w:pPr>
        <w:pStyle w:val="style114"/>
        <w:numPr>
          <w:ilvl w:val="0"/>
          <w:numId w:val="20"/>
        </w:numPr>
      </w:pPr>
      <w:r>
        <w:rPr/>
        <w:t xml:space="preserve">There is a match on </w:t>
      </w:r>
      <w:r>
        <w:rPr>
          <w:b/>
          <w:bCs/>
          <w:i/>
          <w:iCs/>
        </w:rPr>
        <w:t>all</w:t>
      </w:r>
      <w:r>
        <w:rPr/>
        <w:t xml:space="preserve"> of the criterions within the </w:t>
      </w:r>
      <w:r>
        <w:rPr>
          <w:rStyle w:val="style62"/>
        </w:rPr>
        <w:t>Bad Guys</w:t>
      </w:r>
      <w:r>
        <w:rPr/>
        <w:t xml:space="preserve"> rule: </w:t>
      </w:r>
      <w:r>
        <w:rPr>
          <w:rStyle w:val="style62"/>
        </w:rPr>
        <w:t>Geo Suspect</w:t>
      </w:r>
      <w:r>
        <w:rPr/>
        <w:t xml:space="preserve">, </w:t>
      </w:r>
      <w:r>
        <w:rPr>
          <w:rStyle w:val="style62"/>
        </w:rPr>
        <w:t>Password Brute-Force Attack</w:t>
      </w:r>
      <w:r>
        <w:rPr/>
        <w:t xml:space="preserve"> and </w:t>
      </w:r>
      <w:r>
        <w:rPr>
          <w:rStyle w:val="style62"/>
        </w:rPr>
        <w:t>Scraping</w:t>
      </w:r>
      <w:r>
        <w:rPr/>
        <w:t>.</w:t>
      </w:r>
    </w:p>
    <w:p>
      <w:pPr>
        <w:pStyle w:val="style114"/>
        <w:numPr>
          <w:ilvl w:val="0"/>
          <w:numId w:val="20"/>
        </w:numPr>
      </w:pPr>
      <w:r>
        <w:rPr/>
        <w:t xml:space="preserve">There is a match on </w:t>
      </w:r>
      <w:r>
        <w:rPr>
          <w:b/>
          <w:bCs/>
          <w:i/>
          <w:iCs/>
        </w:rPr>
        <w:t>any</w:t>
      </w:r>
      <w:r>
        <w:rPr/>
        <w:t xml:space="preserve"> of the following rules: </w:t>
      </w:r>
      <w:r>
        <w:rPr>
          <w:rStyle w:val="style62"/>
        </w:rPr>
        <w:t>Mass Passports per IP</w:t>
      </w:r>
      <w:r>
        <w:rPr/>
        <w:t xml:space="preserve">, </w:t>
      </w:r>
      <w:r>
        <w:rPr>
          <w:rStyle w:val="style62"/>
        </w:rPr>
        <w:t>Mass Phones per IP</w:t>
      </w:r>
      <w:r>
        <w:rPr/>
        <w:t xml:space="preserve">, </w:t>
      </w:r>
      <w:r>
        <w:rPr>
          <w:rStyle w:val="style62"/>
        </w:rPr>
        <w:t>Mass Requests per IP</w:t>
      </w:r>
      <w:r>
        <w:rPr/>
        <w:t xml:space="preserve">, or </w:t>
      </w:r>
      <w:r>
        <w:rPr>
          <w:rStyle w:val="style62"/>
        </w:rPr>
        <w:t>Multiple Credit Cards</w:t>
      </w:r>
      <w:r>
        <w:rPr/>
        <w:t>.</w:t>
      </w:r>
    </w:p>
    <w:p>
      <w:pPr>
        <w:pStyle w:val="style0"/>
        <w:spacing w:after="60" w:before="60"/>
        <w:ind w:hanging="0" w:left="864" w:right="0"/>
      </w:pPr>
      <w:r>
        <w:rPr/>
        <w:t>Because each of these rules has only one criterion, matching the criterion means matching the rule, and because rules are OR’ed, it is enough for any criterion to be matched for Telepath to identify the session as anomalous.</w:t>
      </w:r>
    </w:p>
    <w:p>
      <w:pPr>
        <w:pStyle w:val="style0"/>
      </w:pPr>
      <w:r>
        <w:rPr/>
        <w:t xml:space="preserve">On the other hand, a session is </w:t>
      </w:r>
      <w:r>
        <w:rPr>
          <w:b/>
          <w:bCs/>
          <w:i/>
          <w:iCs/>
        </w:rPr>
        <w:t>not</w:t>
      </w:r>
      <w:r>
        <w:rPr/>
        <w:t xml:space="preserve"> identified as anomalous if, for example:</w:t>
      </w:r>
    </w:p>
    <w:p>
      <w:pPr>
        <w:pStyle w:val="style114"/>
        <w:numPr>
          <w:ilvl w:val="0"/>
          <w:numId w:val="20"/>
        </w:numPr>
      </w:pPr>
      <w:r>
        <w:rPr/>
        <w:t xml:space="preserve">There is a match on </w:t>
      </w:r>
      <w:r>
        <w:rPr>
          <w:b/>
          <w:bCs/>
          <w:i/>
          <w:iCs/>
        </w:rPr>
        <w:t>two</w:t>
      </w:r>
      <w:r>
        <w:rPr/>
        <w:t xml:space="preserve"> of the following criterions: </w:t>
      </w:r>
      <w:r>
        <w:rPr>
          <w:rStyle w:val="style62"/>
        </w:rPr>
        <w:t>Geo Suspect</w:t>
      </w:r>
      <w:r>
        <w:rPr/>
        <w:t xml:space="preserve">, </w:t>
      </w:r>
      <w:r>
        <w:rPr>
          <w:rStyle w:val="style62"/>
        </w:rPr>
        <w:t>Password Brute-Force Attack</w:t>
      </w:r>
      <w:r>
        <w:rPr/>
        <w:t xml:space="preserve"> and </w:t>
      </w:r>
      <w:r>
        <w:rPr>
          <w:rStyle w:val="style62"/>
        </w:rPr>
        <w:t>Scraping</w:t>
      </w:r>
      <w:r>
        <w:rPr/>
        <w:t>.</w:t>
      </w:r>
    </w:p>
    <w:p>
      <w:pPr>
        <w:pStyle w:val="style0"/>
        <w:keepNext/>
        <w:spacing w:after="60" w:before="60"/>
        <w:ind w:hanging="0" w:left="864" w:right="0"/>
      </w:pPr>
      <w:r>
        <w:rPr/>
        <w:t xml:space="preserve">Because the criterions in the </w:t>
      </w:r>
      <w:r>
        <w:rPr>
          <w:rStyle w:val="style62"/>
        </w:rPr>
        <w:t>Bad Guys</w:t>
      </w:r>
      <w:r>
        <w:rPr/>
        <w:t xml:space="preserve"> rule are AND’ed, there is no match on the rule unless all the criterions in the rule are matched.</w:t>
      </w:r>
    </w:p>
    <w:p>
      <w:pPr>
        <w:pStyle w:val="style183"/>
      </w:pPr>
      <w:r>
        <w:rPr/>
      </w:r>
    </w:p>
    <w:p>
      <w:pPr>
        <w:pStyle w:val="style0"/>
        <w:keepNext/>
        <w:ind w:hanging="360" w:left="864" w:right="0"/>
      </w:pPr>
      <w:r>
        <w:rPr/>
        <w:t xml:space="preserve">To summarize, </w:t>
      </w:r>
    </w:p>
    <w:p>
      <w:pPr>
        <w:pStyle w:val="style114"/>
        <w:keepNext/>
        <w:numPr>
          <w:ilvl w:val="0"/>
          <w:numId w:val="20"/>
        </w:numPr>
      </w:pPr>
      <w:r>
        <w:rPr/>
        <w:t>To define a criterion that identifies an anomalous session even if no other criterions are matched, define that criterion as the only one in its rule.</w:t>
      </w:r>
    </w:p>
    <w:p>
      <w:pPr>
        <w:pStyle w:val="style114"/>
        <w:numPr>
          <w:ilvl w:val="0"/>
          <w:numId w:val="20"/>
        </w:numPr>
      </w:pPr>
      <w:r>
        <w:rPr/>
        <w:t>To define a set of criterions that identify an anomalous session only if all the criterions are matched, define a rule that consists of all these criterions but no additional ones.</w:t>
      </w:r>
    </w:p>
    <w:p>
      <w:pPr>
        <w:pStyle w:val="style1"/>
        <w:numPr>
          <w:ilvl w:val="0"/>
          <w:numId w:val="1"/>
        </w:numPr>
        <w:ind w:hanging="0" w:left="144" w:right="0"/>
      </w:pPr>
      <w:bookmarkStart w:id="106" w:name="_Toc365969615"/>
      <w:bookmarkStart w:id="107" w:name="__RefHeading__6904_1977561246"/>
      <w:bookmarkStart w:id="108" w:name="_Toc390260521"/>
      <w:bookmarkEnd w:id="107"/>
      <w:bookmarkEnd w:id="108"/>
      <w:r>
        <w:rPr/>
        <w:t>Defining Rule Categories</w:t>
      </w:r>
      <w:bookmarkEnd w:id="106"/>
      <w:r>
        <w:rPr/>
        <w:t xml:space="preserve"> </w:t>
      </w:r>
    </w:p>
    <w:tbl>
      <w:tblPr>
        <w:jc w:val="left"/>
        <w:tblInd w:type="dxa" w:w="-216"/>
        <w:tblBorders/>
      </w:tblPr>
      <w:tblGrid>
        <w:gridCol w:w="1626"/>
        <w:gridCol w:w="7399"/>
      </w:tblGrid>
      <w:tr>
        <w:trPr>
          <w:cantSplit w:val="false"/>
        </w:trPr>
        <w:tc>
          <w:tcPr>
            <w:tcW w:type="dxa" w:w="1626"/>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9"/>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399"/>
            <w:tcBorders/>
            <w:shd w:fill="FFFFFF" w:val="clear"/>
            <w:tcMar>
              <w:top w:type="dxa" w:w="0"/>
              <w:left w:type="dxa" w:w="108"/>
              <w:bottom w:type="dxa" w:w="0"/>
              <w:right w:type="dxa" w:w="108"/>
            </w:tcMar>
            <w:vAlign w:val="center"/>
          </w:tcPr>
          <w:p>
            <w:pPr>
              <w:pStyle w:val="style187"/>
              <w:spacing w:after="60" w:before="120"/>
            </w:pPr>
            <w:r>
              <w:rPr/>
              <w:t xml:space="preserve">Telepath’s predefined rules are grouped in the predefined </w:t>
            </w:r>
            <w:r>
              <w:rPr>
                <w:rStyle w:val="style62"/>
              </w:rPr>
              <w:t>Hybrid Rules</w:t>
            </w:r>
            <w:r>
              <w:rPr/>
              <w:t xml:space="preserve"> category. You can change these rules, but the next time Telepath is updated, your changes will be lost.</w:t>
            </w:r>
          </w:p>
        </w:tc>
      </w:tr>
    </w:tbl>
    <w:p>
      <w:pPr>
        <w:pStyle w:val="style0"/>
        <w:keepNext/>
        <w:spacing w:after="60" w:before="60"/>
        <w:ind w:hanging="0" w:left="864" w:right="0"/>
      </w:pPr>
      <w:r>
        <w:rPr/>
      </w:r>
    </w:p>
    <w:p>
      <w:pPr>
        <w:pStyle w:val="style2"/>
        <w:numPr>
          <w:ilvl w:val="1"/>
          <w:numId w:val="2"/>
        </w:numPr>
      </w:pPr>
      <w:bookmarkStart w:id="109" w:name="__RefHeading__6906_1977561246"/>
      <w:bookmarkStart w:id="110" w:name="_Toc365969616"/>
      <w:bookmarkEnd w:id="109"/>
      <w:bookmarkEnd w:id="110"/>
      <w:r>
        <w:rPr/>
        <w:t>Defining a New Category</w:t>
      </w:r>
    </w:p>
    <w:p>
      <w:pPr>
        <w:pStyle w:val="style113"/>
      </w:pPr>
      <w:r>
        <w:rPr/>
        <w:t>To define a new category:</w:t>
      </w:r>
    </w:p>
    <w:p>
      <w:pPr>
        <w:pStyle w:val="style114"/>
        <w:numPr>
          <w:ilvl w:val="0"/>
          <w:numId w:val="21"/>
        </w:numPr>
      </w:pPr>
      <w:r>
        <w:rPr/>
        <w:t xml:space="preserve">Click the </w:t>
      </w:r>
      <w:r>
        <w:rPr>
          <w:rStyle w:val="style62"/>
        </w:rPr>
        <w:t>Rules</w:t>
      </w:r>
      <w:r>
        <w:rPr/>
        <w:t xml:space="preserve"> tab.</w:t>
      </w:r>
    </w:p>
    <w:p>
      <w:pPr>
        <w:pStyle w:val="style114"/>
        <w:numPr>
          <w:ilvl w:val="0"/>
          <w:numId w:val="21"/>
        </w:numPr>
      </w:pPr>
      <w:r>
        <w:rPr/>
        <w:t xml:space="preserve">In the </w:t>
      </w:r>
      <w:r>
        <w:rPr>
          <w:rStyle w:val="style62"/>
        </w:rPr>
        <w:t xml:space="preserve">Rules </w:t>
      </w:r>
      <w:r>
        <w:rPr/>
        <w:t xml:space="preserve">pane on the left, click </w:t>
      </w:r>
      <w:r>
        <w:rPr>
          <w:rStyle w:val="style62"/>
        </w:rPr>
        <w:t>Add</w:t>
      </w:r>
      <w:r>
        <w:rPr/>
        <w:t>.</w:t>
      </w:r>
    </w:p>
    <w:p>
      <w:pPr>
        <w:pStyle w:val="style0"/>
        <w:ind w:hanging="0" w:left="720" w:right="0"/>
      </w:pPr>
      <w:r>
        <w:rPr/>
        <w:t xml:space="preserve"> </w:t>
      </w:r>
      <w:r>
        <w:rPr/>
        <w:drawing>
          <wp:inline distB="0" distL="0" distR="0" distT="0">
            <wp:extent cx="1390015" cy="14573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0"/>
                    <a:srcRect/>
                    <a:stretch>
                      <a:fillRect/>
                    </a:stretch>
                  </pic:blipFill>
                  <pic:spPr bwMode="auto">
                    <a:xfrm>
                      <a:off x="0" y="0"/>
                      <a:ext cx="1390015" cy="1457325"/>
                    </a:xfrm>
                    <a:prstGeom prst="rect">
                      <a:avLst/>
                    </a:prstGeom>
                    <a:noFill/>
                    <a:ln w="9525">
                      <a:noFill/>
                      <a:miter lim="800000"/>
                      <a:headEnd/>
                      <a:tailEnd/>
                    </a:ln>
                  </pic:spPr>
                </pic:pic>
              </a:graphicData>
            </a:graphic>
          </wp:inline>
        </w:drawing>
      </w:r>
    </w:p>
    <w:p>
      <w:pPr>
        <w:pStyle w:val="style114"/>
        <w:numPr>
          <w:ilvl w:val="0"/>
          <w:numId w:val="21"/>
        </w:numPr>
      </w:pPr>
      <w:r>
        <w:rPr/>
        <w:t xml:space="preserve">From the menu, select </w:t>
      </w:r>
      <w:r>
        <w:rPr>
          <w:b/>
          <w:bCs/>
        </w:rPr>
        <w:t>Category</w:t>
      </w:r>
      <w:r>
        <w:rPr/>
        <w:t>.</w:t>
      </w:r>
    </w:p>
    <w:p>
      <w:pPr>
        <w:pStyle w:val="style114"/>
        <w:numPr>
          <w:ilvl w:val="0"/>
          <w:numId w:val="21"/>
        </w:numPr>
      </w:pPr>
      <w:r>
        <w:rPr/>
        <w:t xml:space="preserve">In the </w:t>
      </w:r>
      <w:r>
        <w:rPr>
          <w:rStyle w:val="style62"/>
        </w:rPr>
        <w:t>New Category</w:t>
      </w:r>
      <w:r>
        <w:rPr/>
        <w:t xml:space="preserve"> window, enter a </w:t>
      </w:r>
      <w:r>
        <w:rPr>
          <w:rStyle w:val="style62"/>
        </w:rPr>
        <w:t>Category Name</w:t>
      </w:r>
      <w:r>
        <w:rPr/>
        <w:t>.</w:t>
      </w:r>
    </w:p>
    <w:p>
      <w:pPr>
        <w:pStyle w:val="style114"/>
        <w:numPr>
          <w:ilvl w:val="0"/>
          <w:numId w:val="21"/>
        </w:numPr>
      </w:pPr>
      <w:r>
        <w:rPr/>
        <w:t xml:space="preserve">Click </w:t>
      </w:r>
      <w:r>
        <w:rPr>
          <w:rStyle w:val="style62"/>
        </w:rPr>
        <w:t>Create</w:t>
      </w:r>
      <w:r>
        <w:rPr/>
        <w:t>.</w:t>
      </w:r>
    </w:p>
    <w:p>
      <w:pPr>
        <w:pStyle w:val="style0"/>
      </w:pPr>
      <w:r>
        <w:rPr/>
      </w:r>
    </w:p>
    <w:p>
      <w:pPr>
        <w:pStyle w:val="style2"/>
        <w:numPr>
          <w:ilvl w:val="1"/>
          <w:numId w:val="2"/>
        </w:numPr>
      </w:pPr>
      <w:bookmarkStart w:id="111" w:name="_Toc365969617"/>
      <w:bookmarkStart w:id="112" w:name="__RefHeading__6908_1977561246"/>
      <w:bookmarkStart w:id="113" w:name="_Toc390260523"/>
      <w:bookmarkEnd w:id="111"/>
      <w:bookmarkEnd w:id="112"/>
      <w:bookmarkEnd w:id="113"/>
      <w:r>
        <w:rPr/>
        <w:t>Editing an Existing Category</w:t>
      </w:r>
    </w:p>
    <w:p>
      <w:pPr>
        <w:pStyle w:val="style0"/>
        <w:ind w:hanging="0" w:left="360" w:right="0"/>
      </w:pPr>
      <w:r>
        <w:rPr>
          <w:b/>
        </w:rPr>
        <w:t>To edit an existing category:</w:t>
      </w:r>
    </w:p>
    <w:p>
      <w:pPr>
        <w:pStyle w:val="style0"/>
        <w:numPr>
          <w:ilvl w:val="0"/>
          <w:numId w:val="22"/>
        </w:numPr>
      </w:pPr>
      <w:r>
        <w:rPr/>
        <w:t xml:space="preserve">Click the </w:t>
      </w:r>
      <w:r>
        <w:rPr>
          <w:b/>
        </w:rPr>
        <w:t>Rules</w:t>
      </w:r>
      <w:r>
        <w:rPr/>
        <w:t xml:space="preserve"> tab.</w:t>
      </w:r>
    </w:p>
    <w:p>
      <w:pPr>
        <w:pStyle w:val="style0"/>
        <w:numPr>
          <w:ilvl w:val="0"/>
          <w:numId w:val="22"/>
        </w:numPr>
      </w:pPr>
      <w:r>
        <w:rPr/>
        <w:t xml:space="preserve">In the </w:t>
      </w:r>
      <w:r>
        <w:rPr>
          <w:b/>
        </w:rPr>
        <w:t xml:space="preserve">Rules </w:t>
      </w:r>
      <w:r>
        <w:rPr/>
        <w:t>pane on the left, select a category.</w:t>
      </w:r>
    </w:p>
    <w:p>
      <w:pPr>
        <w:pStyle w:val="style0"/>
        <w:numPr>
          <w:ilvl w:val="0"/>
          <w:numId w:val="22"/>
        </w:numPr>
      </w:pPr>
      <w:r>
        <w:rPr/>
        <w:t xml:space="preserve">Click </w:t>
      </w:r>
      <w:r>
        <w:rPr>
          <w:b/>
        </w:rPr>
        <w:t>Edit</w:t>
      </w:r>
      <w:r>
        <w:rPr/>
        <w:t>.</w:t>
      </w:r>
    </w:p>
    <w:p>
      <w:pPr>
        <w:pStyle w:val="style0"/>
        <w:numPr>
          <w:ilvl w:val="0"/>
          <w:numId w:val="22"/>
        </w:numPr>
      </w:pPr>
      <w:r>
        <w:rPr/>
        <w:t xml:space="preserve">From the menu, select </w:t>
      </w:r>
      <w:r>
        <w:rPr>
          <w:b/>
          <w:bCs/>
        </w:rPr>
        <w:t>Category</w:t>
      </w:r>
      <w:r>
        <w:rPr/>
        <w:t>.</w:t>
      </w:r>
    </w:p>
    <w:p>
      <w:pPr>
        <w:pStyle w:val="style0"/>
        <w:numPr>
          <w:ilvl w:val="0"/>
          <w:numId w:val="22"/>
        </w:numPr>
      </w:pPr>
      <w:r>
        <w:rPr/>
        <w:t xml:space="preserve">In the </w:t>
      </w:r>
      <w:r>
        <w:rPr>
          <w:b/>
        </w:rPr>
        <w:t>Edit Category</w:t>
      </w:r>
      <w:r>
        <w:rPr/>
        <w:t xml:space="preserve"> window, enter a new </w:t>
      </w:r>
      <w:r>
        <w:rPr>
          <w:b/>
        </w:rPr>
        <w:t>Category Name</w:t>
      </w:r>
      <w:r>
        <w:rPr/>
        <w:t>.</w:t>
      </w:r>
    </w:p>
    <w:p>
      <w:pPr>
        <w:pStyle w:val="style0"/>
        <w:numPr>
          <w:ilvl w:val="0"/>
          <w:numId w:val="22"/>
        </w:numPr>
      </w:pPr>
      <w:r>
        <w:rPr/>
        <w:t xml:space="preserve">Click </w:t>
      </w:r>
      <w:r>
        <w:rPr>
          <w:b/>
        </w:rPr>
        <w:t>Create</w:t>
      </w:r>
      <w:r>
        <w:rPr/>
        <w:t>.</w:t>
      </w:r>
    </w:p>
    <w:p>
      <w:pPr>
        <w:pStyle w:val="style0"/>
      </w:pPr>
      <w:r>
        <w:rPr/>
      </w:r>
    </w:p>
    <w:p>
      <w:pPr>
        <w:pStyle w:val="style2"/>
        <w:numPr>
          <w:ilvl w:val="1"/>
          <w:numId w:val="2"/>
        </w:numPr>
      </w:pPr>
      <w:bookmarkStart w:id="114" w:name="_Toc365969618"/>
      <w:bookmarkStart w:id="115" w:name="__RefHeading__6910_1977561246"/>
      <w:bookmarkStart w:id="116" w:name="_Toc390260524"/>
      <w:bookmarkEnd w:id="114"/>
      <w:bookmarkEnd w:id="115"/>
      <w:bookmarkEnd w:id="116"/>
      <w:r>
        <w:rPr/>
        <w:t>Deleting an Existing Category</w:t>
      </w:r>
    </w:p>
    <w:p>
      <w:pPr>
        <w:pStyle w:val="style0"/>
        <w:ind w:hanging="0" w:left="360" w:right="0"/>
      </w:pPr>
      <w:r>
        <w:rPr>
          <w:b/>
        </w:rPr>
        <w:t>To delete an existing category:</w:t>
      </w:r>
    </w:p>
    <w:p>
      <w:pPr>
        <w:pStyle w:val="style0"/>
        <w:numPr>
          <w:ilvl w:val="0"/>
          <w:numId w:val="23"/>
        </w:numPr>
      </w:pPr>
      <w:r>
        <w:rPr/>
        <w:t xml:space="preserve">Click the </w:t>
      </w:r>
      <w:r>
        <w:rPr>
          <w:b/>
        </w:rPr>
        <w:t>Rules</w:t>
      </w:r>
      <w:r>
        <w:rPr/>
        <w:t xml:space="preserve"> tab.</w:t>
      </w:r>
    </w:p>
    <w:p>
      <w:pPr>
        <w:pStyle w:val="style0"/>
        <w:numPr>
          <w:ilvl w:val="0"/>
          <w:numId w:val="23"/>
        </w:numPr>
      </w:pPr>
      <w:r>
        <w:rPr/>
        <w:t xml:space="preserve">In the </w:t>
      </w:r>
      <w:r>
        <w:rPr>
          <w:b/>
        </w:rPr>
        <w:t xml:space="preserve">Rules </w:t>
      </w:r>
      <w:r>
        <w:rPr/>
        <w:t>pane on the left, select a category.</w:t>
      </w:r>
    </w:p>
    <w:p>
      <w:pPr>
        <w:pStyle w:val="style0"/>
        <w:numPr>
          <w:ilvl w:val="0"/>
          <w:numId w:val="23"/>
        </w:numPr>
      </w:pPr>
      <w:r>
        <w:rPr/>
        <w:t xml:space="preserve">Click </w:t>
      </w:r>
      <w:r>
        <w:rPr>
          <w:b/>
        </w:rPr>
        <w:t>Delete</w:t>
      </w:r>
      <w:r>
        <w:rPr/>
        <w:t>.</w:t>
      </w:r>
    </w:p>
    <w:p>
      <w:pPr>
        <w:pStyle w:val="style0"/>
        <w:numPr>
          <w:ilvl w:val="0"/>
          <w:numId w:val="23"/>
        </w:numPr>
      </w:pPr>
      <w:r>
        <w:rPr/>
        <w:t xml:space="preserve">In the </w:t>
      </w:r>
      <w:r>
        <w:rPr>
          <w:b/>
        </w:rPr>
        <w:t>Delete Category</w:t>
      </w:r>
      <w:r>
        <w:rPr/>
        <w:t xml:space="preserve"> window, confirm the deletion.</w:t>
      </w:r>
    </w:p>
    <w:p>
      <w:pPr>
        <w:pStyle w:val="style0"/>
      </w:pPr>
      <w:r>
        <w:rPr/>
      </w:r>
    </w:p>
    <w:p>
      <w:pPr>
        <w:pStyle w:val="style1"/>
        <w:numPr>
          <w:ilvl w:val="0"/>
          <w:numId w:val="1"/>
        </w:numPr>
        <w:ind w:hanging="0" w:left="144" w:right="0"/>
      </w:pPr>
      <w:bookmarkStart w:id="117" w:name="__RefHeading__6912_1977561246"/>
      <w:bookmarkStart w:id="118" w:name="_Toc365969619"/>
      <w:bookmarkStart w:id="119" w:name="_Ref388902138"/>
      <w:bookmarkStart w:id="120" w:name="_Toc390260525"/>
      <w:bookmarkEnd w:id="117"/>
      <w:bookmarkEnd w:id="120"/>
      <w:r>
        <w:rPr/>
        <w:t>Defining Rules</w:t>
      </w:r>
      <w:bookmarkEnd w:id="118"/>
      <w:bookmarkEnd w:id="119"/>
      <w:r>
        <w:rPr/>
        <w:t xml:space="preserve"> </w:t>
      </w:r>
    </w:p>
    <w:p>
      <w:pPr>
        <w:pStyle w:val="style2"/>
        <w:numPr>
          <w:ilvl w:val="1"/>
          <w:numId w:val="2"/>
        </w:numPr>
      </w:pPr>
      <w:bookmarkStart w:id="121" w:name="__RefHeading__6914_1977561246"/>
      <w:bookmarkStart w:id="122" w:name="Bookmark1"/>
      <w:bookmarkStart w:id="123" w:name="_Toc365969620"/>
      <w:bookmarkEnd w:id="121"/>
      <w:bookmarkEnd w:id="123"/>
      <w:r>
        <w:rPr/>
        <w:t>Defining a New Rule</w:t>
      </w:r>
      <w:bookmarkEnd w:id="122"/>
      <w:r>
        <w:rPr/>
        <w:t xml:space="preserve"> </w:t>
      </w:r>
    </w:p>
    <w:p>
      <w:pPr>
        <w:pStyle w:val="style113"/>
      </w:pPr>
      <w:r>
        <w:rPr/>
        <w:t>To define a new rule:</w:t>
      </w:r>
    </w:p>
    <w:p>
      <w:pPr>
        <w:pStyle w:val="style114"/>
        <w:numPr>
          <w:ilvl w:val="0"/>
          <w:numId w:val="24"/>
        </w:numPr>
      </w:pPr>
      <w:r>
        <w:rPr/>
        <w:t xml:space="preserve">Click the </w:t>
      </w:r>
      <w:r>
        <w:rPr>
          <w:rStyle w:val="style62"/>
        </w:rPr>
        <w:t>Rules</w:t>
      </w:r>
      <w:r>
        <w:rPr/>
        <w:t xml:space="preserve"> tab.</w:t>
      </w:r>
    </w:p>
    <w:p>
      <w:pPr>
        <w:pStyle w:val="style114"/>
        <w:numPr>
          <w:ilvl w:val="0"/>
          <w:numId w:val="24"/>
        </w:numPr>
      </w:pPr>
      <w:r>
        <w:rPr/>
        <w:t xml:space="preserve">In the </w:t>
      </w:r>
      <w:r>
        <w:rPr>
          <w:rStyle w:val="style62"/>
        </w:rPr>
        <w:t xml:space="preserve">Rules </w:t>
      </w:r>
      <w:r>
        <w:rPr/>
        <w:t xml:space="preserve">pane on the left, click </w:t>
      </w:r>
      <w:r>
        <w:rPr>
          <w:rStyle w:val="style62"/>
        </w:rPr>
        <w:t>Add</w:t>
      </w:r>
      <w:r>
        <w:rPr/>
        <w:t>.</w:t>
      </w:r>
    </w:p>
    <w:p>
      <w:pPr>
        <w:pStyle w:val="style0"/>
        <w:ind w:hanging="0" w:left="720" w:right="0"/>
      </w:pPr>
      <w:r>
        <w:rPr/>
        <w:drawing>
          <wp:inline distB="0" distL="0" distR="0" distT="0">
            <wp:extent cx="1390015" cy="14573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1"/>
                    <a:srcRect/>
                    <a:stretch>
                      <a:fillRect/>
                    </a:stretch>
                  </pic:blipFill>
                  <pic:spPr bwMode="auto">
                    <a:xfrm>
                      <a:off x="0" y="0"/>
                      <a:ext cx="1390015" cy="1457325"/>
                    </a:xfrm>
                    <a:prstGeom prst="rect">
                      <a:avLst/>
                    </a:prstGeom>
                    <a:noFill/>
                    <a:ln w="9525">
                      <a:noFill/>
                      <a:miter lim="800000"/>
                      <a:headEnd/>
                      <a:tailEnd/>
                    </a:ln>
                  </pic:spPr>
                </pic:pic>
              </a:graphicData>
            </a:graphic>
          </wp:inline>
        </w:drawing>
      </w:r>
      <w:r>
        <w:rPr>
          <w:rStyle w:val="style63"/>
        </w:rPr>
        <w:t xml:space="preserve"> </w:t>
      </w:r>
    </w:p>
    <w:p>
      <w:pPr>
        <w:pStyle w:val="style114"/>
        <w:numPr>
          <w:ilvl w:val="0"/>
          <w:numId w:val="24"/>
        </w:numPr>
      </w:pPr>
      <w:r>
        <w:rPr/>
        <w:t xml:space="preserve">From the menu, select </w:t>
      </w:r>
      <w:r>
        <w:rPr>
          <w:b/>
          <w:bCs/>
        </w:rPr>
        <w:t>Rule</w:t>
      </w:r>
      <w:r>
        <w:rPr/>
        <w:t>.</w:t>
      </w:r>
    </w:p>
    <w:p>
      <w:pPr>
        <w:pStyle w:val="style0"/>
        <w:ind w:hanging="0" w:left="720" w:right="0"/>
      </w:pPr>
      <w:r>
        <w:rPr/>
        <w:t xml:space="preserve"> </w:t>
      </w:r>
      <w:r>
        <w:rPr/>
        <w:drawing>
          <wp:inline distB="0" distL="0" distR="0" distT="0">
            <wp:extent cx="3657600" cy="17551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2"/>
                    <a:srcRect/>
                    <a:stretch>
                      <a:fillRect/>
                    </a:stretch>
                  </pic:blipFill>
                  <pic:spPr bwMode="auto">
                    <a:xfrm>
                      <a:off x="0" y="0"/>
                      <a:ext cx="3657600" cy="1755140"/>
                    </a:xfrm>
                    <a:prstGeom prst="rect">
                      <a:avLst/>
                    </a:prstGeom>
                    <a:noFill/>
                    <a:ln w="9525">
                      <a:noFill/>
                      <a:miter lim="800000"/>
                      <a:headEnd/>
                      <a:tailEnd/>
                    </a:ln>
                  </pic:spPr>
                </pic:pic>
              </a:graphicData>
            </a:graphic>
          </wp:inline>
        </w:drawing>
      </w:r>
    </w:p>
    <w:p>
      <w:pPr>
        <w:pStyle w:val="style114"/>
        <w:numPr>
          <w:ilvl w:val="0"/>
          <w:numId w:val="24"/>
        </w:numPr>
      </w:pPr>
      <w:r>
        <w:rPr/>
        <w:t xml:space="preserve">In the </w:t>
      </w:r>
      <w:r>
        <w:rPr>
          <w:rStyle w:val="style62"/>
        </w:rPr>
        <w:t>New Rule</w:t>
      </w:r>
      <w:r>
        <w:rPr/>
        <w:t xml:space="preserve"> dialog, enter the following data:</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 xml:space="preserve">Category </w:t>
            </w:r>
          </w:p>
        </w:tc>
        <w:tc>
          <w:tcPr>
            <w:tcW w:type="dxa" w:w="6390"/>
            <w:tcBorders/>
            <w:shd w:fill="FFFFFF" w:val="clear"/>
            <w:tcMar>
              <w:top w:type="dxa" w:w="0"/>
              <w:left w:type="dxa" w:w="108"/>
              <w:bottom w:type="dxa" w:w="0"/>
              <w:right w:type="dxa" w:w="108"/>
            </w:tcMar>
            <w:vAlign w:val="center"/>
          </w:tcPr>
          <w:p>
            <w:pPr>
              <w:pStyle w:val="style80"/>
              <w:spacing w:after="40" w:before="40"/>
            </w:pPr>
            <w:r>
              <w:rPr/>
              <w:t>The name of the category to which the new rule belongs.</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Rule Name</w:t>
            </w:r>
          </w:p>
        </w:tc>
        <w:tc>
          <w:tcPr>
            <w:tcW w:type="dxa" w:w="6390"/>
            <w:tcBorders/>
            <w:shd w:fill="FFFFFF" w:val="clear"/>
            <w:tcMar>
              <w:top w:type="dxa" w:w="0"/>
              <w:left w:type="dxa" w:w="108"/>
              <w:bottom w:type="dxa" w:w="0"/>
              <w:right w:type="dxa" w:w="108"/>
            </w:tcMar>
            <w:vAlign w:val="center"/>
          </w:tcPr>
          <w:p>
            <w:pPr>
              <w:pStyle w:val="style80"/>
              <w:spacing w:after="40" w:before="40"/>
            </w:pPr>
            <w:r>
              <w:rPr/>
              <w:t>The name of the new rule.</w:t>
            </w:r>
          </w:p>
        </w:tc>
      </w:tr>
    </w:tbl>
    <w:p>
      <w:pPr>
        <w:pStyle w:val="style114"/>
        <w:numPr>
          <w:ilvl w:val="0"/>
          <w:numId w:val="24"/>
        </w:numPr>
      </w:pPr>
      <w:r>
        <w:rPr/>
        <w:t xml:space="preserve">Click </w:t>
      </w:r>
      <w:r>
        <w:rPr>
          <w:rStyle w:val="style62"/>
        </w:rPr>
        <w:t>Create</w:t>
      </w:r>
      <w:r>
        <w:rPr/>
        <w:t xml:space="preserve"> and then click </w:t>
      </w:r>
      <w:r>
        <w:rPr>
          <w:rStyle w:val="style62"/>
        </w:rPr>
        <w:t>OK</w:t>
      </w:r>
      <w:r>
        <w:rPr/>
        <w:t xml:space="preserve"> in the confirmation window that appears.</w:t>
      </w:r>
    </w:p>
    <w:p>
      <w:pPr>
        <w:pStyle w:val="style114"/>
        <w:numPr>
          <w:ilvl w:val="0"/>
          <w:numId w:val="24"/>
        </w:numPr>
      </w:pPr>
      <w:r>
        <w:rPr/>
        <w:t xml:space="preserve">In the </w:t>
      </w:r>
      <w:r>
        <w:rPr>
          <w:rStyle w:val="style62"/>
        </w:rPr>
        <w:t xml:space="preserve">Rules </w:t>
      </w:r>
      <w:r>
        <w:rPr/>
        <w:t>pane on the left, select the rule you just created.</w:t>
      </w:r>
    </w:p>
    <w:p>
      <w:pPr>
        <w:pStyle w:val="style114"/>
        <w:numPr>
          <w:ilvl w:val="0"/>
          <w:numId w:val="24"/>
        </w:numPr>
      </w:pPr>
      <w:r>
        <w:rPr/>
        <w:t xml:space="preserve">Enter the rule's parameters as defined in </w:t>
      </w:r>
      <w:r>
        <w:rPr/>
        <w:fldChar w:fldCharType="begin"/>
      </w:r>
      <w:r>
        <w:instrText> REF _Ref365892751 \h </w:instrText>
      </w:r>
      <w:r>
        <w:fldChar w:fldCharType="separate"/>
      </w:r>
      <w:r/>
      <w:r>
        <w:fldChar w:fldCharType="end"/>
      </w:r>
      <w:r>
        <w:rPr/>
        <w:t>.</w:t>
      </w:r>
    </w:p>
    <w:p>
      <w:pPr>
        <w:pStyle w:val="style0"/>
      </w:pPr>
      <w:r>
        <w:rPr/>
      </w:r>
    </w:p>
    <w:p>
      <w:pPr>
        <w:pStyle w:val="style2"/>
        <w:numPr>
          <w:ilvl w:val="1"/>
          <w:numId w:val="2"/>
        </w:numPr>
      </w:pPr>
      <w:bookmarkStart w:id="124" w:name="__RefHeading__6916_1977561246"/>
      <w:bookmarkStart w:id="125" w:name="Bookmark2"/>
      <w:bookmarkStart w:id="126" w:name="_Toc365969621"/>
      <w:bookmarkEnd w:id="124"/>
      <w:bookmarkEnd w:id="126"/>
      <w:r>
        <w:rPr/>
        <w:t>Editing an Existing Rule</w:t>
      </w:r>
      <w:bookmarkEnd w:id="125"/>
      <w:r>
        <w:rPr/>
        <w:t xml:space="preserve"> </w:t>
      </w:r>
    </w:p>
    <w:p>
      <w:pPr>
        <w:pStyle w:val="style0"/>
        <w:ind w:hanging="0" w:left="360" w:right="0"/>
      </w:pPr>
      <w:r>
        <w:rPr>
          <w:b/>
        </w:rPr>
        <w:t>To edit an existing rule:</w:t>
      </w:r>
    </w:p>
    <w:p>
      <w:pPr>
        <w:pStyle w:val="style0"/>
        <w:numPr>
          <w:ilvl w:val="0"/>
          <w:numId w:val="25"/>
        </w:numPr>
      </w:pPr>
      <w:r>
        <w:rPr/>
        <w:t xml:space="preserve">Click the </w:t>
      </w:r>
      <w:r>
        <w:rPr>
          <w:b/>
        </w:rPr>
        <w:t>Rules</w:t>
      </w:r>
      <w:r>
        <w:rPr/>
        <w:t xml:space="preserve"> tab.</w:t>
      </w:r>
    </w:p>
    <w:p>
      <w:pPr>
        <w:pStyle w:val="style0"/>
        <w:numPr>
          <w:ilvl w:val="0"/>
          <w:numId w:val="25"/>
        </w:numPr>
      </w:pPr>
      <w:r>
        <w:rPr/>
        <w:t xml:space="preserve">In the </w:t>
      </w:r>
      <w:r>
        <w:rPr>
          <w:b/>
        </w:rPr>
        <w:t xml:space="preserve">Rules </w:t>
      </w:r>
      <w:r>
        <w:rPr/>
        <w:t>pane on the left, select a rule.</w:t>
      </w:r>
    </w:p>
    <w:p>
      <w:pPr>
        <w:pStyle w:val="style0"/>
        <w:numPr>
          <w:ilvl w:val="0"/>
          <w:numId w:val="25"/>
        </w:numPr>
      </w:pPr>
      <w:r>
        <w:rPr/>
        <w:t xml:space="preserve">Click </w:t>
      </w:r>
      <w:r>
        <w:rPr>
          <w:b/>
        </w:rPr>
        <w:t>Edit</w:t>
      </w:r>
      <w:r>
        <w:rPr/>
        <w:t>.</w:t>
      </w:r>
    </w:p>
    <w:p>
      <w:pPr>
        <w:pStyle w:val="style114"/>
        <w:numPr>
          <w:ilvl w:val="0"/>
          <w:numId w:val="25"/>
        </w:numPr>
      </w:pPr>
      <w:r>
        <w:rPr/>
        <w:t xml:space="preserve">Enter the rule's parameters as defined in </w:t>
      </w:r>
      <w:r>
        <w:rPr/>
        <w:fldChar w:fldCharType="begin"/>
      </w:r>
      <w:r>
        <w:instrText> REF _Ref365892751 \h </w:instrText>
      </w:r>
      <w:r>
        <w:fldChar w:fldCharType="separate"/>
      </w:r>
      <w:r/>
      <w:r>
        <w:fldChar w:fldCharType="end"/>
      </w:r>
      <w:r>
        <w:rPr/>
        <w:t>.</w:t>
      </w:r>
    </w:p>
    <w:p>
      <w:pPr>
        <w:pStyle w:val="style0"/>
        <w:numPr>
          <w:ilvl w:val="0"/>
          <w:numId w:val="25"/>
        </w:numPr>
      </w:pPr>
      <w:r>
        <w:rPr/>
        <w:t xml:space="preserve">Click </w:t>
      </w:r>
      <w:r>
        <w:rPr>
          <w:rStyle w:val="style62"/>
        </w:rPr>
        <w:t>Save</w:t>
      </w:r>
      <w:r>
        <w:rPr/>
        <w:t>.</w:t>
      </w:r>
    </w:p>
    <w:p>
      <w:pPr>
        <w:pStyle w:val="style0"/>
      </w:pPr>
      <w:r>
        <w:rPr/>
      </w:r>
    </w:p>
    <w:p>
      <w:pPr>
        <w:pStyle w:val="style2"/>
        <w:numPr>
          <w:ilvl w:val="1"/>
          <w:numId w:val="2"/>
        </w:numPr>
      </w:pPr>
      <w:bookmarkStart w:id="127" w:name="Bookmark3"/>
      <w:bookmarkStart w:id="128" w:name="__RefHeading__6918_1977561246"/>
      <w:bookmarkStart w:id="129" w:name="_Toc365969622"/>
      <w:bookmarkEnd w:id="127"/>
      <w:bookmarkEnd w:id="128"/>
      <w:bookmarkEnd w:id="129"/>
      <w:r>
        <w:rPr/>
        <w:t>Disabling an Existing rule</w:t>
      </w:r>
    </w:p>
    <w:p>
      <w:pPr>
        <w:pStyle w:val="style0"/>
        <w:ind w:hanging="0" w:left="360" w:right="0"/>
      </w:pPr>
      <w:r>
        <w:rPr>
          <w:b/>
        </w:rPr>
        <w:t>To disable a rule:</w:t>
      </w:r>
    </w:p>
    <w:p>
      <w:pPr>
        <w:pStyle w:val="style0"/>
        <w:numPr>
          <w:ilvl w:val="0"/>
          <w:numId w:val="26"/>
        </w:numPr>
      </w:pPr>
      <w:r>
        <w:rPr/>
        <w:t xml:space="preserve">Click the </w:t>
      </w:r>
      <w:r>
        <w:rPr>
          <w:b/>
        </w:rPr>
        <w:t>Rules</w:t>
      </w:r>
      <w:r>
        <w:rPr/>
        <w:t xml:space="preserve"> tab.</w:t>
      </w:r>
    </w:p>
    <w:p>
      <w:pPr>
        <w:pStyle w:val="style0"/>
        <w:numPr>
          <w:ilvl w:val="0"/>
          <w:numId w:val="26"/>
        </w:numPr>
      </w:pPr>
      <w:r>
        <w:rPr/>
        <w:t xml:space="preserve">In the </w:t>
      </w:r>
      <w:r>
        <w:rPr>
          <w:b/>
        </w:rPr>
        <w:t>Rules</w:t>
      </w:r>
      <w:r>
        <w:rPr/>
        <w:t xml:space="preserve"> pane on the left, right-click a rule and select </w:t>
      </w:r>
      <w:r>
        <w:rPr>
          <w:b/>
        </w:rPr>
        <w:t>Disable all criteria</w:t>
      </w:r>
      <w:r>
        <w:rPr/>
        <w:t>.</w:t>
      </w:r>
    </w:p>
    <w:p>
      <w:pPr>
        <w:pStyle w:val="style0"/>
        <w:numPr>
          <w:ilvl w:val="0"/>
          <w:numId w:val="26"/>
        </w:numPr>
      </w:pPr>
      <w:r>
        <w:rPr/>
        <w:t xml:space="preserve">Click </w:t>
      </w:r>
      <w:r>
        <w:rPr>
          <w:b/>
        </w:rPr>
        <w:t>OK</w:t>
      </w:r>
      <w:r>
        <w:rPr/>
        <w:t xml:space="preserve"> in the confirmation window that appears.</w:t>
      </w:r>
    </w:p>
    <w:p>
      <w:pPr>
        <w:pStyle w:val="style0"/>
      </w:pPr>
      <w:r>
        <w:rPr/>
      </w:r>
    </w:p>
    <w:p>
      <w:pPr>
        <w:pStyle w:val="style2"/>
        <w:numPr>
          <w:ilvl w:val="1"/>
          <w:numId w:val="2"/>
        </w:numPr>
      </w:pPr>
      <w:bookmarkStart w:id="130" w:name="Bookmark4"/>
      <w:bookmarkStart w:id="131" w:name="__RefHeading__6920_1977561246"/>
      <w:bookmarkStart w:id="132" w:name="Bookmark31"/>
      <w:bookmarkEnd w:id="131"/>
      <w:bookmarkEnd w:id="132"/>
      <w:r>
        <w:rPr/>
        <w:t>Deleting an Existing Rule</w:t>
      </w:r>
      <w:bookmarkEnd w:id="130"/>
      <w:r>
        <w:rPr/>
        <w:t xml:space="preserve"> </w:t>
      </w:r>
    </w:p>
    <w:p>
      <w:pPr>
        <w:pStyle w:val="style0"/>
        <w:ind w:hanging="0" w:left="360" w:right="0"/>
      </w:pPr>
      <w:r>
        <w:rPr>
          <w:b/>
        </w:rPr>
        <w:t>To delete an existing rule:</w:t>
      </w:r>
    </w:p>
    <w:p>
      <w:pPr>
        <w:pStyle w:val="style0"/>
        <w:numPr>
          <w:ilvl w:val="0"/>
          <w:numId w:val="59"/>
        </w:numPr>
      </w:pPr>
      <w:r>
        <w:rPr/>
        <w:t xml:space="preserve">Click the </w:t>
      </w:r>
      <w:r>
        <w:rPr>
          <w:b/>
        </w:rPr>
        <w:t>Rules</w:t>
      </w:r>
      <w:r>
        <w:rPr/>
        <w:t xml:space="preserve"> tab.</w:t>
      </w:r>
    </w:p>
    <w:p>
      <w:pPr>
        <w:pStyle w:val="style0"/>
        <w:numPr>
          <w:ilvl w:val="0"/>
          <w:numId w:val="59"/>
        </w:numPr>
      </w:pPr>
      <w:r>
        <w:rPr/>
        <w:t xml:space="preserve">In the </w:t>
      </w:r>
      <w:r>
        <w:rPr>
          <w:b/>
        </w:rPr>
        <w:t xml:space="preserve">Rules </w:t>
      </w:r>
      <w:r>
        <w:rPr/>
        <w:t>pane on the left, select a rule.</w:t>
      </w:r>
    </w:p>
    <w:p>
      <w:pPr>
        <w:pStyle w:val="style0"/>
        <w:numPr>
          <w:ilvl w:val="0"/>
          <w:numId w:val="59"/>
        </w:numPr>
      </w:pPr>
      <w:r>
        <w:rPr/>
        <w:t xml:space="preserve">Click </w:t>
      </w:r>
      <w:r>
        <w:rPr>
          <w:b/>
        </w:rPr>
        <w:t>Delete</w:t>
      </w:r>
      <w:r>
        <w:rPr/>
        <w:t>.</w:t>
      </w:r>
    </w:p>
    <w:p>
      <w:pPr>
        <w:pStyle w:val="style0"/>
        <w:numPr>
          <w:ilvl w:val="0"/>
          <w:numId w:val="59"/>
        </w:numPr>
      </w:pPr>
      <w:r>
        <w:rPr/>
        <w:t xml:space="preserve">In the </w:t>
      </w:r>
      <w:r>
        <w:rPr>
          <w:b/>
        </w:rPr>
        <w:t xml:space="preserve">Delete Rule </w:t>
      </w:r>
      <w:r>
        <w:rPr/>
        <w:t>window, confirm the deletion.</w:t>
      </w:r>
    </w:p>
    <w:p>
      <w:pPr>
        <w:pStyle w:val="style0"/>
      </w:pPr>
      <w:r>
        <w:rPr/>
      </w:r>
    </w:p>
    <w:p>
      <w:pPr>
        <w:pStyle w:val="style2"/>
        <w:numPr>
          <w:ilvl w:val="1"/>
          <w:numId w:val="2"/>
        </w:numPr>
      </w:pPr>
      <w:bookmarkStart w:id="133" w:name="_Ref365892751"/>
      <w:bookmarkStart w:id="134" w:name="_Toc365969623"/>
      <w:bookmarkStart w:id="135" w:name="__RefHeading__6922_1977561246"/>
      <w:bookmarkStart w:id="136" w:name="_Toc390260530"/>
      <w:bookmarkEnd w:id="133"/>
      <w:bookmarkEnd w:id="134"/>
      <w:bookmarkEnd w:id="135"/>
      <w:bookmarkEnd w:id="136"/>
      <w:r>
        <w:rPr/>
        <w:t>Rule Parameters</w:t>
      </w:r>
    </w:p>
    <w:p>
      <w:pPr>
        <w:pStyle w:val="style181"/>
        <w:ind w:hanging="0" w:left="720" w:right="0"/>
      </w:pPr>
      <w:r>
        <w:rPr/>
        <w:t>A rule's parameters are as follows:</w:t>
      </w:r>
    </w:p>
    <w:tbl>
      <w:tblPr>
        <w:jc w:val="left"/>
        <w:tblInd w:type="dxa" w:w="253"/>
        <w:tblBorders/>
      </w:tblPr>
      <w:tblGrid>
        <w:gridCol w:w="4409"/>
        <w:gridCol w:w="4409"/>
      </w:tblGrid>
      <w:tr>
        <w:trPr>
          <w:tblHeader w:val="true"/>
          <w:cantSplit w:val="true"/>
        </w:trPr>
        <w:tc>
          <w:tcPr>
            <w:tcW w:type="dxa" w:w="4409"/>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4409"/>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4409"/>
            <w:tcBorders/>
            <w:shd w:fill="FFFFFF" w:val="clear"/>
            <w:tcMar>
              <w:top w:type="dxa" w:w="0"/>
              <w:left w:type="dxa" w:w="108"/>
              <w:bottom w:type="dxa" w:w="0"/>
              <w:right w:type="dxa" w:w="108"/>
            </w:tcMar>
            <w:vAlign w:val="center"/>
          </w:tcPr>
          <w:p>
            <w:pPr>
              <w:pStyle w:val="style180"/>
              <w:spacing w:after="40" w:before="40"/>
            </w:pPr>
            <w:r>
              <w:rPr>
                <w:rStyle w:val="style62"/>
                <w:b/>
              </w:rPr>
              <w:t>Name</w:t>
            </w:r>
          </w:p>
        </w:tc>
        <w:tc>
          <w:tcPr>
            <w:tcW w:type="dxa" w:w="4409"/>
            <w:tcBorders/>
            <w:shd w:fill="FFFFFF" w:val="clear"/>
            <w:tcMar>
              <w:top w:type="dxa" w:w="0"/>
              <w:left w:type="dxa" w:w="108"/>
              <w:bottom w:type="dxa" w:w="0"/>
              <w:right w:type="dxa" w:w="108"/>
            </w:tcMar>
            <w:vAlign w:val="center"/>
          </w:tcPr>
          <w:p>
            <w:pPr>
              <w:pStyle w:val="style80"/>
              <w:spacing w:after="40" w:before="40"/>
            </w:pPr>
            <w:r>
              <w:rPr/>
              <w:t>The name of the new rule.</w:t>
            </w:r>
          </w:p>
        </w:tc>
      </w:tr>
      <w:tr>
        <w:trPr>
          <w:cantSplit w:val="true"/>
        </w:trPr>
        <w:tc>
          <w:tcPr>
            <w:tcW w:type="dxa" w:w="4409"/>
            <w:tcBorders/>
            <w:shd w:fill="FFFFFF" w:val="clear"/>
            <w:tcMar>
              <w:top w:type="dxa" w:w="0"/>
              <w:left w:type="dxa" w:w="108"/>
              <w:bottom w:type="dxa" w:w="0"/>
              <w:right w:type="dxa" w:w="108"/>
            </w:tcMar>
            <w:vAlign w:val="center"/>
          </w:tcPr>
          <w:p>
            <w:pPr>
              <w:pStyle w:val="style180"/>
              <w:spacing w:after="40" w:before="40"/>
            </w:pPr>
            <w:r>
              <w:rPr/>
              <w:t>Actions</w:t>
            </w:r>
          </w:p>
        </w:tc>
        <w:tc>
          <w:tcPr>
            <w:tcW w:type="dxa" w:w="4409"/>
            <w:tcBorders/>
            <w:shd w:fill="FFFFFF" w:val="clear"/>
            <w:tcMar>
              <w:top w:type="dxa" w:w="0"/>
              <w:left w:type="dxa" w:w="108"/>
              <w:bottom w:type="dxa" w:w="0"/>
              <w:right w:type="dxa" w:w="108"/>
            </w:tcMar>
            <w:vAlign w:val="center"/>
          </w:tcPr>
          <w:p>
            <w:pPr>
              <w:pStyle w:val="style80"/>
              <w:spacing w:after="40" w:before="40"/>
            </w:pPr>
            <w:r>
              <w:rPr/>
              <w:t>The action to be taken – in addition to alerting – if the rule is matched, that is, if all the enabled criterions in the rule are matched. Enable one or more of the following options:</w:t>
            </w:r>
          </w:p>
          <w:p>
            <w:pPr>
              <w:pStyle w:val="style80"/>
              <w:numPr>
                <w:ilvl w:val="0"/>
                <w:numId w:val="62"/>
              </w:numPr>
            </w:pPr>
            <w:r>
              <w:rPr>
                <w:rStyle w:val="style62"/>
              </w:rPr>
              <w:t>Syslog</w:t>
            </w:r>
            <w:r>
              <w:rPr/>
              <w:t xml:space="preserve"> – A syslog will be sent to the syslog server (defined in the </w:t>
            </w:r>
            <w:r>
              <w:rPr>
                <w:rStyle w:val="style62"/>
              </w:rPr>
              <w:t>Logs &amp; Alerts</w:t>
            </w:r>
            <w:r>
              <w:rPr/>
              <w:t xml:space="preserve"> pane of the </w:t>
            </w:r>
            <w:r>
              <w:rPr>
                <w:rStyle w:val="style62"/>
              </w:rPr>
              <w:t>Configuration</w:t>
            </w:r>
            <w:r>
              <w:rPr/>
              <w:t xml:space="preserve"> tab.</w:t>
            </w:r>
          </w:p>
          <w:p>
            <w:pPr>
              <w:pStyle w:val="style80"/>
              <w:numPr>
                <w:ilvl w:val="0"/>
                <w:numId w:val="62"/>
              </w:numPr>
            </w:pPr>
            <w:r>
              <w:rPr>
                <w:rStyle w:val="style62"/>
              </w:rPr>
              <w:t>Header Injection</w:t>
            </w:r>
            <w:r>
              <w:rPr/>
              <w:t xml:space="preserve"> – Notify a Telepath agent installed on the application server to inject a header into the incoming web traffic which the application recognizes as a signal to terminate the session. For more information, see </w:t>
            </w:r>
            <w:r>
              <w:rPr/>
              <w:fldChar w:fldCharType="begin"/>
            </w:r>
            <w:r>
              <w:instrText> REF _Ref365294469 \h </w:instrText>
            </w:r>
            <w:r>
              <w:fldChar w:fldCharType="separate"/>
            </w:r>
            <w:r/>
            <w:r>
              <w:fldChar w:fldCharType="end"/>
            </w:r>
            <w:r>
              <w:rPr/>
              <w:t>.</w:t>
            </w:r>
          </w:p>
          <w:p>
            <w:pPr>
              <w:pStyle w:val="style80"/>
              <w:numPr>
                <w:ilvl w:val="0"/>
                <w:numId w:val="62"/>
              </w:numPr>
            </w:pPr>
            <w:r>
              <w:rPr>
                <w:rStyle w:val="style62"/>
              </w:rPr>
              <w:t>Flow</w:t>
            </w:r>
            <w:r>
              <w:rPr/>
              <w:t xml:space="preserve"> – Select a flow to associate with the alert.</w:t>
            </w:r>
          </w:p>
          <w:p>
            <w:pPr>
              <w:pStyle w:val="style80"/>
              <w:numPr>
                <w:ilvl w:val="0"/>
                <w:numId w:val="62"/>
              </w:numPr>
            </w:pPr>
            <w:r>
              <w:rPr>
                <w:rStyle w:val="style62"/>
              </w:rPr>
              <w:t>Email</w:t>
            </w:r>
            <w:r>
              <w:rPr/>
              <w:t xml:space="preserve"> – An email will be sent to the specified email addresses. To add an address to the list, enter it in </w:t>
            </w:r>
            <w:r>
              <w:rPr>
                <w:rStyle w:val="style62"/>
              </w:rPr>
              <w:t>Address</w:t>
            </w:r>
            <w:r>
              <w:rPr/>
              <w:t xml:space="preserve"> and click </w:t>
            </w:r>
            <w:r>
              <w:rPr>
                <w:rStyle w:val="style62"/>
              </w:rPr>
              <w:t>Add</w:t>
            </w:r>
            <w:r>
              <w:rPr/>
              <w:t xml:space="preserve">. You can change or delete addresses in the list using the </w:t>
            </w:r>
            <w:r>
              <w:rPr/>
              <w:drawing>
                <wp:inline distB="0" distL="0" distR="0" distT="0">
                  <wp:extent cx="123190" cy="1428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3"/>
                          <a:srcRect/>
                          <a:stretch>
                            <a:fillRect/>
                          </a:stretch>
                        </pic:blipFill>
                        <pic:spPr bwMode="auto">
                          <a:xfrm>
                            <a:off x="0" y="0"/>
                            <a:ext cx="123190" cy="142875"/>
                          </a:xfrm>
                          <a:prstGeom prst="rect">
                            <a:avLst/>
                          </a:prstGeom>
                          <a:noFill/>
                          <a:ln w="9525">
                            <a:noFill/>
                            <a:miter lim="800000"/>
                            <a:headEnd/>
                            <a:tailEnd/>
                          </a:ln>
                        </pic:spPr>
                      </pic:pic>
                    </a:graphicData>
                  </a:graphic>
                </wp:inline>
              </w:drawing>
            </w:r>
            <w:r>
              <w:rPr/>
              <w:t xml:space="preserve"> and </w:t>
            </w:r>
            <w:r>
              <w:rPr/>
              <w:drawing>
                <wp:inline distB="0" distL="0" distR="0" distT="0">
                  <wp:extent cx="17145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4"/>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t xml:space="preserve"> icons.</w:t>
            </w:r>
          </w:p>
          <w:p>
            <w:pPr>
              <w:pStyle w:val="style80"/>
              <w:ind w:hanging="0" w:left="504" w:right="0"/>
            </w:pPr>
            <w:r>
              <w:rPr/>
              <w:t xml:space="preserve">Note the </w:t>
            </w:r>
            <w:r>
              <w:rPr>
                <w:rStyle w:val="style62"/>
              </w:rPr>
              <w:t>Log</w:t>
            </w:r>
            <w:r>
              <w:rPr/>
              <w:t xml:space="preserve"> option is always enabled.</w:t>
            </w:r>
          </w:p>
          <w:tbl>
            <w:tblPr>
              <w:jc w:val="left"/>
              <w:tblInd w:type="dxa" w:w="-216"/>
              <w:tblBorders/>
            </w:tblPr>
            <w:tblGrid>
              <w:gridCol w:w="3086"/>
              <w:gridCol w:w="3086"/>
            </w:tblGrid>
            <w:tr>
              <w:trPr>
                <w:cantSplit w:val="false"/>
              </w:trPr>
              <w:tc>
                <w:tcPr>
                  <w:tcW w:type="dxa" w:w="3086"/>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5"/>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3086"/>
                  <w:tcBorders/>
                  <w:shd w:fill="FFFFFF" w:val="clear"/>
                  <w:tcMar>
                    <w:top w:type="dxa" w:w="0"/>
                    <w:left w:type="dxa" w:w="108"/>
                    <w:bottom w:type="dxa" w:w="0"/>
                    <w:right w:type="dxa" w:w="108"/>
                  </w:tcMar>
                  <w:vAlign w:val="center"/>
                </w:tcPr>
                <w:p>
                  <w:pPr>
                    <w:pStyle w:val="style187"/>
                    <w:spacing w:after="60" w:before="120"/>
                  </w:pPr>
                  <w:r>
                    <w:rPr/>
                    <w:t xml:space="preserve">To receive email alerts, the </w:t>
                  </w:r>
                  <w:hyperlink w:anchor="_SMTP_Configuration">
                    <w:r>
                      <w:rPr>
                        <w:rStyle w:val="style34"/>
                        <w:rStyle w:val="style34"/>
                        <w:szCs w:val="16"/>
                        <w:lang w:bidi="ar-SA"/>
                      </w:rPr>
                      <w:t>SMTP Server</w:t>
                    </w:r>
                  </w:hyperlink>
                  <w:r>
                    <w:rPr/>
                    <w:t xml:space="preserve"> must be configured. For syslog alerts, the Remote Syslog Server must be defined. </w:t>
                  </w:r>
                </w:p>
              </w:tc>
            </w:tr>
          </w:tbl>
          <w:p>
            <w:pPr>
              <w:pStyle w:val="style80"/>
              <w:spacing w:after="40" w:before="40"/>
            </w:pPr>
            <w:r>
              <w:rPr/>
            </w:r>
          </w:p>
        </w:tc>
      </w:tr>
      <w:tr>
        <w:trPr>
          <w:cantSplit w:val="true"/>
        </w:trPr>
        <w:tc>
          <w:tcPr>
            <w:tcW w:type="dxa" w:w="4409"/>
            <w:tcBorders/>
            <w:shd w:fill="FFFFFF" w:val="clear"/>
            <w:tcMar>
              <w:top w:type="dxa" w:w="0"/>
              <w:left w:type="dxa" w:w="108"/>
              <w:bottom w:type="dxa" w:w="0"/>
              <w:right w:type="dxa" w:w="108"/>
            </w:tcMar>
            <w:vAlign w:val="center"/>
          </w:tcPr>
          <w:p>
            <w:pPr>
              <w:pStyle w:val="style180"/>
              <w:spacing w:after="40" w:before="40"/>
            </w:pPr>
            <w:bookmarkStart w:id="137" w:name="params_to_show_upon_alert_for_the_rule"/>
            <w:bookmarkEnd w:id="137"/>
            <w:r>
              <w:rPr/>
              <w:t>Parameters to show upon alert for the rule</w:t>
            </w:r>
          </w:p>
        </w:tc>
        <w:tc>
          <w:tcPr>
            <w:tcW w:type="dxa" w:w="4409"/>
            <w:tcBorders/>
            <w:shd w:fill="FFFFFF" w:val="clear"/>
            <w:tcMar>
              <w:top w:type="dxa" w:w="0"/>
              <w:left w:type="dxa" w:w="108"/>
              <w:bottom w:type="dxa" w:w="0"/>
              <w:right w:type="dxa" w:w="108"/>
            </w:tcMar>
            <w:vAlign w:val="center"/>
          </w:tcPr>
          <w:p>
            <w:pPr>
              <w:pStyle w:val="style80"/>
              <w:spacing w:after="40" w:before="40"/>
            </w:pPr>
            <w:r>
              <w:rPr/>
              <w:t xml:space="preserve">To add a parameter that will be included in the alert data when the rule is matched, click </w:t>
            </w:r>
            <w:r>
              <w:rPr>
                <w:rStyle w:val="style62"/>
              </w:rPr>
              <w:t>Add</w:t>
            </w:r>
            <w:r>
              <w:rPr/>
              <w:t xml:space="preserve"> and select the parameter in the </w:t>
            </w:r>
            <w:r>
              <w:rPr>
                <w:rStyle w:val="style62"/>
              </w:rPr>
              <w:t>Parameters</w:t>
            </w:r>
            <w:r>
              <w:rPr/>
              <w:t xml:space="preserve"> window by navigating to the application page, selecting parameters from the </w:t>
            </w:r>
            <w:r>
              <w:rPr>
                <w:rStyle w:val="style62"/>
              </w:rPr>
              <w:t>Headers</w:t>
            </w:r>
            <w:r>
              <w:rPr/>
              <w:t xml:space="preserve">, </w:t>
            </w:r>
            <w:r>
              <w:rPr>
                <w:rStyle w:val="style62"/>
              </w:rPr>
              <w:t>GET</w:t>
            </w:r>
            <w:r>
              <w:rPr/>
              <w:t xml:space="preserve"> or </w:t>
            </w:r>
            <w:r>
              <w:rPr>
                <w:rStyle w:val="style62"/>
              </w:rPr>
              <w:t>POST</w:t>
            </w:r>
            <w:r>
              <w:rPr/>
              <w:t xml:space="preserve"> lists and clicking </w:t>
            </w:r>
            <w:r>
              <w:rPr>
                <w:rStyle w:val="style62"/>
              </w:rPr>
              <w:t>Add</w:t>
            </w:r>
            <w:r>
              <w:rPr/>
              <w:t>.</w:t>
            </w:r>
          </w:p>
          <w:p>
            <w:pPr>
              <w:pStyle w:val="style80"/>
              <w:spacing w:after="40" w:before="40"/>
            </w:pPr>
            <w:r>
              <w:rPr/>
              <w:t>The new parameters will appear for alerts matching this rule only.</w:t>
            </w:r>
          </w:p>
        </w:tc>
      </w:tr>
    </w:tbl>
    <w:p>
      <w:pPr>
        <w:pStyle w:val="style0"/>
      </w:pPr>
      <w:r>
        <w:rPr/>
      </w:r>
    </w:p>
    <w:p>
      <w:pPr>
        <w:pStyle w:val="style1"/>
        <w:numPr>
          <w:ilvl w:val="0"/>
          <w:numId w:val="1"/>
        </w:numPr>
        <w:ind w:hanging="0" w:left="144" w:right="0"/>
      </w:pPr>
      <w:bookmarkStart w:id="138" w:name="__RefHeading__6924_1977561246"/>
      <w:bookmarkStart w:id="139" w:name="_Toc365969624"/>
      <w:bookmarkEnd w:id="138"/>
      <w:bookmarkEnd w:id="139"/>
      <w:r>
        <w:rPr/>
        <w:t>Defining Criterions</w:t>
      </w:r>
    </w:p>
    <w:p>
      <w:pPr>
        <w:pStyle w:val="style2"/>
        <w:numPr>
          <w:ilvl w:val="1"/>
          <w:numId w:val="2"/>
        </w:numPr>
      </w:pPr>
      <w:bookmarkStart w:id="140" w:name="__RefHeading__6926_1977561246"/>
      <w:bookmarkStart w:id="141" w:name="_Toc365969625"/>
      <w:bookmarkStart w:id="142" w:name="_Toc390260532"/>
      <w:bookmarkEnd w:id="140"/>
      <w:bookmarkEnd w:id="142"/>
      <w:r>
        <w:rPr/>
        <w:t xml:space="preserve">Defining a New </w:t>
      </w:r>
      <w:bookmarkEnd w:id="141"/>
      <w:r>
        <w:rPr/>
        <w:t>Criterion</w:t>
      </w:r>
    </w:p>
    <w:p>
      <w:pPr>
        <w:pStyle w:val="style113"/>
      </w:pPr>
      <w:r>
        <w:rPr/>
        <w:t>To define a new criterion:</w:t>
      </w:r>
    </w:p>
    <w:p>
      <w:pPr>
        <w:pStyle w:val="style114"/>
        <w:numPr>
          <w:ilvl w:val="0"/>
          <w:numId w:val="27"/>
        </w:numPr>
      </w:pPr>
      <w:r>
        <w:rPr/>
        <w:t xml:space="preserve">Click the </w:t>
      </w:r>
      <w:r>
        <w:rPr>
          <w:rStyle w:val="style62"/>
        </w:rPr>
        <w:t>Rules</w:t>
      </w:r>
      <w:r>
        <w:rPr/>
        <w:t xml:space="preserve"> tab.</w:t>
      </w:r>
    </w:p>
    <w:p>
      <w:pPr>
        <w:pStyle w:val="style114"/>
        <w:numPr>
          <w:ilvl w:val="0"/>
          <w:numId w:val="27"/>
        </w:numPr>
      </w:pPr>
      <w:r>
        <w:rPr/>
        <w:t xml:space="preserve">In the </w:t>
      </w:r>
      <w:r>
        <w:rPr>
          <w:rStyle w:val="style62"/>
        </w:rPr>
        <w:t xml:space="preserve">Rules </w:t>
      </w:r>
      <w:r>
        <w:rPr/>
        <w:t xml:space="preserve">pane on the left, click </w:t>
      </w:r>
      <w:r>
        <w:rPr>
          <w:rStyle w:val="style62"/>
        </w:rPr>
        <w:t>Add</w:t>
      </w:r>
      <w:r>
        <w:rPr/>
        <w:t>.</w:t>
      </w:r>
    </w:p>
    <w:p>
      <w:pPr>
        <w:pStyle w:val="style0"/>
        <w:ind w:hanging="0" w:left="720" w:right="0"/>
      </w:pPr>
      <w:r>
        <w:rPr/>
        <w:drawing>
          <wp:inline distB="0" distL="0" distR="0" distT="0">
            <wp:extent cx="1390015" cy="14573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6"/>
                    <a:srcRect/>
                    <a:stretch>
                      <a:fillRect/>
                    </a:stretch>
                  </pic:blipFill>
                  <pic:spPr bwMode="auto">
                    <a:xfrm>
                      <a:off x="0" y="0"/>
                      <a:ext cx="1390015" cy="1457325"/>
                    </a:xfrm>
                    <a:prstGeom prst="rect">
                      <a:avLst/>
                    </a:prstGeom>
                    <a:noFill/>
                    <a:ln w="9525">
                      <a:noFill/>
                      <a:miter lim="800000"/>
                      <a:headEnd/>
                      <a:tailEnd/>
                    </a:ln>
                  </pic:spPr>
                </pic:pic>
              </a:graphicData>
            </a:graphic>
          </wp:inline>
        </w:drawing>
      </w:r>
      <w:r>
        <w:rPr>
          <w:rStyle w:val="style63"/>
        </w:rPr>
        <w:t xml:space="preserve"> </w:t>
      </w:r>
    </w:p>
    <w:p>
      <w:pPr>
        <w:pStyle w:val="style114"/>
        <w:numPr>
          <w:ilvl w:val="0"/>
          <w:numId w:val="27"/>
        </w:numPr>
      </w:pPr>
      <w:r>
        <w:rPr/>
        <w:t xml:space="preserve">From the menu, select </w:t>
      </w:r>
      <w:r>
        <w:rPr>
          <w:b/>
          <w:bCs/>
        </w:rPr>
        <w:t>Criterion</w:t>
      </w:r>
      <w:r>
        <w:rPr/>
        <w:t>.</w:t>
      </w:r>
    </w:p>
    <w:p>
      <w:pPr>
        <w:pStyle w:val="style0"/>
        <w:ind w:hanging="0" w:left="720" w:right="0"/>
      </w:pPr>
      <w:r>
        <w:rPr/>
        <w:t>The Rules Wizard opens, presenting you with a series of screens where you will specify the parameters that define the criterion.</w:t>
      </w:r>
    </w:p>
    <w:p>
      <w:pPr>
        <w:pStyle w:val="style118"/>
        <w:ind w:hanging="0" w:left="720" w:right="0"/>
      </w:pPr>
      <w:r>
        <w:rPr/>
        <w:drawing>
          <wp:inline distB="0" distL="0" distR="0" distT="0">
            <wp:extent cx="5367020" cy="26149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7"/>
                    <a:srcRect/>
                    <a:stretch>
                      <a:fillRect/>
                    </a:stretch>
                  </pic:blipFill>
                  <pic:spPr bwMode="auto">
                    <a:xfrm>
                      <a:off x="0" y="0"/>
                      <a:ext cx="5367020" cy="2614930"/>
                    </a:xfrm>
                    <a:prstGeom prst="rect">
                      <a:avLst/>
                    </a:prstGeom>
                    <a:noFill/>
                    <a:ln w="9525">
                      <a:noFill/>
                      <a:miter lim="800000"/>
                      <a:headEnd/>
                      <a:tailEnd/>
                    </a:ln>
                  </pic:spPr>
                </pic:pic>
              </a:graphicData>
            </a:graphic>
          </wp:inline>
        </w:drawing>
      </w:r>
      <w:r>
        <w:rPr>
          <w:rStyle w:val="style63"/>
          <w:lang w:bidi="he-IL"/>
        </w:rPr>
        <w:t xml:space="preserve"> </w:t>
      </w:r>
    </w:p>
    <w:p>
      <w:pPr>
        <w:pStyle w:val="style114"/>
        <w:numPr>
          <w:ilvl w:val="0"/>
          <w:numId w:val="27"/>
        </w:numPr>
      </w:pPr>
      <w:r>
        <w:rPr/>
        <w:t xml:space="preserve">In the </w:t>
      </w:r>
      <w:r>
        <w:rPr>
          <w:rStyle w:val="style62"/>
        </w:rPr>
        <w:t>Category and Rule</w:t>
      </w:r>
      <w:r>
        <w:rPr>
          <w:lang w:bidi="ar-SA"/>
        </w:rPr>
        <w:t xml:space="preserve"> screen, specify the category to which the new rule belongs and the rule itself.</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 xml:space="preserve">Category </w:t>
            </w:r>
          </w:p>
        </w:tc>
        <w:tc>
          <w:tcPr>
            <w:tcW w:type="dxa" w:w="6390"/>
            <w:tcBorders/>
            <w:shd w:fill="FFFFFF" w:val="clear"/>
            <w:tcMar>
              <w:top w:type="dxa" w:w="0"/>
              <w:left w:type="dxa" w:w="108"/>
              <w:bottom w:type="dxa" w:w="0"/>
              <w:right w:type="dxa" w:w="108"/>
            </w:tcMar>
            <w:vAlign w:val="center"/>
          </w:tcPr>
          <w:p>
            <w:pPr>
              <w:pStyle w:val="style80"/>
              <w:spacing w:after="40" w:before="40"/>
            </w:pPr>
            <w:r>
              <w:rPr/>
              <w:t>Select one of the following:</w:t>
            </w:r>
          </w:p>
          <w:p>
            <w:pPr>
              <w:pStyle w:val="style80"/>
              <w:numPr>
                <w:ilvl w:val="0"/>
                <w:numId w:val="28"/>
              </w:numPr>
            </w:pPr>
            <w:r>
              <w:rPr>
                <w:rStyle w:val="style62"/>
              </w:rPr>
              <w:t>Create a new category</w:t>
            </w:r>
            <w:r>
              <w:rPr/>
              <w:t xml:space="preserve"> and specify the name of the new category.</w:t>
            </w:r>
          </w:p>
          <w:p>
            <w:pPr>
              <w:pStyle w:val="style80"/>
              <w:numPr>
                <w:ilvl w:val="0"/>
                <w:numId w:val="28"/>
              </w:numPr>
              <w:spacing w:after="40" w:before="40"/>
            </w:pPr>
            <w:r>
              <w:rPr>
                <w:rStyle w:val="style62"/>
              </w:rPr>
              <w:t>Add to existing category</w:t>
            </w:r>
            <w:r>
              <w:rPr/>
              <w:t xml:space="preserve"> and select the name of an existing category from the menu. The default name displayed is the one which was selected when you clicked </w:t>
            </w:r>
            <w:r>
              <w:rPr>
                <w:rStyle w:val="style62"/>
              </w:rPr>
              <w:t>Add</w:t>
            </w:r>
            <w:r>
              <w:rPr/>
              <w:t xml:space="preserve"> in the first step of this procedure.</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 xml:space="preserve">Rule </w:t>
            </w:r>
          </w:p>
        </w:tc>
        <w:tc>
          <w:tcPr>
            <w:tcW w:type="dxa" w:w="6390"/>
            <w:tcBorders/>
            <w:shd w:fill="FFFFFF" w:val="clear"/>
            <w:tcMar>
              <w:top w:type="dxa" w:w="0"/>
              <w:left w:type="dxa" w:w="108"/>
              <w:bottom w:type="dxa" w:w="0"/>
              <w:right w:type="dxa" w:w="108"/>
            </w:tcMar>
            <w:vAlign w:val="center"/>
          </w:tcPr>
          <w:p>
            <w:pPr>
              <w:pStyle w:val="style80"/>
              <w:spacing w:after="40" w:before="40"/>
            </w:pPr>
            <w:r>
              <w:rPr/>
              <w:t>Select one of the following:</w:t>
            </w:r>
          </w:p>
          <w:p>
            <w:pPr>
              <w:pStyle w:val="style80"/>
              <w:numPr>
                <w:ilvl w:val="0"/>
                <w:numId w:val="29"/>
              </w:numPr>
            </w:pPr>
            <w:r>
              <w:rPr>
                <w:rStyle w:val="style62"/>
              </w:rPr>
              <w:t>Create a new rule</w:t>
            </w:r>
            <w:r>
              <w:rPr/>
              <w:t xml:space="preserve"> and specify the name of the new rule. </w:t>
              <w:br/>
              <w:t xml:space="preserve">If you select this option, enter the new rule's parameters in the next wizard window before continuing. For more information, see </w:t>
            </w:r>
            <w:r>
              <w:rPr/>
              <w:fldChar w:fldCharType="begin"/>
            </w:r>
            <w:r>
              <w:instrText> REF _Ref365892751 \h </w:instrText>
            </w:r>
            <w:r>
              <w:fldChar w:fldCharType="separate"/>
            </w:r>
            <w:r/>
            <w:r>
              <w:fldChar w:fldCharType="end"/>
            </w:r>
            <w:r>
              <w:rPr/>
              <w:t>.</w:t>
            </w:r>
          </w:p>
          <w:p>
            <w:pPr>
              <w:pStyle w:val="style80"/>
              <w:numPr>
                <w:ilvl w:val="0"/>
                <w:numId w:val="29"/>
              </w:numPr>
              <w:spacing w:after="40" w:before="40"/>
            </w:pPr>
            <w:r>
              <w:rPr>
                <w:rStyle w:val="style62"/>
              </w:rPr>
              <w:t>Add to existing rule</w:t>
            </w:r>
            <w:r>
              <w:rPr/>
              <w:t xml:space="preserve"> and select the name of an existing rule from the menu. The default name displayed is the one which was selected when you clicked </w:t>
            </w:r>
            <w:r>
              <w:rPr>
                <w:rStyle w:val="style62"/>
              </w:rPr>
              <w:t>Add</w:t>
            </w:r>
            <w:r>
              <w:rPr/>
              <w:t xml:space="preserve"> in the first step of this procedure. </w:t>
            </w:r>
          </w:p>
        </w:tc>
      </w:tr>
    </w:tbl>
    <w:p>
      <w:pPr>
        <w:pStyle w:val="style114"/>
        <w:numPr>
          <w:ilvl w:val="0"/>
          <w:numId w:val="27"/>
        </w:numPr>
      </w:pPr>
      <w:r>
        <w:rPr/>
        <w:t xml:space="preserve">Click </w:t>
      </w:r>
      <w:r>
        <w:rPr>
          <w:rStyle w:val="style62"/>
        </w:rPr>
        <w:t>Next</w:t>
      </w:r>
      <w:r>
        <w:rPr/>
        <w:t>.</w:t>
      </w:r>
    </w:p>
    <w:p>
      <w:pPr>
        <w:pStyle w:val="style114"/>
        <w:keepNext/>
        <w:numPr>
          <w:ilvl w:val="0"/>
          <w:numId w:val="27"/>
        </w:numPr>
      </w:pPr>
      <w:r>
        <w:rPr/>
        <w:t xml:space="preserve">In the </w:t>
      </w:r>
      <w:r>
        <w:rPr>
          <w:rStyle w:val="style62"/>
        </w:rPr>
        <w:t>Rule Information</w:t>
      </w:r>
      <w:r>
        <w:rPr/>
        <w:t xml:space="preserve"> screen, enter the following data:</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t>Criterion Name</w:t>
            </w:r>
          </w:p>
        </w:tc>
        <w:tc>
          <w:tcPr>
            <w:tcW w:type="dxa" w:w="6390"/>
            <w:tcBorders/>
            <w:shd w:fill="FFFFFF" w:val="clear"/>
            <w:tcMar>
              <w:top w:type="dxa" w:w="0"/>
              <w:left w:type="dxa" w:w="108"/>
              <w:bottom w:type="dxa" w:w="0"/>
              <w:right w:type="dxa" w:w="108"/>
            </w:tcMar>
            <w:vAlign w:val="center"/>
          </w:tcPr>
          <w:p>
            <w:pPr>
              <w:pStyle w:val="style80"/>
              <w:spacing w:after="40" w:before="40"/>
            </w:pPr>
            <w:r>
              <w:rPr/>
              <w:t>A descriptive name.</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Description</w:t>
            </w:r>
          </w:p>
        </w:tc>
        <w:tc>
          <w:tcPr>
            <w:tcW w:type="dxa" w:w="6390"/>
            <w:tcBorders/>
            <w:shd w:fill="FFFFFF" w:val="clear"/>
            <w:tcMar>
              <w:top w:type="dxa" w:w="0"/>
              <w:left w:type="dxa" w:w="108"/>
              <w:bottom w:type="dxa" w:w="0"/>
              <w:right w:type="dxa" w:w="108"/>
            </w:tcMar>
            <w:vAlign w:val="center"/>
          </w:tcPr>
          <w:p>
            <w:pPr>
              <w:pStyle w:val="style80"/>
              <w:spacing w:after="40" w:before="40"/>
            </w:pPr>
            <w:r>
              <w:rPr/>
              <w:t>A description of what the criterion does and its purpose.</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Owner</w:t>
            </w:r>
          </w:p>
        </w:tc>
        <w:tc>
          <w:tcPr>
            <w:tcW w:type="dxa" w:w="6390"/>
            <w:tcBorders/>
            <w:shd w:fill="FFFFFF" w:val="clear"/>
            <w:tcMar>
              <w:top w:type="dxa" w:w="0"/>
              <w:left w:type="dxa" w:w="108"/>
              <w:bottom w:type="dxa" w:w="0"/>
              <w:right w:type="dxa" w:w="108"/>
            </w:tcMar>
            <w:vAlign w:val="center"/>
          </w:tcPr>
          <w:p>
            <w:pPr>
              <w:pStyle w:val="style80"/>
              <w:spacing w:after="40" w:before="40"/>
            </w:pPr>
            <w:r>
              <w:rPr/>
              <w:t>The name of the rule’s author.</w:t>
            </w:r>
          </w:p>
        </w:tc>
      </w:tr>
      <w:tr>
        <w:trPr>
          <w:cantSplit w:val="true"/>
        </w:trPr>
        <w:tc>
          <w:tcPr>
            <w:tcW w:type="dxa" w:w="2428"/>
            <w:tcBorders>
              <w:bottom w:color="00000A" w:space="0" w:sz="4" w:val="single"/>
            </w:tcBorders>
            <w:shd w:fill="FFFFFF" w:val="clear"/>
            <w:tcMar>
              <w:top w:type="dxa" w:w="0"/>
              <w:left w:type="dxa" w:w="108"/>
              <w:bottom w:type="dxa" w:w="0"/>
              <w:right w:type="dxa" w:w="108"/>
            </w:tcMar>
            <w:vAlign w:val="center"/>
          </w:tcPr>
          <w:p>
            <w:pPr>
              <w:pStyle w:val="style180"/>
              <w:spacing w:after="40" w:before="40"/>
            </w:pPr>
            <w:r>
              <w:rPr>
                <w:rStyle w:val="style62"/>
                <w:b/>
              </w:rPr>
              <w:t>Criterion Type</w:t>
            </w:r>
          </w:p>
        </w:tc>
        <w:tc>
          <w:tcPr>
            <w:tcW w:type="dxa" w:w="6390"/>
            <w:tcBorders>
              <w:bottom w:color="00000A" w:space="0" w:sz="4" w:val="single"/>
            </w:tcBorders>
            <w:shd w:fill="FFFFFF" w:val="clear"/>
            <w:tcMar>
              <w:top w:type="dxa" w:w="0"/>
              <w:left w:type="dxa" w:w="108"/>
              <w:bottom w:type="dxa" w:w="0"/>
              <w:right w:type="dxa" w:w="108"/>
            </w:tcMar>
            <w:vAlign w:val="center"/>
          </w:tcPr>
          <w:p>
            <w:pPr>
              <w:pStyle w:val="style80"/>
              <w:spacing w:after="40" w:before="40"/>
            </w:pPr>
            <w:r>
              <w:rPr/>
              <w:t>Select one of the following from the dropdown menu:</w:t>
            </w:r>
          </w:p>
          <w:p>
            <w:pPr>
              <w:pStyle w:val="style80"/>
              <w:numPr>
                <w:ilvl w:val="0"/>
                <w:numId w:val="30"/>
              </w:numPr>
            </w:pPr>
            <w:r>
              <w:rPr>
                <w:rStyle w:val="style62"/>
              </w:rPr>
              <w:t xml:space="preserve">Parameter </w:t>
            </w:r>
            <w:r>
              <w:rPr/>
              <w:t>– A criterion which relates to anomalies in a session’s parameters.</w:t>
            </w:r>
          </w:p>
          <w:p>
            <w:pPr>
              <w:pStyle w:val="style80"/>
              <w:numPr>
                <w:ilvl w:val="0"/>
                <w:numId w:val="30"/>
              </w:numPr>
            </w:pPr>
            <w:r>
              <w:rPr>
                <w:rStyle w:val="style62"/>
              </w:rPr>
              <w:t xml:space="preserve">Behavior </w:t>
            </w:r>
            <w:r>
              <w:rPr/>
              <w:t>– A criterion which relates to some characteristic of the session.</w:t>
            </w:r>
          </w:p>
          <w:p>
            <w:pPr>
              <w:pStyle w:val="style80"/>
              <w:numPr>
                <w:ilvl w:val="0"/>
                <w:numId w:val="30"/>
              </w:numPr>
            </w:pPr>
            <w:r>
              <w:rPr>
                <w:rStyle w:val="style62"/>
              </w:rPr>
              <w:t xml:space="preserve">Pattern </w:t>
            </w:r>
            <w:r>
              <w:rPr/>
              <w:t>– A criterion which detects anomalous patterns in a session.</w:t>
            </w:r>
          </w:p>
          <w:p>
            <w:pPr>
              <w:pStyle w:val="style80"/>
              <w:numPr>
                <w:ilvl w:val="0"/>
                <w:numId w:val="30"/>
              </w:numPr>
            </w:pPr>
            <w:r>
              <w:rPr>
                <w:rStyle w:val="style62"/>
              </w:rPr>
              <w:t xml:space="preserve">Geographic </w:t>
            </w:r>
            <w:r>
              <w:rPr/>
              <w:t>– A criterion which relate to anomalies in the geographic source of a session.</w:t>
            </w:r>
          </w:p>
          <w:p>
            <w:pPr>
              <w:pStyle w:val="style80"/>
              <w:numPr>
                <w:ilvl w:val="0"/>
                <w:numId w:val="30"/>
              </w:numPr>
            </w:pPr>
            <w:r>
              <w:rPr>
                <w:rStyle w:val="style62"/>
              </w:rPr>
              <w:t xml:space="preserve">Bot-Intelligence </w:t>
            </w:r>
            <w:r>
              <w:rPr/>
              <w:t xml:space="preserve">– A criterion which detects the presence of bots rather than human users. </w:t>
            </w:r>
          </w:p>
          <w:p>
            <w:pPr>
              <w:pStyle w:val="style80"/>
              <w:spacing w:after="40" w:before="40"/>
            </w:pPr>
            <w:r>
              <w:rPr/>
              <w:t>Depending on which value you select, the wizard will display a different series of windows.</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Application</w:t>
            </w:r>
          </w:p>
        </w:tc>
        <w:tc>
          <w:tcPr>
            <w:tcW w:type="dxa" w:w="6390"/>
            <w:tcBorders/>
            <w:shd w:fill="FFFFFF" w:val="clear"/>
            <w:tcMar>
              <w:top w:type="dxa" w:w="0"/>
              <w:left w:type="dxa" w:w="108"/>
              <w:bottom w:type="dxa" w:w="0"/>
              <w:right w:type="dxa" w:w="108"/>
            </w:tcMar>
            <w:vAlign w:val="center"/>
          </w:tcPr>
          <w:p>
            <w:pPr>
              <w:pStyle w:val="style80"/>
              <w:spacing w:after="40" w:before="40"/>
            </w:pPr>
            <w:r>
              <w:rPr/>
              <w:t>The criterion applies only to the specified application.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Source IP</w:t>
            </w:r>
          </w:p>
        </w:tc>
        <w:tc>
          <w:tcPr>
            <w:tcW w:type="dxa" w:w="6390"/>
            <w:tcBorders/>
            <w:shd w:fill="FFFFFF" w:val="clear"/>
            <w:tcMar>
              <w:top w:type="dxa" w:w="0"/>
              <w:left w:type="dxa" w:w="108"/>
              <w:bottom w:type="dxa" w:w="0"/>
              <w:right w:type="dxa" w:w="108"/>
            </w:tcMar>
            <w:vAlign w:val="center"/>
          </w:tcPr>
          <w:p>
            <w:pPr>
              <w:pStyle w:val="style80"/>
              <w:spacing w:after="40" w:before="40"/>
            </w:pPr>
            <w:r>
              <w:rPr/>
              <w:t>The criterion applies only to the specified source IP address.</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User</w:t>
            </w:r>
          </w:p>
        </w:tc>
        <w:tc>
          <w:tcPr>
            <w:tcW w:type="dxa" w:w="6390"/>
            <w:tcBorders/>
            <w:shd w:fill="FFFFFF" w:val="clear"/>
            <w:tcMar>
              <w:top w:type="dxa" w:w="0"/>
              <w:left w:type="dxa" w:w="108"/>
              <w:bottom w:type="dxa" w:w="0"/>
              <w:right w:type="dxa" w:w="108"/>
            </w:tcMar>
            <w:vAlign w:val="center"/>
          </w:tcPr>
          <w:p>
            <w:pPr>
              <w:pStyle w:val="style80"/>
              <w:spacing w:after="40" w:before="40"/>
            </w:pPr>
            <w:r>
              <w:rPr/>
              <w:t>The criterion applies only to the specified user.</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Trigger alert after … criterion matches</w:t>
            </w:r>
          </w:p>
        </w:tc>
        <w:tc>
          <w:tcPr>
            <w:tcW w:type="dxa" w:w="6390"/>
            <w:tcBorders/>
            <w:shd w:fill="FFFFFF" w:val="clear"/>
            <w:tcMar>
              <w:top w:type="dxa" w:w="0"/>
              <w:left w:type="dxa" w:w="108"/>
              <w:bottom w:type="dxa" w:w="0"/>
              <w:right w:type="dxa" w:w="108"/>
            </w:tcMar>
            <w:vAlign w:val="center"/>
          </w:tcPr>
          <w:p>
            <w:pPr>
              <w:pStyle w:val="style80"/>
              <w:spacing w:after="40" w:before="40"/>
            </w:pPr>
            <w:r>
              <w:rPr/>
              <w:t>An alert will be triggered only after the criterion has been matched the specified number of times during the session.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Score Type</w:t>
            </w:r>
          </w:p>
        </w:tc>
        <w:tc>
          <w:tcPr>
            <w:tcW w:type="dxa" w:w="6390"/>
            <w:tcBorders/>
            <w:shd w:fill="FFFFFF" w:val="clear"/>
            <w:tcMar>
              <w:top w:type="dxa" w:w="0"/>
              <w:left w:type="dxa" w:w="108"/>
              <w:bottom w:type="dxa" w:w="0"/>
              <w:right w:type="dxa" w:w="108"/>
            </w:tcMar>
            <w:vAlign w:val="center"/>
          </w:tcPr>
          <w:p>
            <w:pPr>
              <w:pStyle w:val="style80"/>
              <w:spacing w:after="40" w:before="40"/>
            </w:pPr>
            <w:r>
              <w:rPr/>
              <w:t xml:space="preserve">Select </w:t>
            </w:r>
            <w:r>
              <w:rPr>
                <w:rStyle w:val="style62"/>
              </w:rPr>
              <w:t>Numeric</w:t>
            </w:r>
            <w:r>
              <w:rPr/>
              <w:t xml:space="preserve"> or </w:t>
            </w:r>
            <w:r>
              <w:rPr>
                <w:rStyle w:val="style62"/>
              </w:rPr>
              <w:t>Literal</w:t>
            </w:r>
            <w:r>
              <w:rPr/>
              <w:t xml:space="preserve"> and then select a value.</w:t>
            </w:r>
          </w:p>
        </w:tc>
      </w:tr>
    </w:tbl>
    <w:p>
      <w:pPr>
        <w:pStyle w:val="style114"/>
        <w:numPr>
          <w:ilvl w:val="0"/>
          <w:numId w:val="27"/>
        </w:numPr>
      </w:pPr>
      <w:r>
        <w:rPr/>
        <w:t xml:space="preserve">Click </w:t>
      </w:r>
      <w:r>
        <w:rPr>
          <w:b/>
          <w:bCs/>
        </w:rPr>
        <w:t>Next</w:t>
      </w:r>
      <w:r>
        <w:rPr/>
        <w:t>.</w:t>
      </w:r>
    </w:p>
    <w:p>
      <w:pPr>
        <w:pStyle w:val="style0"/>
        <w:ind w:hanging="0" w:left="720" w:right="0"/>
      </w:pPr>
      <w:r>
        <w:rPr/>
        <w:t xml:space="preserve">If you selected </w:t>
      </w:r>
      <w:r>
        <w:rPr>
          <w:rStyle w:val="style62"/>
        </w:rPr>
        <w:t xml:space="preserve">Parameter </w:t>
      </w:r>
      <w:r>
        <w:rPr/>
        <w:t xml:space="preserve">under </w:t>
      </w:r>
      <w:r>
        <w:rPr>
          <w:rStyle w:val="style62"/>
        </w:rPr>
        <w:t>Criterion Type</w:t>
      </w:r>
      <w:r>
        <w:rPr/>
        <w:t xml:space="preserve">, continue to </w:t>
      </w:r>
      <w:r>
        <w:rPr/>
        <w:fldChar w:fldCharType="begin"/>
      </w:r>
      <w:r>
        <w:instrText> REF _Ref365895363 \h </w:instrText>
      </w:r>
      <w:r>
        <w:fldChar w:fldCharType="separate"/>
      </w:r>
      <w:r>
        <w:t xml:space="preserve">Parameter </w:t>
      </w:r>
      <w:r>
        <w:fldChar w:fldCharType="end"/>
      </w:r>
      <w:r>
        <w:rPr/>
        <w:t>.</w:t>
      </w:r>
    </w:p>
    <w:p>
      <w:pPr>
        <w:pStyle w:val="style0"/>
        <w:ind w:hanging="0" w:left="720" w:right="0"/>
      </w:pPr>
      <w:r>
        <w:rPr/>
        <w:t xml:space="preserve">If you selected </w:t>
      </w:r>
      <w:r>
        <w:rPr>
          <w:rStyle w:val="style62"/>
        </w:rPr>
        <w:t>Behavior Rule</w:t>
      </w:r>
      <w:r>
        <w:rPr/>
        <w:t xml:space="preserve"> under </w:t>
      </w:r>
      <w:r>
        <w:rPr>
          <w:rStyle w:val="style62"/>
        </w:rPr>
        <w:t>Criterion Type</w:t>
      </w:r>
      <w:r>
        <w:rPr/>
        <w:t xml:space="preserve">, continue to </w:t>
      </w:r>
      <w:r>
        <w:rPr/>
        <w:fldChar w:fldCharType="begin"/>
      </w:r>
      <w:r>
        <w:instrText> REF _Ref365895368 \h </w:instrText>
      </w:r>
      <w:r>
        <w:fldChar w:fldCharType="separate"/>
      </w:r>
      <w:r>
        <w:t xml:space="preserve">Behavior </w:t>
      </w:r>
      <w:r>
        <w:fldChar w:fldCharType="end"/>
      </w:r>
      <w:r>
        <w:rPr/>
        <w:t>.</w:t>
      </w:r>
    </w:p>
    <w:p>
      <w:pPr>
        <w:pStyle w:val="style0"/>
        <w:ind w:hanging="0" w:left="720" w:right="0"/>
      </w:pPr>
      <w:r>
        <w:rPr/>
        <w:t xml:space="preserve">If you selected </w:t>
      </w:r>
      <w:r>
        <w:rPr>
          <w:rStyle w:val="style62"/>
        </w:rPr>
        <w:t>Pattern Rule</w:t>
      </w:r>
      <w:r>
        <w:rPr/>
        <w:t xml:space="preserve"> under </w:t>
      </w:r>
      <w:r>
        <w:rPr>
          <w:rStyle w:val="style62"/>
        </w:rPr>
        <w:t>Rule Type</w:t>
      </w:r>
      <w:r>
        <w:rPr/>
        <w:t xml:space="preserve">, continue to </w:t>
      </w:r>
      <w:r>
        <w:rPr/>
        <w:fldChar w:fldCharType="begin"/>
      </w:r>
      <w:r>
        <w:instrText> REF _Ref366403399 \h </w:instrText>
      </w:r>
      <w:r>
        <w:fldChar w:fldCharType="separate"/>
      </w:r>
      <w:r>
        <w:t xml:space="preserve">Pattern </w:t>
      </w:r>
      <w:r>
        <w:fldChar w:fldCharType="end"/>
      </w:r>
      <w:r>
        <w:rPr/>
        <w:t>.</w:t>
      </w:r>
    </w:p>
    <w:p>
      <w:pPr>
        <w:pStyle w:val="style0"/>
        <w:ind w:hanging="0" w:left="720" w:right="0"/>
      </w:pPr>
      <w:r>
        <w:rPr/>
        <w:t xml:space="preserve">If you selected </w:t>
      </w:r>
      <w:r>
        <w:rPr>
          <w:rStyle w:val="style62"/>
        </w:rPr>
        <w:t>Geographic Rule</w:t>
      </w:r>
      <w:r>
        <w:rPr/>
        <w:t xml:space="preserve"> under </w:t>
      </w:r>
      <w:r>
        <w:rPr>
          <w:rStyle w:val="style62"/>
        </w:rPr>
        <w:t>Rule Type</w:t>
      </w:r>
      <w:r>
        <w:rPr/>
        <w:t xml:space="preserve">, continue to </w:t>
      </w:r>
      <w:r>
        <w:rPr/>
        <w:fldChar w:fldCharType="begin"/>
      </w:r>
      <w:r>
        <w:instrText> REF _Ref366403412 \h </w:instrText>
      </w:r>
      <w:r>
        <w:fldChar w:fldCharType="separate"/>
      </w:r>
      <w:r>
        <w:t xml:space="preserve">Geographic </w:t>
      </w:r>
      <w:r>
        <w:fldChar w:fldCharType="end"/>
      </w:r>
      <w:r>
        <w:rPr/>
        <w:t>.</w:t>
      </w:r>
    </w:p>
    <w:p>
      <w:pPr>
        <w:pStyle w:val="style0"/>
        <w:ind w:hanging="0" w:left="720" w:right="0"/>
      </w:pPr>
      <w:r>
        <w:rPr/>
        <w:t xml:space="preserve">If you selected </w:t>
      </w:r>
      <w:r>
        <w:rPr>
          <w:rStyle w:val="style62"/>
        </w:rPr>
        <w:t>Bot-Intelligence Rule</w:t>
      </w:r>
      <w:r>
        <w:rPr/>
        <w:t xml:space="preserve"> under </w:t>
      </w:r>
      <w:r>
        <w:rPr>
          <w:rStyle w:val="style62"/>
        </w:rPr>
        <w:t>Rule Type</w:t>
      </w:r>
      <w:r>
        <w:rPr/>
        <w:t xml:space="preserve">, continue to </w:t>
      </w:r>
      <w:r>
        <w:rPr/>
        <w:fldChar w:fldCharType="begin"/>
      </w:r>
      <w:r>
        <w:instrText> REF _Ref365895393 \h </w:instrText>
      </w:r>
      <w:r>
        <w:fldChar w:fldCharType="separate"/>
      </w:r>
      <w:r>
        <w:t>Bot-Intelligence Criterions</w:t>
      </w:r>
      <w:r>
        <w:fldChar w:fldCharType="end"/>
      </w:r>
      <w:r>
        <w:rPr/>
        <w:t>.</w:t>
      </w:r>
    </w:p>
    <w:p>
      <w:pPr>
        <w:pStyle w:val="style0"/>
        <w:ind w:hanging="0" w:left="720" w:right="0"/>
      </w:pPr>
      <w:r>
        <w:rPr/>
      </w:r>
    </w:p>
    <w:p>
      <w:pPr>
        <w:pStyle w:val="style3"/>
        <w:numPr>
          <w:ilvl w:val="2"/>
          <w:numId w:val="2"/>
        </w:numPr>
      </w:pPr>
      <w:bookmarkStart w:id="143" w:name="__RefHeading__6928_1977561246"/>
      <w:bookmarkStart w:id="144" w:name="_Ref365895363"/>
      <w:bookmarkStart w:id="145" w:name="_Toc365969626"/>
      <w:bookmarkStart w:id="146" w:name="_Toc390260533"/>
      <w:bookmarkEnd w:id="143"/>
      <w:bookmarkEnd w:id="146"/>
      <w:r>
        <w:rPr/>
        <w:t xml:space="preserve">Parameter </w:t>
      </w:r>
      <w:bookmarkEnd w:id="144"/>
      <w:bookmarkEnd w:id="145"/>
      <w:r>
        <w:rPr/>
        <w:t>Criterions</w:t>
      </w:r>
    </w:p>
    <w:p>
      <w:pPr>
        <w:pStyle w:val="style118"/>
      </w:pPr>
      <w:r>
        <w:rPr/>
        <w:drawing>
          <wp:inline distB="0" distL="0" distR="0" distT="0">
            <wp:extent cx="5732145" cy="37858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8"/>
                    <a:srcRect/>
                    <a:stretch>
                      <a:fillRect/>
                    </a:stretch>
                  </pic:blipFill>
                  <pic:spPr bwMode="auto">
                    <a:xfrm>
                      <a:off x="0" y="0"/>
                      <a:ext cx="5732145" cy="3785870"/>
                    </a:xfrm>
                    <a:prstGeom prst="rect">
                      <a:avLst/>
                    </a:prstGeom>
                    <a:noFill/>
                    <a:ln w="9525">
                      <a:noFill/>
                      <a:miter lim="800000"/>
                      <a:headEnd/>
                      <a:tailEnd/>
                    </a:ln>
                  </pic:spPr>
                </pic:pic>
              </a:graphicData>
            </a:graphic>
          </wp:inline>
        </w:drawing>
      </w:r>
    </w:p>
    <w:p>
      <w:pPr>
        <w:pStyle w:val="style117"/>
      </w:pPr>
      <w:r>
        <w:rPr>
          <w:rStyle w:val="style62"/>
        </w:rPr>
        <w:t>Parameter Criterion</w:t>
      </w:r>
      <w:r>
        <w:rPr/>
        <w:t xml:space="preserve"> screen</w:t>
      </w:r>
    </w:p>
    <w:p>
      <w:pPr>
        <w:pStyle w:val="style114"/>
        <w:numPr>
          <w:ilvl w:val="0"/>
          <w:numId w:val="33"/>
        </w:numPr>
      </w:pPr>
      <w:r>
        <w:rPr/>
        <w:t xml:space="preserve">In the </w:t>
      </w:r>
      <w:r>
        <w:rPr>
          <w:rStyle w:val="style62"/>
        </w:rPr>
        <w:t>Parameter Criterion</w:t>
      </w:r>
      <w:r>
        <w:rPr/>
        <w:t xml:space="preserve"> screen, select one of the following:</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t>Page / Parameter</w:t>
            </w:r>
          </w:p>
        </w:tc>
        <w:tc>
          <w:tcPr>
            <w:tcW w:type="dxa" w:w="6390"/>
            <w:tcBorders/>
            <w:shd w:fill="FFFFFF" w:val="clear"/>
            <w:tcMar>
              <w:top w:type="dxa" w:w="0"/>
              <w:left w:type="dxa" w:w="108"/>
              <w:bottom w:type="dxa" w:w="0"/>
              <w:right w:type="dxa" w:w="108"/>
            </w:tcMar>
            <w:vAlign w:val="center"/>
          </w:tcPr>
          <w:p>
            <w:pPr>
              <w:pStyle w:val="style80"/>
              <w:spacing w:after="40" w:before="40"/>
            </w:pPr>
            <w:r>
              <w:rPr/>
              <w:t xml:space="preserve">Select the parameter in the </w:t>
            </w:r>
            <w:r>
              <w:rPr>
                <w:rStyle w:val="style62"/>
              </w:rPr>
              <w:t>Parameters</w:t>
            </w:r>
            <w:r>
              <w:rPr/>
              <w:t xml:space="preserve"> window by navigating to the application page, selecting a parameter from the </w:t>
            </w:r>
            <w:r>
              <w:rPr>
                <w:rStyle w:val="style62"/>
              </w:rPr>
              <w:t>Headers</w:t>
            </w:r>
            <w:r>
              <w:rPr/>
              <w:t xml:space="preserve">, </w:t>
            </w:r>
            <w:r>
              <w:rPr>
                <w:rStyle w:val="style62"/>
              </w:rPr>
              <w:t>GET</w:t>
            </w:r>
            <w:r>
              <w:rPr/>
              <w:t xml:space="preserve"> or </w:t>
            </w:r>
            <w:r>
              <w:rPr>
                <w:rStyle w:val="style62"/>
              </w:rPr>
              <w:t>POST</w:t>
            </w:r>
            <w:r>
              <w:rPr/>
              <w:t xml:space="preserve"> lists and clicking </w:t>
            </w:r>
            <w:r>
              <w:rPr>
                <w:rStyle w:val="style62"/>
              </w:rPr>
              <w:t>Add</w:t>
            </w:r>
            <w:r>
              <w:rPr/>
              <w:t>.</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POST / GET</w:t>
            </w:r>
          </w:p>
        </w:tc>
        <w:tc>
          <w:tcPr>
            <w:tcW w:type="dxa" w:w="6390"/>
            <w:tcBorders/>
            <w:shd w:fill="FFFFFF" w:val="clear"/>
            <w:tcMar>
              <w:top w:type="dxa" w:w="0"/>
              <w:left w:type="dxa" w:w="108"/>
              <w:bottom w:type="dxa" w:w="0"/>
              <w:right w:type="dxa" w:w="108"/>
            </w:tcMar>
            <w:vAlign w:val="center"/>
          </w:tcPr>
          <w:p>
            <w:pPr>
              <w:pStyle w:val="style80"/>
              <w:spacing w:after="40" w:before="40"/>
            </w:pPr>
            <w:r>
              <w:rPr/>
              <w:t xml:space="preserve">Check </w:t>
            </w:r>
            <w:r>
              <w:rPr>
                <w:rStyle w:val="style62"/>
              </w:rPr>
              <w:t>POST</w:t>
            </w:r>
            <w:r>
              <w:rPr/>
              <w:t xml:space="preserve"> and/or </w:t>
            </w:r>
            <w:r>
              <w:rPr>
                <w:rStyle w:val="style62"/>
              </w:rPr>
              <w:t>GET</w:t>
            </w:r>
            <w:r>
              <w:rPr/>
              <w:t xml:space="preserve"> and specify a regular expression. A match occurs when regular expression matches any GET/POST parameter’s value, as indicated. </w:t>
              <w:br/>
              <w:t xml:space="preserve">Check </w:t>
            </w:r>
            <w:r>
              <w:rPr>
                <w:rStyle w:val="style62"/>
              </w:rPr>
              <w:t>Not</w:t>
            </w:r>
            <w:r>
              <w:rPr/>
              <w:t xml:space="preserve"> if a match occurs when the regular expression does not match the parameter’s value.</w:t>
            </w:r>
          </w:p>
        </w:tc>
      </w:tr>
      <w:tr>
        <w:trPr>
          <w:cantSplit w:val="true"/>
        </w:trPr>
        <w:tc>
          <w:tcPr>
            <w:tcW w:type="dxa" w:w="8818"/>
            <w:gridSpan w:val="2"/>
            <w:tcBorders/>
            <w:shd w:fill="FFFFFF" w:val="clear"/>
            <w:tcMar>
              <w:top w:type="dxa" w:w="0"/>
              <w:left w:type="dxa" w:w="108"/>
              <w:bottom w:type="dxa" w:w="0"/>
              <w:right w:type="dxa" w:w="108"/>
            </w:tcMar>
            <w:vAlign w:val="center"/>
          </w:tcPr>
          <w:p>
            <w:pPr>
              <w:pStyle w:val="style80"/>
              <w:spacing w:after="40" w:before="40"/>
            </w:pPr>
            <w:r>
              <w:rPr>
                <w:rStyle w:val="style62"/>
                <w:szCs w:val="24"/>
                <w:lang w:bidi="he-IL"/>
              </w:rPr>
              <w:t>String Inspection</w:t>
            </w:r>
            <w:r>
              <w:rPr/>
              <w:t xml:space="preserve"> - Check one of the values below and enter the corresponding data, which specify when a match occurs.</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t>Heuristic</w:t>
            </w:r>
          </w:p>
        </w:tc>
        <w:tc>
          <w:tcPr>
            <w:tcW w:type="dxa" w:w="6390"/>
            <w:tcBorders/>
            <w:shd w:fill="FFFFFF" w:val="clear"/>
            <w:tcMar>
              <w:top w:type="dxa" w:w="0"/>
              <w:left w:type="dxa" w:w="108"/>
              <w:bottom w:type="dxa" w:w="0"/>
              <w:right w:type="dxa" w:w="108"/>
            </w:tcMar>
            <w:vAlign w:val="center"/>
          </w:tcPr>
          <w:p>
            <w:pPr>
              <w:pStyle w:val="style80"/>
              <w:spacing w:after="40" w:before="40"/>
            </w:pPr>
            <w:r>
              <w:rPr/>
              <w:t>A match occurs when Telepath identifies a suspicious pattern based on its internal heuristic algorithms.</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Regex</w:t>
            </w:r>
          </w:p>
        </w:tc>
        <w:tc>
          <w:tcPr>
            <w:tcW w:type="dxa" w:w="6390"/>
            <w:tcBorders/>
            <w:shd w:fill="FFFFFF" w:val="clear"/>
            <w:tcMar>
              <w:top w:type="dxa" w:w="0"/>
              <w:left w:type="dxa" w:w="108"/>
              <w:bottom w:type="dxa" w:w="0"/>
              <w:right w:type="dxa" w:w="108"/>
            </w:tcMar>
            <w:vAlign w:val="center"/>
          </w:tcPr>
          <w:p>
            <w:pPr>
              <w:pStyle w:val="style80"/>
              <w:spacing w:after="40" w:before="40"/>
            </w:pPr>
            <w:r>
              <w:rPr/>
              <w:t xml:space="preserve">A match occurs when regular expression matches the parameter’s value. </w:t>
              <w:br/>
              <w:t xml:space="preserve">Check </w:t>
            </w:r>
            <w:r>
              <w:rPr>
                <w:rStyle w:val="style62"/>
              </w:rPr>
              <w:t>Not</w:t>
            </w:r>
            <w:r>
              <w:rPr/>
              <w:t xml:space="preserve"> if a match occurs when the regular expression does not match the parameter’s value.</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String Contains</w:t>
            </w:r>
          </w:p>
        </w:tc>
        <w:tc>
          <w:tcPr>
            <w:tcW w:type="dxa" w:w="6390"/>
            <w:tcBorders/>
            <w:shd w:fill="FFFFFF" w:val="clear"/>
            <w:tcMar>
              <w:top w:type="dxa" w:w="0"/>
              <w:left w:type="dxa" w:w="108"/>
              <w:bottom w:type="dxa" w:w="0"/>
              <w:right w:type="dxa" w:w="108"/>
            </w:tcMar>
            <w:vAlign w:val="center"/>
          </w:tcPr>
          <w:p>
            <w:pPr>
              <w:pStyle w:val="style80"/>
              <w:spacing w:after="40" w:before="40"/>
            </w:pPr>
            <w:r>
              <w:rPr/>
              <w:t xml:space="preserve">A match occurs when the value in </w:t>
            </w:r>
            <w:r>
              <w:rPr>
                <w:rStyle w:val="style62"/>
              </w:rPr>
              <w:t>String Contains</w:t>
            </w:r>
            <w:r>
              <w:rPr/>
              <w:t xml:space="preserve"> is a substring of the parameter’s value. </w:t>
              <w:br/>
              <w:t xml:space="preserve">Check </w:t>
            </w:r>
            <w:r>
              <w:rPr>
                <w:rStyle w:val="style62"/>
              </w:rPr>
              <w:t>Not</w:t>
            </w:r>
            <w:r>
              <w:rPr/>
              <w:t xml:space="preserve"> if a match occurs when the substring is not present in the parameter’s value.</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Fuzzy Length</w:t>
            </w:r>
          </w:p>
        </w:tc>
        <w:tc>
          <w:tcPr>
            <w:tcW w:type="dxa" w:w="6390"/>
            <w:tcBorders/>
            <w:shd w:fill="FFFFFF" w:val="clear"/>
            <w:tcMar>
              <w:top w:type="dxa" w:w="0"/>
              <w:left w:type="dxa" w:w="108"/>
              <w:bottom w:type="dxa" w:w="0"/>
              <w:right w:type="dxa" w:w="108"/>
            </w:tcMar>
            <w:vAlign w:val="center"/>
          </w:tcPr>
          <w:p>
            <w:pPr>
              <w:pStyle w:val="style80"/>
              <w:spacing w:after="40" w:before="40"/>
            </w:pPr>
            <w:r>
              <w:rPr/>
              <w:t>Select a “fuzzy” value from the dropdown menu.</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Length</w:t>
            </w:r>
          </w:p>
        </w:tc>
        <w:tc>
          <w:tcPr>
            <w:tcW w:type="dxa" w:w="6390"/>
            <w:tcBorders/>
            <w:shd w:fill="FFFFFF" w:val="clear"/>
            <w:tcMar>
              <w:top w:type="dxa" w:w="0"/>
              <w:left w:type="dxa" w:w="108"/>
              <w:bottom w:type="dxa" w:w="0"/>
              <w:right w:type="dxa" w:w="108"/>
            </w:tcMar>
            <w:vAlign w:val="center"/>
          </w:tcPr>
          <w:p>
            <w:pPr>
              <w:pStyle w:val="style80"/>
              <w:spacing w:after="40" w:before="40"/>
            </w:pPr>
            <w:r>
              <w:rPr/>
              <w:t xml:space="preserve">A match occurs when the parameter is exactly </w:t>
            </w:r>
            <w:r>
              <w:rPr>
                <w:rStyle w:val="style62"/>
              </w:rPr>
              <w:t>Length</w:t>
            </w:r>
            <w:r>
              <w:rPr/>
              <w:t xml:space="preserve"> characters long.</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Length Between</w:t>
            </w:r>
          </w:p>
        </w:tc>
        <w:tc>
          <w:tcPr>
            <w:tcW w:type="dxa" w:w="6390"/>
            <w:tcBorders/>
            <w:shd w:fill="FFFFFF" w:val="clear"/>
            <w:tcMar>
              <w:top w:type="dxa" w:w="0"/>
              <w:left w:type="dxa" w:w="108"/>
              <w:bottom w:type="dxa" w:w="0"/>
              <w:right w:type="dxa" w:w="108"/>
            </w:tcMar>
            <w:vAlign w:val="center"/>
          </w:tcPr>
          <w:p>
            <w:pPr>
              <w:pStyle w:val="style80"/>
              <w:spacing w:after="40" w:before="40"/>
            </w:pPr>
            <w:r>
              <w:rPr/>
              <w:t>A match occurs when the parameter length is within the specified range.</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Parameter values differ by  characters between requests</w:t>
            </w:r>
          </w:p>
        </w:tc>
        <w:tc>
          <w:tcPr>
            <w:tcW w:type="dxa" w:w="6390"/>
            <w:tcBorders/>
            <w:shd w:fill="FFFFFF" w:val="clear"/>
            <w:tcMar>
              <w:top w:type="dxa" w:w="0"/>
              <w:left w:type="dxa" w:w="108"/>
              <w:bottom w:type="dxa" w:w="0"/>
              <w:right w:type="dxa" w:w="108"/>
            </w:tcMar>
            <w:vAlign w:val="center"/>
          </w:tcPr>
          <w:p>
            <w:pPr>
              <w:pStyle w:val="style80"/>
              <w:spacing w:after="40" w:before="40"/>
            </w:pPr>
            <w:r>
              <w:rPr/>
              <w:t>A match occurs when the value strings of successive occurrences of the parameter differ from each other by one character (e.g. “AAA”, “AAB”, “AAC”) of the specified length. This parameter is intended for detecting scraping attacks.</w:t>
            </w:r>
          </w:p>
        </w:tc>
      </w:tr>
    </w:tbl>
    <w:p>
      <w:pPr>
        <w:pStyle w:val="style114"/>
        <w:numPr>
          <w:ilvl w:val="0"/>
          <w:numId w:val="33"/>
        </w:numPr>
      </w:pPr>
      <w:r>
        <w:rPr/>
        <w:t xml:space="preserve">Click </w:t>
      </w:r>
      <w:r>
        <w:rPr>
          <w:rStyle w:val="style62"/>
        </w:rPr>
        <w:t>Submit</w:t>
      </w:r>
      <w:r>
        <w:rPr/>
        <w:t xml:space="preserve"> to finish defining the criterion.</w:t>
      </w:r>
    </w:p>
    <w:p>
      <w:pPr>
        <w:pStyle w:val="style0"/>
      </w:pPr>
      <w:r>
        <w:rPr/>
      </w:r>
    </w:p>
    <w:p>
      <w:pPr>
        <w:pStyle w:val="style3"/>
        <w:numPr>
          <w:ilvl w:val="2"/>
          <w:numId w:val="2"/>
        </w:numPr>
      </w:pPr>
      <w:bookmarkStart w:id="147" w:name="__RefHeading__6930_1977561246"/>
      <w:bookmarkStart w:id="148" w:name="_Ref365895368"/>
      <w:bookmarkStart w:id="149" w:name="_Toc365969627"/>
      <w:bookmarkStart w:id="150" w:name="_Toc390260534"/>
      <w:bookmarkEnd w:id="147"/>
      <w:bookmarkEnd w:id="150"/>
      <w:r>
        <w:rPr/>
        <w:t xml:space="preserve">Behavior </w:t>
      </w:r>
      <w:bookmarkEnd w:id="148"/>
      <w:bookmarkEnd w:id="149"/>
      <w:r>
        <w:rPr/>
        <w:t>Criterions</w:t>
      </w:r>
    </w:p>
    <w:p>
      <w:pPr>
        <w:pStyle w:val="style118"/>
      </w:pPr>
      <w:r>
        <w:rPr/>
        <w:t xml:space="preserve"> </w:t>
      </w:r>
      <w:r>
        <w:rPr/>
        <w:drawing>
          <wp:inline distB="0" distL="0" distR="0" distT="0">
            <wp:extent cx="2247900" cy="2324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9"/>
                    <a:srcRect/>
                    <a:stretch>
                      <a:fillRect/>
                    </a:stretch>
                  </pic:blipFill>
                  <pic:spPr bwMode="auto">
                    <a:xfrm>
                      <a:off x="0" y="0"/>
                      <a:ext cx="2247900" cy="2324100"/>
                    </a:xfrm>
                    <a:prstGeom prst="rect">
                      <a:avLst/>
                    </a:prstGeom>
                    <a:noFill/>
                    <a:ln w="9525">
                      <a:noFill/>
                      <a:miter lim="800000"/>
                      <a:headEnd/>
                      <a:tailEnd/>
                    </a:ln>
                  </pic:spPr>
                </pic:pic>
              </a:graphicData>
            </a:graphic>
          </wp:inline>
        </w:drawing>
      </w:r>
    </w:p>
    <w:p>
      <w:pPr>
        <w:pStyle w:val="style117"/>
      </w:pPr>
      <w:r>
        <w:rPr/>
        <w:t>Behavior Criterion screen</w:t>
      </w:r>
    </w:p>
    <w:p>
      <w:pPr>
        <w:pStyle w:val="style114"/>
        <w:keepNext/>
        <w:numPr>
          <w:ilvl w:val="0"/>
          <w:numId w:val="34"/>
        </w:numPr>
      </w:pPr>
      <w:r>
        <w:rPr/>
        <w:t xml:space="preserve">In the </w:t>
      </w:r>
      <w:r>
        <w:rPr>
          <w:rStyle w:val="style62"/>
        </w:rPr>
        <w:t>Behavior Criterion</w:t>
      </w:r>
      <w:r>
        <w:rPr/>
        <w:t xml:space="preserve"> screen, enter the following data:</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t>Aspect Value</w:t>
            </w:r>
          </w:p>
        </w:tc>
        <w:tc>
          <w:tcPr>
            <w:tcW w:type="dxa" w:w="6390"/>
            <w:tcBorders/>
            <w:shd w:fill="FFFFFF" w:val="clear"/>
            <w:tcMar>
              <w:top w:type="dxa" w:w="0"/>
              <w:left w:type="dxa" w:w="108"/>
              <w:bottom w:type="dxa" w:w="0"/>
              <w:right w:type="dxa" w:w="108"/>
            </w:tcMar>
            <w:vAlign w:val="center"/>
          </w:tcPr>
          <w:p>
            <w:pPr>
              <w:pStyle w:val="style80"/>
              <w:spacing w:after="40" w:before="40"/>
            </w:pPr>
            <w:r>
              <w:rPr/>
              <w:t>Select one of the following from the dropdown menu:</w:t>
            </w:r>
          </w:p>
          <w:p>
            <w:pPr>
              <w:pStyle w:val="style80"/>
              <w:numPr>
                <w:ilvl w:val="0"/>
                <w:numId w:val="63"/>
              </w:numPr>
            </w:pPr>
            <w:r>
              <w:rPr>
                <w:rStyle w:val="style62"/>
              </w:rPr>
              <w:t>Query</w:t>
            </w:r>
            <w:r>
              <w:rPr/>
              <w:t xml:space="preserve"> – A match occurs when the user submits a query different from typical queries.</w:t>
            </w:r>
          </w:p>
          <w:p>
            <w:pPr>
              <w:pStyle w:val="style80"/>
              <w:numPr>
                <w:ilvl w:val="0"/>
                <w:numId w:val="63"/>
              </w:numPr>
            </w:pPr>
            <w:r>
              <w:rPr>
                <w:rStyle w:val="style62"/>
              </w:rPr>
              <w:t>Speed</w:t>
            </w:r>
            <w:r>
              <w:rPr/>
              <w:t xml:space="preserve"> – A match occurs when the page navigation speed is different from the typical page navigation speed.</w:t>
            </w:r>
          </w:p>
          <w:p>
            <w:pPr>
              <w:pStyle w:val="style80"/>
              <w:numPr>
                <w:ilvl w:val="0"/>
                <w:numId w:val="63"/>
              </w:numPr>
            </w:pPr>
            <w:r>
              <w:rPr>
                <w:rStyle w:val="style62"/>
              </w:rPr>
              <w:t>Location</w:t>
            </w:r>
            <w:r>
              <w:rPr/>
              <w:t xml:space="preserve"> – A match occurs when the user’s location is different from the typical client location.</w:t>
            </w:r>
          </w:p>
          <w:p>
            <w:pPr>
              <w:pStyle w:val="style80"/>
              <w:numPr>
                <w:ilvl w:val="0"/>
                <w:numId w:val="63"/>
              </w:numPr>
              <w:spacing w:after="40" w:before="40"/>
            </w:pPr>
            <w:r>
              <w:rPr>
                <w:rStyle w:val="style62"/>
              </w:rPr>
              <w:t>Navigation</w:t>
            </w:r>
            <w:r>
              <w:rPr/>
              <w:t xml:space="preserve"> – A match occurs when the navigation among the application pages is different from the typical navigation pattern.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Personal</w:t>
            </w:r>
          </w:p>
        </w:tc>
        <w:tc>
          <w:tcPr>
            <w:tcW w:type="dxa" w:w="6390"/>
            <w:tcBorders/>
            <w:shd w:fill="FFFFFF" w:val="clear"/>
            <w:tcMar>
              <w:top w:type="dxa" w:w="0"/>
              <w:left w:type="dxa" w:w="108"/>
              <w:bottom w:type="dxa" w:w="0"/>
              <w:right w:type="dxa" w:w="108"/>
            </w:tcMar>
            <w:vAlign w:val="center"/>
          </w:tcPr>
          <w:p>
            <w:pPr>
              <w:pStyle w:val="style80"/>
              <w:spacing w:after="40" w:before="40"/>
            </w:pPr>
            <w:r>
              <w:rPr/>
              <w:t>The criterion is matched based on the user’s personal history.  Otherwise, the match is based on the typical behavior of all users.</w:t>
            </w:r>
          </w:p>
        </w:tc>
      </w:tr>
    </w:tbl>
    <w:p>
      <w:pPr>
        <w:pStyle w:val="style114"/>
        <w:numPr>
          <w:ilvl w:val="0"/>
          <w:numId w:val="34"/>
        </w:numPr>
      </w:pPr>
      <w:r>
        <w:rPr/>
        <w:t xml:space="preserve">Click </w:t>
      </w:r>
      <w:r>
        <w:rPr>
          <w:rStyle w:val="style62"/>
        </w:rPr>
        <w:t>Submit</w:t>
      </w:r>
      <w:r>
        <w:rPr/>
        <w:t xml:space="preserve"> to finish defining the criterion.</w:t>
      </w:r>
    </w:p>
    <w:p>
      <w:pPr>
        <w:pStyle w:val="style3"/>
        <w:numPr>
          <w:ilvl w:val="2"/>
          <w:numId w:val="2"/>
        </w:numPr>
      </w:pPr>
      <w:bookmarkStart w:id="151" w:name="__RefHeading__6932_1977561246"/>
      <w:bookmarkStart w:id="152" w:name="_Toc365969628"/>
      <w:bookmarkStart w:id="153" w:name="_Ref366403399"/>
      <w:bookmarkStart w:id="154" w:name="_Ref365895373"/>
      <w:bookmarkEnd w:id="151"/>
      <w:bookmarkEnd w:id="154"/>
      <w:r>
        <w:rPr/>
        <w:t xml:space="preserve">Pattern </w:t>
      </w:r>
      <w:bookmarkEnd w:id="152"/>
      <w:bookmarkEnd w:id="153"/>
      <w:r>
        <w:rPr/>
        <w:t>Criterions</w:t>
      </w:r>
    </w:p>
    <w:p>
      <w:pPr>
        <w:pStyle w:val="style0"/>
        <w:keepNext/>
      </w:pPr>
      <w:r>
        <w:rPr/>
        <w:t>In a pattern criterion, Telepath examines whether a parameter’s value changes across all sessions anchored by (originating from) the same IP address, session ID, device, user or other parameter.</w:t>
      </w:r>
    </w:p>
    <w:p>
      <w:pPr>
        <w:pStyle w:val="style118"/>
      </w:pPr>
      <w:r>
        <w:rPr/>
        <w:drawing>
          <wp:inline distB="0" distL="0" distR="0" distT="0">
            <wp:extent cx="5732145" cy="38569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0"/>
                    <a:srcRect/>
                    <a:stretch>
                      <a:fillRect/>
                    </a:stretch>
                  </pic:blipFill>
                  <pic:spPr bwMode="auto">
                    <a:xfrm>
                      <a:off x="0" y="0"/>
                      <a:ext cx="5732145" cy="3856990"/>
                    </a:xfrm>
                    <a:prstGeom prst="rect">
                      <a:avLst/>
                    </a:prstGeom>
                    <a:noFill/>
                    <a:ln w="9525">
                      <a:noFill/>
                      <a:miter lim="800000"/>
                      <a:headEnd/>
                      <a:tailEnd/>
                    </a:ln>
                  </pic:spPr>
                </pic:pic>
              </a:graphicData>
            </a:graphic>
          </wp:inline>
        </w:drawing>
      </w:r>
    </w:p>
    <w:p>
      <w:pPr>
        <w:pStyle w:val="style117"/>
      </w:pPr>
      <w:r>
        <w:rPr>
          <w:rStyle w:val="style62"/>
        </w:rPr>
        <w:t>Pattern Criterion</w:t>
      </w:r>
      <w:r>
        <w:rPr/>
        <w:t xml:space="preserve"> screen</w:t>
      </w:r>
    </w:p>
    <w:p>
      <w:pPr>
        <w:pStyle w:val="style114"/>
        <w:keepNext/>
        <w:numPr>
          <w:ilvl w:val="0"/>
          <w:numId w:val="35"/>
        </w:numPr>
      </w:pPr>
      <w:r>
        <w:rPr/>
        <w:t xml:space="preserve">In the </w:t>
      </w:r>
      <w:r>
        <w:rPr>
          <w:rStyle w:val="style62"/>
        </w:rPr>
        <w:t>Pattern Criterion</w:t>
      </w:r>
      <w:r>
        <w:rPr/>
        <w:t xml:space="preserve"> screen, enter the following data:</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t>Anchor</w:t>
            </w:r>
          </w:p>
        </w:tc>
        <w:tc>
          <w:tcPr>
            <w:tcW w:type="dxa" w:w="6390"/>
            <w:tcBorders/>
            <w:shd w:fill="FFFFFF" w:val="clear"/>
            <w:tcMar>
              <w:top w:type="dxa" w:w="0"/>
              <w:left w:type="dxa" w:w="108"/>
              <w:bottom w:type="dxa" w:w="0"/>
              <w:right w:type="dxa" w:w="108"/>
            </w:tcMar>
            <w:vAlign w:val="center"/>
          </w:tcPr>
          <w:p>
            <w:pPr>
              <w:pStyle w:val="style80"/>
              <w:spacing w:after="40" w:before="40"/>
            </w:pPr>
            <w:r>
              <w:rPr/>
              <w:t>Select one of:</w:t>
            </w:r>
          </w:p>
          <w:p>
            <w:pPr>
              <w:pStyle w:val="style80"/>
              <w:numPr>
                <w:ilvl w:val="0"/>
                <w:numId w:val="64"/>
              </w:numPr>
            </w:pPr>
            <w:r>
              <w:rPr>
                <w:rStyle w:val="style62"/>
              </w:rPr>
              <w:t>IP</w:t>
            </w:r>
            <w:r>
              <w:rPr/>
              <w:t xml:space="preserve"> – Telepath implements this criterion in the context of all sessions originating from the same IP address.</w:t>
            </w:r>
          </w:p>
          <w:p>
            <w:pPr>
              <w:pStyle w:val="style80"/>
              <w:numPr>
                <w:ilvl w:val="0"/>
                <w:numId w:val="64"/>
              </w:numPr>
            </w:pPr>
            <w:r>
              <w:rPr>
                <w:rStyle w:val="style62"/>
              </w:rPr>
              <w:t xml:space="preserve">SID </w:t>
            </w:r>
            <w:r>
              <w:rPr/>
              <w:t>– Telepath implements this rule in the context of all sessions with the same session ID.</w:t>
            </w:r>
          </w:p>
          <w:p>
            <w:pPr>
              <w:pStyle w:val="style80"/>
              <w:numPr>
                <w:ilvl w:val="0"/>
                <w:numId w:val="64"/>
              </w:numPr>
            </w:pPr>
            <w:r>
              <w:rPr>
                <w:rStyle w:val="style62"/>
              </w:rPr>
              <w:t xml:space="preserve">Device Fingerprint </w:t>
            </w:r>
            <w:r>
              <w:rPr/>
              <w:t>– Telepath implements this criterion in the context of all sessions originating from the device.</w:t>
            </w:r>
          </w:p>
          <w:p>
            <w:pPr>
              <w:pStyle w:val="style80"/>
              <w:numPr>
                <w:ilvl w:val="0"/>
                <w:numId w:val="64"/>
              </w:numPr>
            </w:pPr>
            <w:r>
              <w:rPr>
                <w:rStyle w:val="style62"/>
              </w:rPr>
              <w:t>User</w:t>
            </w:r>
            <w:r>
              <w:rPr/>
              <w:t xml:space="preserve"> – Telepath implements this criterion in the context of all sessions originating from the same user.</w:t>
            </w:r>
          </w:p>
          <w:p>
            <w:pPr>
              <w:pStyle w:val="style80"/>
              <w:numPr>
                <w:ilvl w:val="0"/>
                <w:numId w:val="64"/>
              </w:numPr>
              <w:spacing w:after="40" w:before="40"/>
            </w:pPr>
            <w:r>
              <w:rPr>
                <w:rStyle w:val="style62"/>
              </w:rPr>
              <w:t>Other</w:t>
            </w:r>
            <w:r>
              <w:rPr/>
              <w:t xml:space="preserve"> – Telepath implements this criterion in the context of all sessions in which the value of the specified parameter is the same.</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Page</w:t>
            </w:r>
          </w:p>
        </w:tc>
        <w:tc>
          <w:tcPr>
            <w:tcW w:type="dxa" w:w="6390"/>
            <w:tcBorders/>
            <w:shd w:fill="FFFFFF" w:val="clear"/>
            <w:tcMar>
              <w:top w:type="dxa" w:w="0"/>
              <w:left w:type="dxa" w:w="108"/>
              <w:bottom w:type="dxa" w:w="0"/>
              <w:right w:type="dxa" w:w="108"/>
            </w:tcMar>
            <w:vAlign w:val="center"/>
          </w:tcPr>
          <w:p>
            <w:pPr>
              <w:pStyle w:val="style80"/>
              <w:spacing w:after="40" w:before="40"/>
            </w:pPr>
            <w:r>
              <w:rPr/>
              <w:t>An anomaly occurs when any the value of any parameter on this page changes.</w:t>
            </w:r>
          </w:p>
          <w:p>
            <w:pPr>
              <w:pStyle w:val="style80"/>
            </w:pPr>
            <w:r>
              <w:rPr/>
              <w:t xml:space="preserve">If selected, </w:t>
            </w:r>
          </w:p>
          <w:p>
            <w:pPr>
              <w:pStyle w:val="style80"/>
              <w:numPr>
                <w:ilvl w:val="0"/>
                <w:numId w:val="31"/>
              </w:numPr>
            </w:pPr>
            <w:r>
              <w:rPr/>
              <w:t xml:space="preserve">Click </w:t>
            </w:r>
            <w:r>
              <w:rPr>
                <w:rStyle w:val="style62"/>
              </w:rPr>
              <w:t>Browse.</w:t>
            </w:r>
            <w:r>
              <w:rPr/>
              <w:t xml:space="preserve"> </w:t>
            </w:r>
          </w:p>
          <w:p>
            <w:pPr>
              <w:pStyle w:val="style80"/>
              <w:numPr>
                <w:ilvl w:val="0"/>
                <w:numId w:val="31"/>
              </w:numPr>
            </w:pPr>
            <w:r>
              <w:rPr/>
              <w:t xml:space="preserve">Select a page in the </w:t>
            </w:r>
            <w:r>
              <w:rPr>
                <w:rStyle w:val="style62"/>
              </w:rPr>
              <w:t>Parameters</w:t>
            </w:r>
            <w:r>
              <w:rPr/>
              <w:t xml:space="preserve"> window by navigating to the application page.</w:t>
            </w:r>
          </w:p>
          <w:p>
            <w:pPr>
              <w:pStyle w:val="style80"/>
              <w:numPr>
                <w:ilvl w:val="0"/>
                <w:numId w:val="31"/>
              </w:numPr>
            </w:pPr>
            <w:r>
              <w:rPr/>
              <w:t xml:space="preserve">Select a parameter from the </w:t>
            </w:r>
            <w:r>
              <w:rPr>
                <w:rStyle w:val="style62"/>
              </w:rPr>
              <w:t>Headers</w:t>
            </w:r>
            <w:r>
              <w:rPr/>
              <w:t xml:space="preserve">, </w:t>
            </w:r>
            <w:r>
              <w:rPr>
                <w:rStyle w:val="style62"/>
              </w:rPr>
              <w:t>GET</w:t>
            </w:r>
            <w:r>
              <w:rPr/>
              <w:t xml:space="preserve"> or </w:t>
            </w:r>
            <w:r>
              <w:rPr>
                <w:rStyle w:val="style62"/>
              </w:rPr>
              <w:t>POST</w:t>
            </w:r>
            <w:r>
              <w:rPr/>
              <w:t xml:space="preserve"> lists.</w:t>
            </w:r>
          </w:p>
          <w:p>
            <w:pPr>
              <w:pStyle w:val="style80"/>
              <w:numPr>
                <w:ilvl w:val="0"/>
                <w:numId w:val="31"/>
              </w:numPr>
            </w:pPr>
            <w:r>
              <w:rPr/>
              <w:t xml:space="preserve">Click </w:t>
            </w:r>
            <w:r>
              <w:rPr>
                <w:rStyle w:val="style62"/>
              </w:rPr>
              <w:t>Add</w:t>
            </w:r>
            <w:r>
              <w:rPr/>
              <w:t>.</w:t>
            </w:r>
          </w:p>
          <w:p>
            <w:pPr>
              <w:pStyle w:val="style80"/>
              <w:spacing w:after="40" w:before="40"/>
            </w:pPr>
            <w:r>
              <w:rPr/>
              <w:t xml:space="preserve">Or, click </w:t>
            </w:r>
            <w:r>
              <w:rPr>
                <w:rStyle w:val="style62"/>
              </w:rPr>
              <w:t>Remove</w:t>
            </w:r>
            <w:r>
              <w:rPr/>
              <w:t xml:space="preserve"> to delete a previously selected page.</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Changing Parameter</w:t>
            </w:r>
          </w:p>
        </w:tc>
        <w:tc>
          <w:tcPr>
            <w:tcW w:type="dxa" w:w="6390"/>
            <w:tcBorders/>
            <w:shd w:fill="FFFFFF" w:val="clear"/>
            <w:tcMar>
              <w:top w:type="dxa" w:w="0"/>
              <w:left w:type="dxa" w:w="108"/>
              <w:bottom w:type="dxa" w:w="0"/>
              <w:right w:type="dxa" w:w="108"/>
            </w:tcMar>
            <w:vAlign w:val="center"/>
          </w:tcPr>
          <w:p>
            <w:pPr>
              <w:pStyle w:val="style80"/>
              <w:spacing w:after="40" w:before="40"/>
            </w:pPr>
            <w:r>
              <w:rPr/>
              <w:t>An anomaly occurs when this parameter’s value changes.</w:t>
            </w:r>
          </w:p>
          <w:p>
            <w:pPr>
              <w:pStyle w:val="style80"/>
            </w:pPr>
            <w:r>
              <w:rPr/>
              <w:t xml:space="preserve">If selected, </w:t>
            </w:r>
          </w:p>
          <w:p>
            <w:pPr>
              <w:pStyle w:val="style80"/>
              <w:numPr>
                <w:ilvl w:val="0"/>
                <w:numId w:val="32"/>
              </w:numPr>
            </w:pPr>
            <w:r>
              <w:rPr/>
              <w:t xml:space="preserve">Click </w:t>
            </w:r>
            <w:r>
              <w:rPr>
                <w:rStyle w:val="style62"/>
              </w:rPr>
              <w:t>Browse.</w:t>
            </w:r>
            <w:r>
              <w:rPr/>
              <w:t xml:space="preserve"> </w:t>
            </w:r>
          </w:p>
          <w:p>
            <w:pPr>
              <w:pStyle w:val="style80"/>
              <w:numPr>
                <w:ilvl w:val="0"/>
                <w:numId w:val="32"/>
              </w:numPr>
            </w:pPr>
            <w:r>
              <w:rPr/>
              <w:t xml:space="preserve">Select a page in the </w:t>
            </w:r>
            <w:r>
              <w:rPr>
                <w:rStyle w:val="style62"/>
              </w:rPr>
              <w:t>Parameters</w:t>
            </w:r>
            <w:r>
              <w:rPr/>
              <w:t xml:space="preserve"> window by navigating to the application page.</w:t>
            </w:r>
          </w:p>
          <w:p>
            <w:pPr>
              <w:pStyle w:val="style80"/>
              <w:numPr>
                <w:ilvl w:val="0"/>
                <w:numId w:val="32"/>
              </w:numPr>
            </w:pPr>
            <w:r>
              <w:rPr/>
              <w:t xml:space="preserve">Select a parameter from the </w:t>
            </w:r>
            <w:r>
              <w:rPr>
                <w:rStyle w:val="style62"/>
              </w:rPr>
              <w:t>Headers</w:t>
            </w:r>
            <w:r>
              <w:rPr/>
              <w:t xml:space="preserve">, </w:t>
            </w:r>
            <w:r>
              <w:rPr>
                <w:rStyle w:val="style62"/>
              </w:rPr>
              <w:t>GET</w:t>
            </w:r>
            <w:r>
              <w:rPr/>
              <w:t xml:space="preserve"> or </w:t>
            </w:r>
            <w:r>
              <w:rPr>
                <w:rStyle w:val="style62"/>
              </w:rPr>
              <w:t>POST</w:t>
            </w:r>
            <w:r>
              <w:rPr/>
              <w:t xml:space="preserve"> lists.</w:t>
            </w:r>
          </w:p>
          <w:p>
            <w:pPr>
              <w:pStyle w:val="style80"/>
              <w:numPr>
                <w:ilvl w:val="0"/>
                <w:numId w:val="32"/>
              </w:numPr>
            </w:pPr>
            <w:r>
              <w:rPr/>
              <w:t xml:space="preserve">Click </w:t>
            </w:r>
            <w:r>
              <w:rPr>
                <w:rStyle w:val="style62"/>
              </w:rPr>
              <w:t>Add</w:t>
            </w:r>
            <w:r>
              <w:rPr/>
              <w:t>.</w:t>
            </w:r>
          </w:p>
          <w:p>
            <w:pPr>
              <w:pStyle w:val="style80"/>
              <w:spacing w:after="40" w:before="40"/>
            </w:pPr>
            <w:r>
              <w:rPr/>
              <w:t xml:space="preserve">Or, click </w:t>
            </w:r>
            <w:r>
              <w:rPr>
                <w:rStyle w:val="style62"/>
              </w:rPr>
              <w:t>Remove</w:t>
            </w:r>
            <w:r>
              <w:rPr/>
              <w:t xml:space="preserve"> to delete a previously selected parameter.</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Repeating Action</w:t>
            </w:r>
          </w:p>
        </w:tc>
        <w:tc>
          <w:tcPr>
            <w:tcW w:type="dxa" w:w="6390"/>
            <w:tcBorders/>
            <w:shd w:fill="FFFFFF" w:val="clear"/>
            <w:tcMar>
              <w:top w:type="dxa" w:w="0"/>
              <w:left w:type="dxa" w:w="108"/>
              <w:bottom w:type="dxa" w:w="0"/>
              <w:right w:type="dxa" w:w="108"/>
            </w:tcMar>
            <w:vAlign w:val="center"/>
          </w:tcPr>
          <w:p>
            <w:pPr>
              <w:pStyle w:val="style80"/>
              <w:spacing w:after="40" w:before="40"/>
            </w:pPr>
            <w:r>
              <w:rPr/>
              <w:t>A criterion match occurs when the business action is repeated the defined number of times within the scope of the anchor.</w:t>
            </w:r>
          </w:p>
        </w:tc>
      </w:tr>
      <w:tr>
        <w:trPr>
          <w:cantSplit w:val="true"/>
        </w:trPr>
        <w:tc>
          <w:tcPr>
            <w:tcW w:type="dxa" w:w="2428"/>
            <w:tcBorders>
              <w:bottom w:color="00000A" w:space="0" w:sz="4" w:val="single"/>
            </w:tcBorders>
            <w:shd w:fill="FFFFFF" w:val="clear"/>
            <w:tcMar>
              <w:top w:type="dxa" w:w="0"/>
              <w:left w:type="dxa" w:w="108"/>
              <w:bottom w:type="dxa" w:w="0"/>
              <w:right w:type="dxa" w:w="108"/>
            </w:tcMar>
            <w:vAlign w:val="center"/>
          </w:tcPr>
          <w:p>
            <w:pPr>
              <w:pStyle w:val="style180"/>
              <w:spacing w:after="40" w:before="40"/>
            </w:pPr>
            <w:r>
              <w:rPr>
                <w:rStyle w:val="style62"/>
                <w:b/>
              </w:rPr>
              <w:t>Count</w:t>
            </w:r>
          </w:p>
        </w:tc>
        <w:tc>
          <w:tcPr>
            <w:tcW w:type="dxa" w:w="6390"/>
            <w:vMerge w:val="restart"/>
            <w:tcBorders/>
            <w:shd w:fill="FFFFFF" w:val="clear"/>
            <w:tcMar>
              <w:top w:type="dxa" w:w="0"/>
              <w:left w:type="dxa" w:w="108"/>
              <w:bottom w:type="dxa" w:w="0"/>
              <w:right w:type="dxa" w:w="108"/>
            </w:tcMar>
            <w:vAlign w:val="center"/>
          </w:tcPr>
          <w:p>
            <w:pPr>
              <w:pStyle w:val="style80"/>
              <w:spacing w:after="40" w:before="40"/>
            </w:pPr>
            <w:r>
              <w:rPr/>
              <w:t>The number of changes (</w:t>
            </w:r>
            <w:r>
              <w:rPr>
                <w:rStyle w:val="style62"/>
              </w:rPr>
              <w:t>Count</w:t>
            </w:r>
            <w:r>
              <w:rPr/>
              <w:t xml:space="preserve">) within </w:t>
            </w:r>
            <w:r>
              <w:rPr>
                <w:rStyle w:val="style62"/>
              </w:rPr>
              <w:t>Time Window</w:t>
            </w:r>
            <w:r>
              <w:rPr/>
              <w:t>.</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Time Window</w:t>
            </w:r>
          </w:p>
        </w:tc>
        <w:tc>
          <w:tcPr>
            <w:tcW w:type="dxa" w:w="6390"/>
            <w:vMerge w:val="continue"/>
            <w:tcBorders/>
            <w:shd w:fill="FFFFFF" w:val="clear"/>
            <w:tcMar>
              <w:top w:type="dxa" w:w="0"/>
              <w:left w:type="dxa" w:w="108"/>
              <w:bottom w:type="dxa" w:w="0"/>
              <w:right w:type="dxa" w:w="108"/>
            </w:tcMar>
            <w:vAlign w:val="center"/>
          </w:tcPr>
          <w:p>
            <w:pPr>
              <w:pStyle w:val="style80"/>
              <w:spacing w:after="40" w:before="40"/>
            </w:pPr>
            <w:r>
              <w:rPr/>
            </w:r>
          </w:p>
        </w:tc>
      </w:tr>
    </w:tbl>
    <w:p>
      <w:pPr>
        <w:pStyle w:val="style0"/>
      </w:pPr>
      <w:r>
        <w:rPr/>
      </w:r>
    </w:p>
    <w:p>
      <w:pPr>
        <w:pStyle w:val="style114"/>
        <w:numPr>
          <w:ilvl w:val="0"/>
          <w:numId w:val="35"/>
        </w:numPr>
      </w:pPr>
      <w:bookmarkStart w:id="155" w:name="_Ref366399416"/>
      <w:r>
        <w:rPr/>
        <w:t xml:space="preserve">Click </w:t>
      </w:r>
      <w:r>
        <w:rPr>
          <w:rStyle w:val="style62"/>
        </w:rPr>
        <w:t>Submit</w:t>
      </w:r>
      <w:bookmarkEnd w:id="155"/>
      <w:r>
        <w:rPr/>
        <w:t xml:space="preserve"> to finish defining the criterion.</w:t>
      </w:r>
    </w:p>
    <w:p>
      <w:pPr>
        <w:pStyle w:val="style0"/>
      </w:pPr>
      <w:r>
        <w:rPr/>
      </w:r>
    </w:p>
    <w:p>
      <w:pPr>
        <w:pStyle w:val="style3"/>
        <w:numPr>
          <w:ilvl w:val="2"/>
          <w:numId w:val="2"/>
        </w:numPr>
      </w:pPr>
      <w:bookmarkStart w:id="156" w:name="__RefHeading__6934_1977561246"/>
      <w:bookmarkStart w:id="157" w:name="_Toc365969629"/>
      <w:bookmarkStart w:id="158" w:name="_Ref366403412"/>
      <w:bookmarkStart w:id="159" w:name="Bookmark5"/>
      <w:bookmarkStart w:id="160" w:name="_Ref3663994161"/>
      <w:bookmarkEnd w:id="156"/>
      <w:bookmarkEnd w:id="160"/>
      <w:r>
        <w:rPr/>
        <w:t xml:space="preserve">Geographic </w:t>
      </w:r>
      <w:bookmarkEnd w:id="157"/>
      <w:bookmarkEnd w:id="158"/>
      <w:bookmarkEnd w:id="159"/>
      <w:r>
        <w:rPr/>
        <w:t>Criterions</w:t>
      </w:r>
    </w:p>
    <w:p>
      <w:pPr>
        <w:pStyle w:val="style0"/>
        <w:keepNext/>
      </w:pPr>
      <w:r>
        <w:rPr/>
        <w:t>A geographic criterion defines anomalies based a session’s geographic data.</w:t>
      </w:r>
    </w:p>
    <w:p>
      <w:pPr>
        <w:pStyle w:val="style118"/>
      </w:pPr>
      <w:r>
        <w:rPr/>
        <w:drawing>
          <wp:inline distB="0" distL="0" distR="0" distT="0">
            <wp:extent cx="5732145" cy="38169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1"/>
                    <a:srcRect/>
                    <a:stretch>
                      <a:fillRect/>
                    </a:stretch>
                  </pic:blipFill>
                  <pic:spPr bwMode="auto">
                    <a:xfrm>
                      <a:off x="0" y="0"/>
                      <a:ext cx="5732145" cy="3816985"/>
                    </a:xfrm>
                    <a:prstGeom prst="rect">
                      <a:avLst/>
                    </a:prstGeom>
                    <a:noFill/>
                    <a:ln w="9525">
                      <a:noFill/>
                      <a:miter lim="800000"/>
                      <a:headEnd/>
                      <a:tailEnd/>
                    </a:ln>
                  </pic:spPr>
                </pic:pic>
              </a:graphicData>
            </a:graphic>
          </wp:inline>
        </w:drawing>
      </w:r>
    </w:p>
    <w:p>
      <w:pPr>
        <w:pStyle w:val="style117"/>
      </w:pPr>
      <w:r>
        <w:rPr>
          <w:rStyle w:val="style62"/>
        </w:rPr>
        <w:t>Geographic Criterion</w:t>
      </w:r>
      <w:r>
        <w:rPr/>
        <w:t xml:space="preserve"> screen</w:t>
      </w:r>
    </w:p>
    <w:p>
      <w:pPr>
        <w:pStyle w:val="style181"/>
        <w:numPr>
          <w:ilvl w:val="0"/>
          <w:numId w:val="36"/>
        </w:numPr>
      </w:pPr>
      <w:r>
        <w:rPr/>
        <w:t xml:space="preserve">In the </w:t>
      </w:r>
      <w:r>
        <w:rPr>
          <w:rStyle w:val="style62"/>
        </w:rPr>
        <w:t>Geographic Criterion</w:t>
      </w:r>
      <w:r>
        <w:rPr/>
        <w:t xml:space="preserve"> screen, select one of the following options:</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t>Geographic Velocity</w:t>
            </w:r>
          </w:p>
        </w:tc>
        <w:tc>
          <w:tcPr>
            <w:tcW w:type="dxa" w:w="6390"/>
            <w:tcBorders/>
            <w:shd w:fill="FFFFFF" w:val="clear"/>
            <w:tcMar>
              <w:top w:type="dxa" w:w="0"/>
              <w:left w:type="dxa" w:w="108"/>
              <w:bottom w:type="dxa" w:w="0"/>
              <w:right w:type="dxa" w:w="108"/>
            </w:tcMar>
            <w:vAlign w:val="center"/>
          </w:tcPr>
          <w:p>
            <w:pPr>
              <w:pStyle w:val="style80"/>
              <w:spacing w:after="40" w:before="40"/>
            </w:pPr>
            <w:r>
              <w:rPr/>
              <w:t xml:space="preserve">An anomaly occurs when the client’s location changes by more than </w:t>
            </w:r>
            <w:r>
              <w:rPr>
                <w:rStyle w:val="style62"/>
              </w:rPr>
              <w:t>Distance</w:t>
            </w:r>
            <w:r>
              <w:rPr/>
              <w:t xml:space="preserve"> kilometers within </w:t>
            </w:r>
            <w:r>
              <w:rPr>
                <w:rStyle w:val="style62"/>
              </w:rPr>
              <w:t>Time</w:t>
            </w:r>
            <w:r>
              <w:rPr/>
              <w:t xml:space="preserve"> seconds.</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User Origin Outside Of</w:t>
            </w:r>
          </w:p>
        </w:tc>
        <w:tc>
          <w:tcPr>
            <w:tcW w:type="dxa" w:w="6390"/>
            <w:tcBorders/>
            <w:shd w:fill="FFFFFF" w:val="clear"/>
            <w:tcMar>
              <w:top w:type="dxa" w:w="0"/>
              <w:left w:type="dxa" w:w="108"/>
              <w:bottom w:type="dxa" w:w="0"/>
              <w:right w:type="dxa" w:w="108"/>
            </w:tcMar>
            <w:vAlign w:val="center"/>
          </w:tcPr>
          <w:p>
            <w:pPr>
              <w:pStyle w:val="style80"/>
              <w:spacing w:after="40" w:before="40"/>
            </w:pPr>
            <w:r>
              <w:rPr/>
              <w:t xml:space="preserve">An anomaly occurs when the client’s origin is not one of the </w:t>
            </w:r>
            <w:r>
              <w:rPr>
                <w:rStyle w:val="style62"/>
              </w:rPr>
              <w:t>Selected</w:t>
            </w:r>
            <w:r>
              <w:rPr/>
              <w:t xml:space="preserve"> countries.</w:t>
            </w:r>
          </w:p>
          <w:p>
            <w:pPr>
              <w:pStyle w:val="style80"/>
            </w:pPr>
            <w:r>
              <w:rPr/>
              <w:t xml:space="preserve">To move a country between the </w:t>
            </w:r>
            <w:r>
              <w:rPr>
                <w:rStyle w:val="style62"/>
              </w:rPr>
              <w:t>Selected</w:t>
            </w:r>
            <w:r>
              <w:rPr/>
              <w:t xml:space="preserve"> list and the list on the left, select it and use the arrows or drag it to the other list.</w:t>
            </w:r>
          </w:p>
          <w:p>
            <w:pPr>
              <w:pStyle w:val="style80"/>
            </w:pPr>
            <w:r>
              <w:rPr/>
              <w:t>To select multiple countries, Ctrl-click each one individually.</w:t>
            </w:r>
          </w:p>
          <w:p>
            <w:pPr>
              <w:pStyle w:val="style80"/>
              <w:spacing w:after="40" w:before="40"/>
            </w:pPr>
            <w:r>
              <w:rPr/>
              <w:t>To select a range of countries, click the first one and Shift-click the last one.</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User Origin Inside</w:t>
            </w:r>
          </w:p>
        </w:tc>
        <w:tc>
          <w:tcPr>
            <w:tcW w:type="dxa" w:w="6390"/>
            <w:tcBorders/>
            <w:shd w:fill="FFFFFF" w:val="clear"/>
            <w:tcMar>
              <w:top w:type="dxa" w:w="0"/>
              <w:left w:type="dxa" w:w="108"/>
              <w:bottom w:type="dxa" w:w="0"/>
              <w:right w:type="dxa" w:w="108"/>
            </w:tcMar>
            <w:vAlign w:val="center"/>
          </w:tcPr>
          <w:p>
            <w:pPr>
              <w:pStyle w:val="style80"/>
              <w:spacing w:after="40" w:before="40"/>
            </w:pPr>
            <w:r>
              <w:rPr/>
              <w:t xml:space="preserve">An anomaly occurs when the client’s origin is one of the </w:t>
            </w:r>
            <w:r>
              <w:rPr>
                <w:rStyle w:val="style62"/>
              </w:rPr>
              <w:t>Selected</w:t>
            </w:r>
            <w:r>
              <w:rPr/>
              <w:t xml:space="preserve"> countries.</w:t>
            </w:r>
          </w:p>
          <w:p>
            <w:pPr>
              <w:pStyle w:val="style80"/>
            </w:pPr>
            <w:r>
              <w:rPr/>
              <w:t xml:space="preserve">To move a country between the </w:t>
            </w:r>
            <w:r>
              <w:rPr>
                <w:rStyle w:val="style62"/>
              </w:rPr>
              <w:t>Selected</w:t>
            </w:r>
            <w:r>
              <w:rPr/>
              <w:t xml:space="preserve"> list and the list on the left, select it and use the arrows or drag it to the other list. </w:t>
            </w:r>
          </w:p>
          <w:p>
            <w:pPr>
              <w:pStyle w:val="style80"/>
            </w:pPr>
            <w:r>
              <w:rPr/>
              <w:t>To select multiple countries, Ctrl-click each one individually.</w:t>
            </w:r>
          </w:p>
          <w:p>
            <w:pPr>
              <w:pStyle w:val="style80"/>
              <w:spacing w:after="40" w:before="40"/>
            </w:pPr>
            <w:r>
              <w:rPr/>
              <w:t>To select a range of countries, click the first one and Shift-click the last one.</w:t>
            </w:r>
          </w:p>
        </w:tc>
      </w:tr>
    </w:tbl>
    <w:p>
      <w:pPr>
        <w:pStyle w:val="style114"/>
        <w:numPr>
          <w:ilvl w:val="0"/>
          <w:numId w:val="36"/>
        </w:numPr>
      </w:pPr>
      <w:r>
        <w:rPr/>
        <w:t xml:space="preserve">Click </w:t>
      </w:r>
      <w:r>
        <w:rPr>
          <w:rStyle w:val="style62"/>
        </w:rPr>
        <w:t>Submit</w:t>
      </w:r>
      <w:r>
        <w:rPr/>
        <w:t xml:space="preserve"> to finish defining the criterion.</w:t>
      </w:r>
    </w:p>
    <w:p>
      <w:pPr>
        <w:pStyle w:val="style0"/>
      </w:pPr>
      <w:r>
        <w:rPr/>
      </w:r>
    </w:p>
    <w:p>
      <w:pPr>
        <w:pStyle w:val="style3"/>
        <w:numPr>
          <w:ilvl w:val="2"/>
          <w:numId w:val="2"/>
        </w:numPr>
      </w:pPr>
      <w:bookmarkStart w:id="161" w:name="_Ref365895393"/>
      <w:bookmarkStart w:id="162" w:name="__RefHeading__6936_1977561246"/>
      <w:bookmarkStart w:id="163" w:name="Bookmark51"/>
      <w:bookmarkStart w:id="164" w:name="_Toc365969630"/>
      <w:bookmarkEnd w:id="162"/>
      <w:bookmarkEnd w:id="164"/>
      <w:r>
        <w:rPr/>
        <w:t>Bot-Intelligence Criterions</w:t>
      </w:r>
      <w:bookmarkEnd w:id="161"/>
      <w:bookmarkEnd w:id="163"/>
      <w:r>
        <w:rPr/>
        <w:t xml:space="preserve"> </w:t>
      </w:r>
    </w:p>
    <w:p>
      <w:pPr>
        <w:pStyle w:val="style0"/>
      </w:pPr>
      <w:r>
        <w:rPr/>
        <w:t>Bot-Intelligence criterions identify anomalous behavior based on the known behavior of bots.</w:t>
      </w:r>
    </w:p>
    <w:p>
      <w:pPr>
        <w:pStyle w:val="style118"/>
      </w:pPr>
      <w:r>
        <w:rPr/>
        <w:t xml:space="preserve"> </w:t>
      </w:r>
      <w:r>
        <w:rPr/>
        <w:drawing>
          <wp:inline distB="0" distL="0" distR="0" distT="0">
            <wp:extent cx="2028825" cy="20669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2"/>
                    <a:srcRect/>
                    <a:stretch>
                      <a:fillRect/>
                    </a:stretch>
                  </pic:blipFill>
                  <pic:spPr bwMode="auto">
                    <a:xfrm>
                      <a:off x="0" y="0"/>
                      <a:ext cx="2028825" cy="2066925"/>
                    </a:xfrm>
                    <a:prstGeom prst="rect">
                      <a:avLst/>
                    </a:prstGeom>
                    <a:noFill/>
                    <a:ln w="9525">
                      <a:noFill/>
                      <a:miter lim="800000"/>
                      <a:headEnd/>
                      <a:tailEnd/>
                    </a:ln>
                  </pic:spPr>
                </pic:pic>
              </a:graphicData>
            </a:graphic>
          </wp:inline>
        </w:drawing>
      </w:r>
    </w:p>
    <w:p>
      <w:pPr>
        <w:pStyle w:val="style117"/>
      </w:pPr>
      <w:r>
        <w:rPr>
          <w:rStyle w:val="style62"/>
        </w:rPr>
        <w:t>Bot Criterion</w:t>
      </w:r>
      <w:r>
        <w:rPr/>
        <w:t xml:space="preserve"> screen</w:t>
      </w:r>
    </w:p>
    <w:p>
      <w:pPr>
        <w:pStyle w:val="style181"/>
        <w:numPr>
          <w:ilvl w:val="0"/>
          <w:numId w:val="38"/>
        </w:numPr>
      </w:pPr>
      <w:r>
        <w:rPr/>
        <w:t xml:space="preserve">In the </w:t>
      </w:r>
      <w:r>
        <w:rPr>
          <w:rStyle w:val="style62"/>
        </w:rPr>
        <w:t>Bot Criterion</w:t>
      </w:r>
      <w:r>
        <w:rPr/>
        <w:t xml:space="preserve"> screen, , select the </w:t>
      </w:r>
      <w:r>
        <w:rPr>
          <w:rStyle w:val="style62"/>
        </w:rPr>
        <w:t>Bot-Type</w:t>
      </w:r>
      <w:r>
        <w:rPr/>
        <w:t>:</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428"/>
            <w:tcBorders/>
            <w:shd w:fill="FFFFFF" w:val="clear"/>
            <w:tcMar>
              <w:top w:type="dxa" w:w="0"/>
              <w:left w:type="dxa" w:w="108"/>
              <w:bottom w:type="dxa" w:w="0"/>
              <w:right w:type="dxa" w:w="108"/>
            </w:tcMar>
            <w:vAlign w:val="center"/>
          </w:tcPr>
          <w:p>
            <w:pPr>
              <w:pStyle w:val="style180"/>
              <w:spacing w:after="40" w:before="40"/>
            </w:pPr>
            <w:r>
              <w:rPr/>
              <w:t>Bot-Type</w:t>
            </w:r>
          </w:p>
        </w:tc>
        <w:tc>
          <w:tcPr>
            <w:tcW w:type="dxa" w:w="6390"/>
            <w:tcBorders/>
            <w:shd w:fill="FFFFFF" w:val="clear"/>
            <w:tcMar>
              <w:top w:type="dxa" w:w="0"/>
              <w:left w:type="dxa" w:w="108"/>
              <w:bottom w:type="dxa" w:w="0"/>
              <w:right w:type="dxa" w:w="108"/>
            </w:tcMar>
            <w:vAlign w:val="center"/>
          </w:tcPr>
          <w:p>
            <w:pPr>
              <w:pStyle w:val="style80"/>
              <w:spacing w:after="40" w:before="40"/>
            </w:pPr>
            <w:r>
              <w:rPr/>
              <w:t>Select one of the following bots:</w:t>
            </w:r>
          </w:p>
          <w:p>
            <w:pPr>
              <w:pStyle w:val="style80"/>
            </w:pPr>
            <w:r>
              <w:rPr>
                <w:rStyle w:val="style62"/>
              </w:rPr>
              <w:t>Tor</w:t>
            </w:r>
            <w:r>
              <w:rPr/>
              <w:t xml:space="preserve"> – The Tor bot.</w:t>
            </w:r>
          </w:p>
          <w:p>
            <w:pPr>
              <w:pStyle w:val="style80"/>
            </w:pPr>
            <w:r>
              <w:rPr>
                <w:rStyle w:val="style62"/>
              </w:rPr>
              <w:t>Known-Bot</w:t>
            </w:r>
            <w:r>
              <w:rPr/>
              <w:t xml:space="preserve"> – IP address known to harbor malicious behavior, based on cloud intelligence gathered by Hybrid Security.</w:t>
            </w:r>
          </w:p>
          <w:p>
            <w:pPr>
              <w:pStyle w:val="style80"/>
              <w:spacing w:after="40" w:before="40"/>
            </w:pPr>
            <w:r>
              <w:rPr>
                <w:rStyle w:val="style62"/>
              </w:rPr>
              <w:t>User-Agent.org</w:t>
            </w:r>
            <w:r>
              <w:rPr/>
              <w:t xml:space="preserve"> – Bots cataloged by this security information site.</w:t>
            </w:r>
          </w:p>
        </w:tc>
      </w:tr>
    </w:tbl>
    <w:p>
      <w:pPr>
        <w:pStyle w:val="style114"/>
        <w:numPr>
          <w:ilvl w:val="0"/>
          <w:numId w:val="38"/>
        </w:numPr>
      </w:pPr>
      <w:r>
        <w:rPr/>
        <w:t xml:space="preserve">Click </w:t>
      </w:r>
      <w:r>
        <w:rPr>
          <w:rStyle w:val="style62"/>
        </w:rPr>
        <w:t>Submit</w:t>
      </w:r>
      <w:r>
        <w:rPr/>
        <w:t xml:space="preserve"> to finish defining the criterion.</w:t>
      </w:r>
    </w:p>
    <w:p>
      <w:pPr>
        <w:pStyle w:val="style0"/>
      </w:pPr>
      <w:r>
        <w:rPr/>
      </w:r>
    </w:p>
    <w:p>
      <w:pPr>
        <w:pStyle w:val="style2"/>
        <w:numPr>
          <w:ilvl w:val="1"/>
          <w:numId w:val="2"/>
        </w:numPr>
      </w:pPr>
      <w:bookmarkStart w:id="165" w:name="__RefHeading__6938_1977561246"/>
      <w:bookmarkStart w:id="166" w:name="_Toc365969631"/>
      <w:bookmarkStart w:id="167" w:name="_Toc390260538"/>
      <w:bookmarkEnd w:id="165"/>
      <w:bookmarkEnd w:id="167"/>
      <w:r>
        <w:rPr/>
        <w:t xml:space="preserve">Disabling a </w:t>
      </w:r>
      <w:bookmarkEnd w:id="166"/>
      <w:r>
        <w:rPr/>
        <w:t>Criterion</w:t>
      </w:r>
    </w:p>
    <w:tbl>
      <w:tblPr>
        <w:jc w:val="left"/>
        <w:tblInd w:type="dxa" w:w="-216"/>
        <w:tblBorders/>
      </w:tblPr>
      <w:tblGrid>
        <w:gridCol w:w="1626"/>
        <w:gridCol w:w="7399"/>
      </w:tblGrid>
      <w:tr>
        <w:trPr>
          <w:cantSplit w:val="false"/>
        </w:trPr>
        <w:tc>
          <w:tcPr>
            <w:tcW w:type="dxa" w:w="1626"/>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3"/>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399"/>
            <w:tcBorders/>
            <w:shd w:fill="FFFFFF" w:val="clear"/>
            <w:tcMar>
              <w:top w:type="dxa" w:w="0"/>
              <w:left w:type="dxa" w:w="108"/>
              <w:bottom w:type="dxa" w:w="0"/>
              <w:right w:type="dxa" w:w="108"/>
            </w:tcMar>
            <w:vAlign w:val="center"/>
          </w:tcPr>
          <w:p>
            <w:pPr>
              <w:pStyle w:val="style187"/>
              <w:spacing w:after="60" w:before="120"/>
            </w:pPr>
            <w:r>
              <w:rPr/>
              <w:t>A newly-defined criterion is enabled by default.</w:t>
            </w:r>
          </w:p>
        </w:tc>
      </w:tr>
    </w:tbl>
    <w:p>
      <w:pPr>
        <w:pStyle w:val="style113"/>
      </w:pPr>
      <w:r>
        <w:rPr/>
        <w:t>To disable a criterion:</w:t>
      </w:r>
    </w:p>
    <w:p>
      <w:pPr>
        <w:pStyle w:val="style0"/>
        <w:numPr>
          <w:ilvl w:val="0"/>
          <w:numId w:val="37"/>
        </w:numPr>
      </w:pPr>
      <w:r>
        <w:rPr/>
        <w:t xml:space="preserve">Click the </w:t>
      </w:r>
      <w:r>
        <w:rPr>
          <w:b/>
        </w:rPr>
        <w:t>Rules</w:t>
      </w:r>
      <w:r>
        <w:rPr/>
        <w:t xml:space="preserve"> tab.</w:t>
      </w:r>
    </w:p>
    <w:p>
      <w:pPr>
        <w:pStyle w:val="style114"/>
        <w:numPr>
          <w:ilvl w:val="0"/>
          <w:numId w:val="37"/>
        </w:numPr>
      </w:pPr>
      <w:r>
        <w:rPr/>
        <w:t xml:space="preserve">In the </w:t>
      </w:r>
      <w:r>
        <w:rPr>
          <w:rStyle w:val="style62"/>
        </w:rPr>
        <w:t xml:space="preserve">Rules </w:t>
      </w:r>
      <w:r>
        <w:rPr/>
        <w:t>pane, select the criterion to disable.</w:t>
      </w:r>
    </w:p>
    <w:p>
      <w:pPr>
        <w:pStyle w:val="style114"/>
        <w:numPr>
          <w:ilvl w:val="0"/>
          <w:numId w:val="37"/>
        </w:numPr>
      </w:pPr>
      <w:r>
        <w:rPr/>
        <w:t>Unselect the</w:t>
      </w:r>
      <w:r>
        <w:rPr>
          <w:b/>
        </w:rPr>
        <w:t xml:space="preserve"> Criteria Enabled </w:t>
      </w:r>
      <w:r>
        <w:rPr/>
        <w:t xml:space="preserve">checkbox in the right pane. </w:t>
      </w:r>
    </w:p>
    <w:p>
      <w:pPr>
        <w:pStyle w:val="style118"/>
        <w:ind w:hanging="0" w:left="720" w:right="0"/>
      </w:pPr>
      <w:r>
        <w:rPr/>
        <w:drawing>
          <wp:inline distB="0" distL="0" distR="0" distT="0">
            <wp:extent cx="5732145" cy="12287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4"/>
                    <a:srcRect/>
                    <a:stretch>
                      <a:fillRect/>
                    </a:stretch>
                  </pic:blipFill>
                  <pic:spPr bwMode="auto">
                    <a:xfrm>
                      <a:off x="0" y="0"/>
                      <a:ext cx="5732145" cy="1228725"/>
                    </a:xfrm>
                    <a:prstGeom prst="rect">
                      <a:avLst/>
                    </a:prstGeom>
                    <a:noFill/>
                    <a:ln w="9525">
                      <a:noFill/>
                      <a:miter lim="800000"/>
                      <a:headEnd/>
                      <a:tailEnd/>
                    </a:ln>
                  </pic:spPr>
                </pic:pic>
              </a:graphicData>
            </a:graphic>
          </wp:inline>
        </w:drawing>
      </w:r>
    </w:p>
    <w:p>
      <w:pPr>
        <w:pStyle w:val="style114"/>
        <w:numPr>
          <w:ilvl w:val="0"/>
          <w:numId w:val="37"/>
        </w:numPr>
      </w:pPr>
      <w:r>
        <w:rPr/>
        <w:t xml:space="preserve">Click </w:t>
      </w:r>
      <w:r>
        <w:rPr>
          <w:rStyle w:val="style62"/>
        </w:rPr>
        <w:t>Save</w:t>
      </w:r>
      <w:r>
        <w:rPr/>
        <w:t>.</w:t>
      </w:r>
    </w:p>
    <w:p>
      <w:pPr>
        <w:pStyle w:val="style0"/>
      </w:pPr>
      <w:r>
        <w:rPr/>
      </w:r>
    </w:p>
    <w:p>
      <w:pPr>
        <w:pStyle w:val="style2"/>
        <w:numPr>
          <w:ilvl w:val="1"/>
          <w:numId w:val="2"/>
        </w:numPr>
      </w:pPr>
      <w:bookmarkStart w:id="168" w:name="__RefHeading__6940_1977561246"/>
      <w:bookmarkStart w:id="169" w:name="_Toc365969632"/>
      <w:bookmarkStart w:id="170" w:name="_Toc390260539"/>
      <w:bookmarkEnd w:id="168"/>
      <w:bookmarkEnd w:id="170"/>
      <w:r>
        <w:rPr/>
        <w:t xml:space="preserve">Editing an Existing </w:t>
      </w:r>
      <w:bookmarkEnd w:id="169"/>
      <w:r>
        <w:rPr/>
        <w:t xml:space="preserve">Criterion </w:t>
      </w:r>
    </w:p>
    <w:p>
      <w:pPr>
        <w:pStyle w:val="style0"/>
        <w:ind w:hanging="0" w:left="360" w:right="0"/>
      </w:pPr>
      <w:r>
        <w:rPr>
          <w:b/>
        </w:rPr>
        <w:t>To edit an existing criterion:</w:t>
      </w:r>
    </w:p>
    <w:p>
      <w:pPr>
        <w:pStyle w:val="style0"/>
        <w:numPr>
          <w:ilvl w:val="0"/>
          <w:numId w:val="39"/>
        </w:numPr>
      </w:pPr>
      <w:r>
        <w:rPr/>
        <w:t xml:space="preserve">Click the </w:t>
      </w:r>
      <w:r>
        <w:rPr>
          <w:b/>
        </w:rPr>
        <w:t>Rules</w:t>
      </w:r>
      <w:r>
        <w:rPr/>
        <w:t xml:space="preserve"> tab.</w:t>
      </w:r>
    </w:p>
    <w:p>
      <w:pPr>
        <w:pStyle w:val="style0"/>
        <w:numPr>
          <w:ilvl w:val="0"/>
          <w:numId w:val="39"/>
        </w:numPr>
      </w:pPr>
      <w:r>
        <w:rPr/>
        <w:t xml:space="preserve">In the </w:t>
      </w:r>
      <w:r>
        <w:rPr>
          <w:b/>
        </w:rPr>
        <w:t xml:space="preserve">Rules </w:t>
      </w:r>
      <w:r>
        <w:rPr/>
        <w:t>pane on the left, select a criterion.</w:t>
      </w:r>
    </w:p>
    <w:p>
      <w:pPr>
        <w:pStyle w:val="style114"/>
        <w:numPr>
          <w:ilvl w:val="0"/>
          <w:numId w:val="39"/>
        </w:numPr>
      </w:pPr>
      <w:r>
        <w:rPr/>
        <w:t xml:space="preserve">Enter the rule’s parameters in the right pane. </w:t>
      </w:r>
    </w:p>
    <w:p>
      <w:pPr>
        <w:pStyle w:val="style0"/>
        <w:numPr>
          <w:ilvl w:val="0"/>
          <w:numId w:val="39"/>
        </w:numPr>
      </w:pPr>
      <w:r>
        <w:rPr/>
        <w:t xml:space="preserve">Click </w:t>
      </w:r>
      <w:r>
        <w:rPr>
          <w:rStyle w:val="style62"/>
        </w:rPr>
        <w:t>Save</w:t>
      </w:r>
      <w:r>
        <w:rPr/>
        <w:t>.</w:t>
      </w:r>
    </w:p>
    <w:p>
      <w:pPr>
        <w:pStyle w:val="style0"/>
      </w:pPr>
      <w:r>
        <w:rPr/>
      </w:r>
    </w:p>
    <w:p>
      <w:pPr>
        <w:pStyle w:val="style2"/>
        <w:numPr>
          <w:ilvl w:val="1"/>
          <w:numId w:val="2"/>
        </w:numPr>
      </w:pPr>
      <w:bookmarkStart w:id="171" w:name="__RefHeading__6942_1977561246"/>
      <w:bookmarkStart w:id="172" w:name="_Toc365969633"/>
      <w:bookmarkStart w:id="173" w:name="_Toc390260540"/>
      <w:bookmarkEnd w:id="171"/>
      <w:bookmarkEnd w:id="173"/>
      <w:r>
        <w:rPr/>
        <w:t xml:space="preserve">Deleting an Existing </w:t>
      </w:r>
      <w:bookmarkEnd w:id="172"/>
      <w:r>
        <w:rPr/>
        <w:t xml:space="preserve">Criterion </w:t>
      </w:r>
    </w:p>
    <w:p>
      <w:pPr>
        <w:pStyle w:val="style0"/>
        <w:ind w:hanging="0" w:left="360" w:right="0"/>
      </w:pPr>
      <w:r>
        <w:rPr>
          <w:b/>
        </w:rPr>
        <w:t>To delete an existing criterion:</w:t>
      </w:r>
    </w:p>
    <w:p>
      <w:pPr>
        <w:pStyle w:val="style0"/>
        <w:numPr>
          <w:ilvl w:val="0"/>
          <w:numId w:val="40"/>
        </w:numPr>
      </w:pPr>
      <w:r>
        <w:rPr/>
        <w:t xml:space="preserve">Click the </w:t>
      </w:r>
      <w:r>
        <w:rPr>
          <w:b/>
        </w:rPr>
        <w:t>Rules</w:t>
      </w:r>
      <w:r>
        <w:rPr/>
        <w:t xml:space="preserve"> tab.</w:t>
      </w:r>
    </w:p>
    <w:p>
      <w:pPr>
        <w:pStyle w:val="style0"/>
        <w:numPr>
          <w:ilvl w:val="0"/>
          <w:numId w:val="40"/>
        </w:numPr>
      </w:pPr>
      <w:r>
        <w:rPr/>
        <w:t xml:space="preserve">In the </w:t>
      </w:r>
      <w:r>
        <w:rPr>
          <w:b/>
        </w:rPr>
        <w:t xml:space="preserve">Rules </w:t>
      </w:r>
      <w:r>
        <w:rPr/>
        <w:t>pane on the left, select a criterion.</w:t>
      </w:r>
    </w:p>
    <w:p>
      <w:pPr>
        <w:pStyle w:val="style0"/>
        <w:numPr>
          <w:ilvl w:val="0"/>
          <w:numId w:val="40"/>
        </w:numPr>
      </w:pPr>
      <w:r>
        <w:rPr/>
        <w:t xml:space="preserve">Click </w:t>
      </w:r>
      <w:r>
        <w:rPr>
          <w:b/>
        </w:rPr>
        <w:t>Delete</w:t>
      </w:r>
      <w:r>
        <w:rPr/>
        <w:t>.</w:t>
      </w:r>
    </w:p>
    <w:p>
      <w:pPr>
        <w:pStyle w:val="style0"/>
        <w:numPr>
          <w:ilvl w:val="0"/>
          <w:numId w:val="40"/>
        </w:numPr>
      </w:pPr>
      <w:r>
        <w:rPr/>
        <w:t xml:space="preserve">In the </w:t>
      </w:r>
      <w:r>
        <w:rPr>
          <w:b/>
        </w:rPr>
        <w:t xml:space="preserve">Delete Criterion </w:t>
      </w:r>
      <w:r>
        <w:rPr/>
        <w:t>window, confirm the deletion.</w:t>
      </w:r>
    </w:p>
    <w:p>
      <w:pPr>
        <w:pStyle w:val="style0"/>
      </w:pPr>
      <w:r>
        <w:rPr/>
      </w:r>
    </w:p>
    <w:p>
      <w:pPr>
        <w:pStyle w:val="style1"/>
        <w:numPr>
          <w:ilvl w:val="0"/>
          <w:numId w:val="1"/>
        </w:numPr>
        <w:ind w:hanging="0" w:left="144" w:right="0"/>
      </w:pPr>
      <w:bookmarkStart w:id="174" w:name="_Ref389775887"/>
      <w:bookmarkStart w:id="175" w:name="__RefHeading__6944_1977561246"/>
      <w:bookmarkStart w:id="176" w:name="Bookmark6"/>
      <w:bookmarkEnd w:id="174"/>
      <w:bookmarkEnd w:id="175"/>
      <w:bookmarkEnd w:id="176"/>
      <w:r>
        <w:rPr/>
        <w:t>Telepath Dashboard</w:t>
      </w:r>
    </w:p>
    <w:p>
      <w:pPr>
        <w:pStyle w:val="style181"/>
      </w:pPr>
      <w:r>
        <w:rPr/>
        <w:t>The Telepath dashboard, which is displayed when you login successfully, presents an overview of Telepath’s monitoring status, and consists of the following panes:</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Pane</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 xml:space="preserve">For more information, see </w:t>
            </w:r>
          </w:p>
        </w:tc>
      </w:tr>
      <w:tr>
        <w:trPr>
          <w:cantSplit w:val="false"/>
        </w:trPr>
        <w:tc>
          <w:tcPr>
            <w:tcW w:type="dxa" w:w="3238"/>
            <w:tcBorders/>
            <w:shd w:fill="FFFFFF" w:val="clear"/>
            <w:tcMar>
              <w:top w:type="dxa" w:w="0"/>
              <w:left w:type="dxa" w:w="108"/>
              <w:bottom w:type="dxa" w:w="0"/>
              <w:right w:type="dxa" w:w="108"/>
            </w:tcMar>
          </w:tcPr>
          <w:p>
            <w:pPr>
              <w:pStyle w:val="style180"/>
              <w:spacing w:after="40" w:before="40"/>
            </w:pPr>
            <w:r>
              <w:rPr/>
              <w:t xml:space="preserve">Dashboard Settings </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_Ref365217381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tcPr>
          <w:p>
            <w:pPr>
              <w:pStyle w:val="style180"/>
              <w:spacing w:after="40" w:before="40"/>
            </w:pPr>
            <w:r>
              <w:rPr/>
              <w:t>Attacks</w:t>
            </w:r>
          </w:p>
        </w:tc>
        <w:tc>
          <w:tcPr>
            <w:tcW w:type="dxa" w:w="5040"/>
            <w:tcBorders/>
            <w:shd w:fill="FFFFFF" w:val="clear"/>
            <w:tcMar>
              <w:top w:type="dxa" w:w="0"/>
              <w:left w:type="dxa" w:w="108"/>
              <w:bottom w:type="dxa" w:w="0"/>
              <w:right w:type="dxa" w:w="108"/>
            </w:tcMar>
          </w:tcPr>
          <w:p>
            <w:pPr>
              <w:pStyle w:val="style80"/>
              <w:spacing w:after="40" w:before="40"/>
            </w:pPr>
            <w:r>
              <w:rPr/>
              <w:fldChar w:fldCharType="begin"/>
            </w:r>
            <w:r>
              <w:instrText> REF _Ref365271323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tcPr>
          <w:p>
            <w:pPr>
              <w:pStyle w:val="style180"/>
              <w:spacing w:after="40" w:before="40"/>
            </w:pPr>
            <w:r>
              <w:rPr/>
              <w:t>Hot Spots</w:t>
            </w:r>
          </w:p>
        </w:tc>
        <w:tc>
          <w:tcPr>
            <w:tcW w:type="dxa" w:w="5040"/>
            <w:tcBorders/>
            <w:shd w:fill="FFFFFF" w:val="clear"/>
            <w:tcMar>
              <w:top w:type="dxa" w:w="0"/>
              <w:left w:type="dxa" w:w="108"/>
              <w:bottom w:type="dxa" w:w="0"/>
              <w:right w:type="dxa" w:w="108"/>
            </w:tcMar>
          </w:tcPr>
          <w:p>
            <w:pPr>
              <w:pStyle w:val="style80"/>
              <w:spacing w:after="40" w:before="40"/>
            </w:pPr>
            <w:r>
              <w:rPr/>
              <w:fldChar w:fldCharType="begin"/>
            </w:r>
            <w:r>
              <w:instrText> REF _Ref365217426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tcPr>
          <w:p>
            <w:pPr>
              <w:pStyle w:val="style180"/>
              <w:spacing w:after="40" w:before="40"/>
            </w:pPr>
            <w:r>
              <w:rPr/>
              <w:t>Attack Origins</w:t>
            </w:r>
          </w:p>
        </w:tc>
        <w:tc>
          <w:tcPr>
            <w:tcW w:type="dxa" w:w="5040"/>
            <w:tcBorders/>
            <w:shd w:fill="FFFFFF" w:val="clear"/>
            <w:tcMar>
              <w:top w:type="dxa" w:w="0"/>
              <w:left w:type="dxa" w:w="108"/>
              <w:bottom w:type="dxa" w:w="0"/>
              <w:right w:type="dxa" w:w="108"/>
            </w:tcMar>
          </w:tcPr>
          <w:p>
            <w:pPr>
              <w:pStyle w:val="style80"/>
              <w:spacing w:after="40" w:before="40"/>
            </w:pPr>
            <w:r>
              <w:rPr/>
              <w:fldChar w:fldCharType="begin"/>
            </w:r>
            <w:r>
              <w:instrText> REF _Ref364943670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tcPr>
          <w:p>
            <w:pPr>
              <w:pStyle w:val="style180"/>
              <w:spacing w:after="40" w:before="40"/>
            </w:pPr>
            <w:r>
              <w:rPr/>
              <w:t>Alert Trends</w:t>
            </w:r>
          </w:p>
        </w:tc>
        <w:tc>
          <w:tcPr>
            <w:tcW w:type="dxa" w:w="5040"/>
            <w:tcBorders/>
            <w:shd w:fill="FFFFFF" w:val="clear"/>
            <w:tcMar>
              <w:top w:type="dxa" w:w="0"/>
              <w:left w:type="dxa" w:w="108"/>
              <w:bottom w:type="dxa" w:w="0"/>
              <w:right w:type="dxa" w:w="108"/>
            </w:tcMar>
          </w:tcPr>
          <w:p>
            <w:pPr>
              <w:pStyle w:val="style80"/>
              <w:spacing w:after="40" w:before="40"/>
            </w:pPr>
            <w:r>
              <w:rPr/>
              <w:fldChar w:fldCharType="begin"/>
            </w:r>
            <w:r>
              <w:instrText> REF _Ref364943674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tcPr>
          <w:p>
            <w:pPr>
              <w:pStyle w:val="style180"/>
              <w:spacing w:after="40" w:before="40"/>
            </w:pPr>
            <w:r>
              <w:rPr/>
              <w:t>Top Suspects</w:t>
            </w:r>
          </w:p>
        </w:tc>
        <w:tc>
          <w:tcPr>
            <w:tcW w:type="dxa" w:w="5040"/>
            <w:tcBorders/>
            <w:shd w:fill="FFFFFF" w:val="clear"/>
            <w:tcMar>
              <w:top w:type="dxa" w:w="0"/>
              <w:left w:type="dxa" w:w="108"/>
              <w:bottom w:type="dxa" w:w="0"/>
              <w:right w:type="dxa" w:w="108"/>
            </w:tcMar>
          </w:tcPr>
          <w:p>
            <w:pPr>
              <w:pStyle w:val="style80"/>
              <w:spacing w:after="40" w:before="40"/>
            </w:pPr>
            <w:r>
              <w:rPr/>
              <w:fldChar w:fldCharType="begin"/>
            </w:r>
            <w:r>
              <w:instrText> REF _Ref364943684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tcPr>
          <w:p>
            <w:pPr>
              <w:pStyle w:val="style180"/>
              <w:spacing w:after="40" w:before="40"/>
            </w:pPr>
            <w:r>
              <w:rPr/>
              <w:t>Sessions</w:t>
            </w:r>
          </w:p>
        </w:tc>
        <w:tc>
          <w:tcPr>
            <w:tcW w:type="dxa" w:w="5040"/>
            <w:tcBorders/>
            <w:shd w:fill="FFFFFF" w:val="clear"/>
            <w:tcMar>
              <w:top w:type="dxa" w:w="0"/>
              <w:left w:type="dxa" w:w="108"/>
              <w:bottom w:type="dxa" w:w="0"/>
              <w:right w:type="dxa" w:w="108"/>
            </w:tcMar>
          </w:tcPr>
          <w:p>
            <w:pPr>
              <w:pStyle w:val="style80"/>
              <w:spacing w:after="40" w:before="40"/>
            </w:pPr>
            <w:r>
              <w:rPr/>
              <w:fldChar w:fldCharType="begin"/>
            </w:r>
            <w:r>
              <w:instrText> REF _Ref364943688 \h </w:instrText>
            </w:r>
            <w:r>
              <w:fldChar w:fldCharType="separate"/>
            </w:r>
            <w:r/>
            <w:r>
              <w:fldChar w:fldCharType="end"/>
            </w:r>
          </w:p>
        </w:tc>
      </w:tr>
    </w:tbl>
    <w:p>
      <w:pPr>
        <w:pStyle w:val="style0"/>
        <w:spacing w:after="240" w:before="120"/>
        <w:ind w:hanging="0" w:left="0" w:right="0"/>
      </w:pPr>
      <w:r>
        <w:rPr/>
      </w:r>
    </w:p>
    <w:p>
      <w:pPr>
        <w:pStyle w:val="style2"/>
        <w:pageBreakBefore/>
        <w:numPr>
          <w:ilvl w:val="1"/>
          <w:numId w:val="2"/>
        </w:numPr>
      </w:pPr>
      <w:bookmarkStart w:id="177" w:name="_Ref364943654"/>
      <w:bookmarkStart w:id="178" w:name="_Ref365217381"/>
      <w:bookmarkStart w:id="179" w:name="_Toc365969570"/>
      <w:bookmarkStart w:id="180" w:name="__RefHeading__6946_1977561246"/>
      <w:bookmarkStart w:id="181" w:name="_Toc390260542"/>
      <w:bookmarkEnd w:id="177"/>
      <w:bookmarkEnd w:id="178"/>
      <w:bookmarkEnd w:id="179"/>
      <w:bookmarkEnd w:id="180"/>
      <w:bookmarkEnd w:id="181"/>
      <w:r>
        <w:rPr/>
        <w:t>Dashboard Settings Pane</w:t>
      </w:r>
    </w:p>
    <w:p>
      <w:pPr>
        <w:pStyle w:val="style118"/>
      </w:pPr>
      <w:r>
        <w:rPr/>
        <w:drawing>
          <wp:inline distB="0" distL="0" distR="0" distT="0">
            <wp:extent cx="5732145" cy="6870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5"/>
                    <a:srcRect/>
                    <a:stretch>
                      <a:fillRect/>
                    </a:stretch>
                  </pic:blipFill>
                  <pic:spPr bwMode="auto">
                    <a:xfrm>
                      <a:off x="0" y="0"/>
                      <a:ext cx="5732145" cy="687070"/>
                    </a:xfrm>
                    <a:prstGeom prst="rect">
                      <a:avLst/>
                    </a:prstGeom>
                    <a:noFill/>
                    <a:ln w="9525">
                      <a:noFill/>
                      <a:miter lim="800000"/>
                      <a:headEnd/>
                      <a:tailEnd/>
                    </a:ln>
                  </pic:spPr>
                </pic:pic>
              </a:graphicData>
            </a:graphic>
          </wp:inline>
        </w:drawing>
      </w:r>
    </w:p>
    <w:p>
      <w:pPr>
        <w:pStyle w:val="style117"/>
      </w:pPr>
      <w:r>
        <w:rPr>
          <w:rStyle w:val="style62"/>
        </w:rPr>
        <w:t>Dashboard - Settings</w:t>
      </w:r>
      <w:r>
        <w:rPr/>
        <w:t xml:space="preserve"> pane</w:t>
      </w:r>
    </w:p>
    <w:p>
      <w:pPr>
        <w:pStyle w:val="style181"/>
      </w:pPr>
      <w:r>
        <w:rPr/>
        <w:t xml:space="preserve">The table below describes the data displayed in the </w:t>
      </w:r>
      <w:r>
        <w:rPr>
          <w:b/>
          <w:bCs/>
        </w:rPr>
        <w:t>Telepath Settings</w:t>
      </w:r>
      <w:r>
        <w:rPr/>
        <w:t xml:space="preserve">. </w:t>
      </w:r>
    </w:p>
    <w:tbl>
      <w:tblPr>
        <w:jc w:val="left"/>
        <w:tblInd w:type="dxa" w:w="253"/>
        <w:tblBorders/>
      </w:tblPr>
      <w:tblGrid>
        <w:gridCol w:w="3238"/>
        <w:gridCol w:w="513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13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trHeight w:hRule="atLeast" w:val="682"/>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Start Date</w:t>
            </w:r>
          </w:p>
        </w:tc>
        <w:tc>
          <w:tcPr>
            <w:tcW w:type="dxa" w:w="5130"/>
            <w:vMerge w:val="restart"/>
            <w:tcBorders/>
            <w:shd w:fill="FFFFFF" w:val="clear"/>
            <w:tcMar>
              <w:top w:type="dxa" w:w="0"/>
              <w:left w:type="dxa" w:w="108"/>
              <w:bottom w:type="dxa" w:w="0"/>
              <w:right w:type="dxa" w:w="108"/>
            </w:tcMar>
            <w:vAlign w:val="center"/>
          </w:tcPr>
          <w:p>
            <w:pPr>
              <w:pStyle w:val="style80"/>
              <w:spacing w:after="40" w:before="40"/>
            </w:pPr>
            <w:r>
              <w:rPr/>
              <w:t>You can change the time period to display in the dashboard in the following ways:</w:t>
            </w:r>
          </w:p>
          <w:p>
            <w:pPr>
              <w:pStyle w:val="style80"/>
              <w:numPr>
                <w:ilvl w:val="0"/>
                <w:numId w:val="18"/>
              </w:numPr>
            </w:pPr>
            <w:r>
              <w:rPr/>
              <w:t xml:space="preserve">Change the </w:t>
            </w:r>
            <w:r>
              <w:rPr>
                <w:rStyle w:val="style62"/>
              </w:rPr>
              <w:t>Start</w:t>
            </w:r>
            <w:r>
              <w:rPr>
                <w:b/>
                <w:bCs/>
              </w:rPr>
              <w:t xml:space="preserve"> Date</w:t>
            </w:r>
            <w:r>
              <w:rPr/>
              <w:t xml:space="preserve"> or </w:t>
            </w:r>
            <w:r>
              <w:rPr>
                <w:rStyle w:val="style62"/>
              </w:rPr>
              <w:t>End Date</w:t>
            </w:r>
            <w:r>
              <w:rPr/>
              <w:t>. In both cases, you can click the calendar icon to the right of the field and select a date from the calendar.</w:t>
            </w:r>
          </w:p>
          <w:p>
            <w:pPr>
              <w:pStyle w:val="style80"/>
              <w:numPr>
                <w:ilvl w:val="0"/>
                <w:numId w:val="18"/>
              </w:numPr>
            </w:pPr>
            <w:r>
              <w:rPr/>
              <w:t xml:space="preserve">Select a time frame from the </w:t>
            </w:r>
            <w:r>
              <w:rPr>
                <w:rStyle w:val="style62"/>
              </w:rPr>
              <w:t>Display Period</w:t>
            </w:r>
            <w:r>
              <w:rPr/>
              <w:t xml:space="preserve"> drop down menu.</w:t>
            </w:r>
          </w:p>
          <w:p>
            <w:pPr>
              <w:pStyle w:val="style80"/>
              <w:ind w:hanging="0" w:left="864" w:right="0"/>
            </w:pPr>
            <w:r>
              <w:rPr/>
              <w:drawing>
                <wp:inline distB="0" distL="0" distR="0" distT="0">
                  <wp:extent cx="2428875" cy="1943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6"/>
                          <a:srcRect/>
                          <a:stretch>
                            <a:fillRect/>
                          </a:stretch>
                        </pic:blipFill>
                        <pic:spPr bwMode="auto">
                          <a:xfrm>
                            <a:off x="0" y="0"/>
                            <a:ext cx="2428875" cy="1943100"/>
                          </a:xfrm>
                          <a:prstGeom prst="rect">
                            <a:avLst/>
                          </a:prstGeom>
                          <a:noFill/>
                          <a:ln w="9525">
                            <a:noFill/>
                            <a:miter lim="800000"/>
                            <a:headEnd/>
                            <a:tailEnd/>
                          </a:ln>
                        </pic:spPr>
                      </pic:pic>
                    </a:graphicData>
                  </a:graphic>
                </wp:inline>
              </w:drawing>
            </w:r>
          </w:p>
          <w:p>
            <w:pPr>
              <w:pStyle w:val="style80"/>
            </w:pPr>
            <w:r>
              <w:rPr>
                <w:rStyle w:val="style62"/>
              </w:rPr>
              <w:t>Now</w:t>
            </w:r>
            <w:r>
              <w:rPr/>
              <w:t xml:space="preserve"> means in the last 10 minutes.</w:t>
            </w:r>
          </w:p>
          <w:p>
            <w:pPr>
              <w:pStyle w:val="style80"/>
              <w:spacing w:after="40" w:before="40"/>
            </w:pPr>
            <w:r>
              <w:rPr/>
              <w:t xml:space="preserve">The values displayed in these three fields are synchronized, so that, for example, if you change </w:t>
            </w:r>
            <w:r>
              <w:rPr>
                <w:rStyle w:val="style62"/>
              </w:rPr>
              <w:t>Display Period</w:t>
            </w:r>
            <w:r>
              <w:rPr/>
              <w:t xml:space="preserve"> to </w:t>
            </w:r>
            <w:r>
              <w:rPr>
                <w:rStyle w:val="style62"/>
              </w:rPr>
              <w:t>Year</w:t>
            </w:r>
            <w:r>
              <w:rPr/>
              <w:t xml:space="preserve">, the values in </w:t>
            </w:r>
            <w:r>
              <w:rPr>
                <w:rStyle w:val="style62"/>
              </w:rPr>
              <w:t>Start Date</w:t>
            </w:r>
            <w:r>
              <w:rPr/>
              <w:t xml:space="preserve"> and </w:t>
            </w:r>
            <w:r>
              <w:rPr>
                <w:rStyle w:val="style62"/>
              </w:rPr>
              <w:t>End Date</w:t>
            </w:r>
            <w:r>
              <w:rPr/>
              <w:t xml:space="preserve"> change accordingly.</w:t>
            </w:r>
          </w:p>
        </w:tc>
      </w:tr>
      <w:tr>
        <w:trPr>
          <w:trHeight w:hRule="atLeast" w:val="837"/>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End Date</w:t>
            </w:r>
          </w:p>
        </w:tc>
        <w:tc>
          <w:tcPr>
            <w:tcW w:type="dxa" w:w="5130"/>
            <w:vMerge w:val="continue"/>
            <w:tcBorders/>
            <w:shd w:fill="FFFFFF" w:val="clear"/>
            <w:tcMar>
              <w:top w:type="dxa" w:w="0"/>
              <w:left w:type="dxa" w:w="108"/>
              <w:bottom w:type="dxa" w:w="0"/>
              <w:right w:type="dxa" w:w="108"/>
            </w:tcMar>
            <w:vAlign w:val="center"/>
          </w:tcPr>
          <w:p>
            <w:pPr>
              <w:pStyle w:val="style80"/>
              <w:spacing w:after="40" w:before="40"/>
            </w:pPr>
            <w:r>
              <w:rPr/>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Display Period</w:t>
            </w:r>
          </w:p>
        </w:tc>
        <w:tc>
          <w:tcPr>
            <w:tcW w:type="dxa" w:w="5130"/>
            <w:vMerge w:val="continue"/>
            <w:tcBorders/>
            <w:shd w:fill="FFFFFF" w:val="clear"/>
            <w:tcMar>
              <w:top w:type="dxa" w:w="0"/>
              <w:left w:type="dxa" w:w="108"/>
              <w:bottom w:type="dxa" w:w="0"/>
              <w:right w:type="dxa" w:w="108"/>
            </w:tcMar>
            <w:vAlign w:val="center"/>
          </w:tcPr>
          <w:p>
            <w:pPr>
              <w:pStyle w:val="style80"/>
              <w:spacing w:after="40" w:before="40"/>
            </w:pPr>
            <w:r>
              <w:rPr/>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Refresh Rate</w:t>
            </w:r>
          </w:p>
        </w:tc>
        <w:tc>
          <w:tcPr>
            <w:tcW w:type="dxa" w:w="5130"/>
            <w:tcBorders/>
            <w:shd w:fill="FFFFFF" w:val="clear"/>
            <w:tcMar>
              <w:top w:type="dxa" w:w="0"/>
              <w:left w:type="dxa" w:w="108"/>
              <w:bottom w:type="dxa" w:w="0"/>
              <w:right w:type="dxa" w:w="108"/>
            </w:tcMar>
            <w:vAlign w:val="center"/>
          </w:tcPr>
          <w:p>
            <w:pPr>
              <w:pStyle w:val="style80"/>
              <w:spacing w:after="40" w:before="40"/>
            </w:pPr>
            <w:r>
              <w:rPr/>
              <w:t>The frequency at which the dashboard data are refreshed.</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Top Suspects Results</w:t>
            </w:r>
          </w:p>
        </w:tc>
        <w:tc>
          <w:tcPr>
            <w:tcW w:type="dxa" w:w="5130"/>
            <w:tcBorders/>
            <w:shd w:fill="FFFFFF" w:val="clear"/>
            <w:tcMar>
              <w:top w:type="dxa" w:w="0"/>
              <w:left w:type="dxa" w:w="108"/>
              <w:bottom w:type="dxa" w:w="0"/>
              <w:right w:type="dxa" w:w="108"/>
            </w:tcMar>
            <w:vAlign w:val="center"/>
          </w:tcPr>
          <w:p>
            <w:pPr>
              <w:pStyle w:val="style80"/>
              <w:spacing w:after="40" w:before="40"/>
            </w:pPr>
            <w:r>
              <w:rPr/>
              <w:t xml:space="preserve">The number of items displayed in the </w:t>
            </w:r>
            <w:r>
              <w:rPr>
                <w:rStyle w:val="style62"/>
              </w:rPr>
              <w:t>Top Suspects</w:t>
            </w:r>
            <w:r>
              <w:rPr/>
              <w:t xml:space="preserve"> pane of the dashboard.</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Alert Trends Results</w:t>
            </w:r>
          </w:p>
        </w:tc>
        <w:tc>
          <w:tcPr>
            <w:tcW w:type="dxa" w:w="5130"/>
            <w:tcBorders/>
            <w:shd w:fill="FFFFFF" w:val="clear"/>
            <w:tcMar>
              <w:top w:type="dxa" w:w="0"/>
              <w:left w:type="dxa" w:w="108"/>
              <w:bottom w:type="dxa" w:w="0"/>
              <w:right w:type="dxa" w:w="108"/>
            </w:tcMar>
            <w:vAlign w:val="center"/>
          </w:tcPr>
          <w:p>
            <w:pPr>
              <w:pStyle w:val="style80"/>
              <w:spacing w:after="40" w:before="40"/>
            </w:pPr>
            <w:r>
              <w:rPr/>
              <w:t xml:space="preserve">The number of items displayed in the </w:t>
            </w:r>
            <w:r>
              <w:rPr>
                <w:rStyle w:val="style62"/>
              </w:rPr>
              <w:t>Alert Trends</w:t>
            </w:r>
            <w:r>
              <w:rPr/>
              <w:t xml:space="preserve"> pane of the dashboard.</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Application</w:t>
            </w:r>
          </w:p>
        </w:tc>
        <w:tc>
          <w:tcPr>
            <w:tcW w:type="dxa" w:w="5130"/>
            <w:tcBorders/>
            <w:shd w:fill="FFFFFF" w:val="clear"/>
            <w:tcMar>
              <w:top w:type="dxa" w:w="0"/>
              <w:left w:type="dxa" w:w="108"/>
              <w:bottom w:type="dxa" w:w="0"/>
              <w:right w:type="dxa" w:w="108"/>
            </w:tcMar>
            <w:vAlign w:val="center"/>
          </w:tcPr>
          <w:p>
            <w:pPr>
              <w:pStyle w:val="style80"/>
              <w:spacing w:after="40" w:before="40"/>
            </w:pPr>
            <w:r>
              <w:rPr/>
              <w:t>The applications for which the dashboard displays data.</w:t>
            </w:r>
          </w:p>
        </w:tc>
      </w:tr>
    </w:tbl>
    <w:p>
      <w:pPr>
        <w:pStyle w:val="style0"/>
      </w:pPr>
      <w:r>
        <w:rPr/>
        <w:t>If you change any of these settings, the changes will take effect only after you click</w:t>
      </w:r>
      <w:r>
        <w:rPr>
          <w:lang w:bidi="ar-SA"/>
        </w:rPr>
        <w:t xml:space="preserve"> </w:t>
      </w:r>
      <w:r>
        <w:rPr>
          <w:rStyle w:val="style62"/>
        </w:rPr>
        <w:t>Apply</w:t>
      </w:r>
      <w:r>
        <w:rPr/>
        <w:t>.</w:t>
      </w:r>
    </w:p>
    <w:p>
      <w:pPr>
        <w:pStyle w:val="style0"/>
      </w:pPr>
      <w:r>
        <w:rPr/>
        <w:t>You can restore the default settings by clicking</w:t>
      </w:r>
      <w:r>
        <w:rPr>
          <w:lang w:bidi="ar-SA"/>
        </w:rPr>
        <w:t xml:space="preserve"> </w:t>
      </w:r>
      <w:r>
        <w:rPr>
          <w:b/>
          <w:bCs/>
          <w:lang w:bidi="ar-SA"/>
        </w:rPr>
        <w:t>Reset</w:t>
      </w:r>
      <w:r>
        <w:rPr/>
        <w:t>.</w:t>
      </w:r>
    </w:p>
    <w:p>
      <w:pPr>
        <w:pStyle w:val="style0"/>
      </w:pPr>
      <w:r>
        <w:rPr/>
      </w:r>
    </w:p>
    <w:p>
      <w:pPr>
        <w:pStyle w:val="style2"/>
        <w:numPr>
          <w:ilvl w:val="1"/>
          <w:numId w:val="2"/>
        </w:numPr>
      </w:pPr>
      <w:bookmarkStart w:id="182" w:name="_Ref365271323"/>
      <w:bookmarkStart w:id="183" w:name="_Toc365969571"/>
      <w:bookmarkStart w:id="184" w:name="__RefHeading__6948_1977561246"/>
      <w:bookmarkStart w:id="185" w:name="_Toc3902605431"/>
      <w:bookmarkStart w:id="186" w:name="_Toc390260543"/>
      <w:bookmarkEnd w:id="182"/>
      <w:bookmarkEnd w:id="183"/>
      <w:bookmarkEnd w:id="184"/>
      <w:bookmarkEnd w:id="185"/>
      <w:bookmarkEnd w:id="186"/>
      <w:r>
        <w:rPr/>
        <w:t>Attacks Pane</w:t>
      </w:r>
    </w:p>
    <w:p>
      <w:pPr>
        <w:pStyle w:val="style0"/>
      </w:pPr>
      <w:r>
        <w:rPr/>
        <w:t xml:space="preserve">The </w:t>
      </w:r>
      <w:r>
        <w:rPr>
          <w:rStyle w:val="style62"/>
        </w:rPr>
        <w:t>Attacks</w:t>
      </w:r>
      <w:r>
        <w:rPr/>
        <w:t xml:space="preserve"> pane displays a column chart of the 10 most common attacks detected by Telepath. </w:t>
      </w:r>
    </w:p>
    <w:p>
      <w:pPr>
        <w:pStyle w:val="style118"/>
      </w:pPr>
      <w:r>
        <w:rPr/>
        <w:drawing>
          <wp:inline distB="0" distL="0" distR="0" distT="0">
            <wp:extent cx="5219700" cy="19145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7"/>
                    <a:srcRect/>
                    <a:stretch>
                      <a:fillRect/>
                    </a:stretch>
                  </pic:blipFill>
                  <pic:spPr bwMode="auto">
                    <a:xfrm>
                      <a:off x="0" y="0"/>
                      <a:ext cx="5219700" cy="1914525"/>
                    </a:xfrm>
                    <a:prstGeom prst="rect">
                      <a:avLst/>
                    </a:prstGeom>
                    <a:noFill/>
                    <a:ln w="9525">
                      <a:noFill/>
                      <a:miter lim="800000"/>
                      <a:headEnd/>
                      <a:tailEnd/>
                    </a:ln>
                  </pic:spPr>
                </pic:pic>
              </a:graphicData>
            </a:graphic>
          </wp:inline>
        </w:drawing>
      </w:r>
    </w:p>
    <w:p>
      <w:pPr>
        <w:pStyle w:val="style117"/>
      </w:pPr>
      <w:r>
        <w:rPr>
          <w:rStyle w:val="style62"/>
        </w:rPr>
        <w:t>Dashboard - Attacks</w:t>
      </w:r>
      <w:r>
        <w:rPr/>
        <w:t xml:space="preserve"> pane</w:t>
      </w:r>
    </w:p>
    <w:p>
      <w:pPr>
        <w:pStyle w:val="style0"/>
      </w:pPr>
      <w:r>
        <w:rPr/>
        <w:t xml:space="preserve">If you hover over a column, the number of detected attacks is displayed. If you click a column, the relevant alerts are displayed in the </w:t>
      </w:r>
      <w:r>
        <w:rPr>
          <w:rStyle w:val="style62"/>
        </w:rPr>
        <w:t>Alerts</w:t>
      </w:r>
      <w:r>
        <w:rPr/>
        <w:t xml:space="preserve"> tab (see </w:t>
      </w:r>
      <w:r>
        <w:rPr/>
        <w:fldChar w:fldCharType="begin"/>
      </w:r>
      <w:r>
        <w:instrText> REF _Ref364943511 \h </w:instrText>
      </w:r>
      <w:r>
        <w:fldChar w:fldCharType="separate"/>
      </w:r>
      <w:r/>
      <w:r>
        <w:fldChar w:fldCharType="end"/>
      </w:r>
      <w:r>
        <w:rPr/>
        <w:t xml:space="preserve">). You can return to the dashboard by clicking the </w:t>
      </w:r>
      <w:r>
        <w:rPr>
          <w:rStyle w:val="style62"/>
        </w:rPr>
        <w:t>Dashboard</w:t>
      </w:r>
      <w:r>
        <w:rPr/>
        <w:t xml:space="preserve"> tab.</w:t>
      </w:r>
    </w:p>
    <w:p>
      <w:pPr>
        <w:pStyle w:val="style0"/>
      </w:pPr>
      <w:r>
        <w:rPr/>
      </w:r>
    </w:p>
    <w:p>
      <w:pPr>
        <w:pStyle w:val="style2"/>
        <w:numPr>
          <w:ilvl w:val="1"/>
          <w:numId w:val="2"/>
        </w:numPr>
      </w:pPr>
      <w:bookmarkStart w:id="187" w:name="_Ref365217426"/>
      <w:bookmarkStart w:id="188" w:name="_Toc365969572"/>
      <w:bookmarkStart w:id="189" w:name="__RefHeading__6950_1977561246"/>
      <w:bookmarkStart w:id="190" w:name="_Toc3902605441"/>
      <w:bookmarkStart w:id="191" w:name="_Toc390260544"/>
      <w:bookmarkEnd w:id="187"/>
      <w:bookmarkEnd w:id="188"/>
      <w:bookmarkEnd w:id="189"/>
      <w:bookmarkEnd w:id="190"/>
      <w:bookmarkEnd w:id="191"/>
      <w:r>
        <w:rPr/>
        <w:t>Hot Spots Pane</w:t>
      </w:r>
    </w:p>
    <w:p>
      <w:pPr>
        <w:pStyle w:val="style0"/>
        <w:keepNext/>
      </w:pPr>
      <w:r>
        <w:rPr/>
        <w:t xml:space="preserve">The </w:t>
      </w:r>
      <w:r>
        <w:rPr>
          <w:rStyle w:val="style62"/>
        </w:rPr>
        <w:t>Hot Spots</w:t>
      </w:r>
      <w:r>
        <w:rPr/>
        <w:t xml:space="preserve"> pane displays a global map indicating the source locations of ALL frequent attacks detected by Telepath. </w:t>
      </w:r>
    </w:p>
    <w:p>
      <w:pPr>
        <w:pStyle w:val="style0"/>
        <w:keepNext/>
      </w:pPr>
      <w:r>
        <w:rPr/>
        <w:t xml:space="preserve">This feature requires the Telepath server to have firewall access to the URL </w:t>
      </w:r>
      <w:r>
        <w:rPr>
          <w:b/>
          <w:bCs/>
        </w:rPr>
        <w:t>api.maps.ovi.com</w:t>
      </w:r>
      <w:r>
        <w:rPr/>
        <w:t>.</w:t>
      </w:r>
    </w:p>
    <w:p>
      <w:pPr>
        <w:pStyle w:val="style118"/>
      </w:pPr>
      <w:r>
        <w:rPr/>
        <w:drawing>
          <wp:inline distB="0" distL="0" distR="0" distT="0">
            <wp:extent cx="5732145" cy="23450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8"/>
                    <a:srcRect/>
                    <a:stretch>
                      <a:fillRect/>
                    </a:stretch>
                  </pic:blipFill>
                  <pic:spPr bwMode="auto">
                    <a:xfrm>
                      <a:off x="0" y="0"/>
                      <a:ext cx="5732145" cy="2345055"/>
                    </a:xfrm>
                    <a:prstGeom prst="rect">
                      <a:avLst/>
                    </a:prstGeom>
                    <a:noFill/>
                    <a:ln w="9525">
                      <a:noFill/>
                      <a:miter lim="800000"/>
                      <a:headEnd/>
                      <a:tailEnd/>
                    </a:ln>
                  </pic:spPr>
                </pic:pic>
              </a:graphicData>
            </a:graphic>
          </wp:inline>
        </w:drawing>
      </w:r>
    </w:p>
    <w:p>
      <w:pPr>
        <w:pStyle w:val="style117"/>
      </w:pPr>
      <w:r>
        <w:rPr>
          <w:rStyle w:val="style62"/>
        </w:rPr>
        <w:t>Dashboard - Hot Spots</w:t>
      </w:r>
      <w:r>
        <w:rPr/>
        <w:t xml:space="preserve"> pane</w:t>
      </w:r>
    </w:p>
    <w:p>
      <w:pPr>
        <w:pStyle w:val="style0"/>
        <w:ind w:hanging="0" w:left="142" w:right="0"/>
      </w:pPr>
      <w:r>
        <w:rPr/>
        <w:t>If you hover over a hot spot, the geographic location, number of detected attacks and rule are displayed.</w:t>
      </w:r>
    </w:p>
    <w:p>
      <w:pPr>
        <w:pStyle w:val="style0"/>
        <w:ind w:hanging="0" w:left="142" w:right="0"/>
      </w:pPr>
      <w:r>
        <w:rPr/>
        <w:t xml:space="preserve">You can change the map view by clicking </w:t>
      </w:r>
      <w:r>
        <w:rPr>
          <w:rStyle w:val="style62"/>
        </w:rPr>
        <w:t>Map view</w:t>
      </w:r>
      <w:r>
        <w:rPr/>
        <w:t xml:space="preserve"> (shown above) or </w:t>
      </w:r>
      <w:r>
        <w:rPr>
          <w:rStyle w:val="style62"/>
        </w:rPr>
        <w:t>Satellite</w:t>
      </w:r>
      <w:r>
        <w:rPr/>
        <w:t xml:space="preserve"> or </w:t>
      </w:r>
      <w:r>
        <w:rPr>
          <w:rStyle w:val="style62"/>
        </w:rPr>
        <w:t>Terrain</w:t>
      </w:r>
      <w:r>
        <w:rPr/>
        <w:t xml:space="preserve">, or navigate in the map using the navigation icon </w:t>
      </w:r>
      <w:r>
        <w:rPr/>
        <w:drawing>
          <wp:inline distB="0" distL="0" distR="0" distT="0">
            <wp:extent cx="210185" cy="2006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9"/>
                    <a:srcRect/>
                    <a:stretch>
                      <a:fillRect/>
                    </a:stretch>
                  </pic:blipFill>
                  <pic:spPr bwMode="auto">
                    <a:xfrm>
                      <a:off x="0" y="0"/>
                      <a:ext cx="210185" cy="200660"/>
                    </a:xfrm>
                    <a:prstGeom prst="rect">
                      <a:avLst/>
                    </a:prstGeom>
                    <a:noFill/>
                    <a:ln w="9525">
                      <a:noFill/>
                      <a:miter lim="800000"/>
                      <a:headEnd/>
                      <a:tailEnd/>
                    </a:ln>
                  </pic:spPr>
                </pic:pic>
              </a:graphicData>
            </a:graphic>
          </wp:inline>
        </w:drawing>
      </w:r>
      <w:r>
        <w:rPr/>
        <w:t xml:space="preserve">, or change the map scale by clicking the scale icon </w:t>
      </w:r>
      <w:r>
        <w:rPr/>
        <w:drawing>
          <wp:inline distB="0" distL="0" distR="0" distT="0">
            <wp:extent cx="1133475" cy="2647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0"/>
                    <a:srcRect/>
                    <a:stretch>
                      <a:fillRect/>
                    </a:stretch>
                  </pic:blipFill>
                  <pic:spPr bwMode="auto">
                    <a:xfrm>
                      <a:off x="0" y="0"/>
                      <a:ext cx="1133475" cy="264795"/>
                    </a:xfrm>
                    <a:prstGeom prst="rect">
                      <a:avLst/>
                    </a:prstGeom>
                    <a:noFill/>
                    <a:ln w="9525">
                      <a:noFill/>
                      <a:miter lim="800000"/>
                      <a:headEnd/>
                      <a:tailEnd/>
                    </a:ln>
                  </pic:spPr>
                </pic:pic>
              </a:graphicData>
            </a:graphic>
          </wp:inline>
        </w:drawing>
      </w:r>
      <w:r>
        <w:rPr/>
        <w:t>.</w:t>
      </w:r>
    </w:p>
    <w:p>
      <w:pPr>
        <w:pStyle w:val="style0"/>
        <w:ind w:hanging="0" w:left="142" w:right="0"/>
      </w:pPr>
      <w:r>
        <w:rPr/>
      </w:r>
    </w:p>
    <w:p>
      <w:pPr>
        <w:pStyle w:val="style2"/>
        <w:numPr>
          <w:ilvl w:val="1"/>
          <w:numId w:val="2"/>
        </w:numPr>
      </w:pPr>
      <w:bookmarkStart w:id="192" w:name="_Ref364943670"/>
      <w:bookmarkStart w:id="193" w:name="_Toc365969573"/>
      <w:bookmarkStart w:id="194" w:name="__RefHeading__6952_1977561246"/>
      <w:bookmarkStart w:id="195" w:name="_Toc390260545"/>
      <w:bookmarkEnd w:id="192"/>
      <w:bookmarkEnd w:id="193"/>
      <w:bookmarkEnd w:id="194"/>
      <w:bookmarkEnd w:id="195"/>
      <w:r>
        <w:rPr/>
        <w:t>Attack Origins Pane</w:t>
      </w:r>
    </w:p>
    <w:p>
      <w:pPr>
        <w:pStyle w:val="style0"/>
        <w:keepNext/>
      </w:pPr>
      <w:r>
        <w:rPr/>
        <w:t xml:space="preserve">The </w:t>
      </w:r>
      <w:r>
        <w:rPr>
          <w:rStyle w:val="style62"/>
        </w:rPr>
        <w:t>Attack Origins</w:t>
      </w:r>
      <w:r>
        <w:rPr>
          <w:b/>
          <w:bCs/>
        </w:rPr>
        <w:t xml:space="preserve"> </w:t>
      </w:r>
      <w:r>
        <w:rPr/>
        <w:t xml:space="preserve">pane displays a column chart of the ten countries from which the largest number of attacks has been detected by Telepath. </w:t>
      </w:r>
    </w:p>
    <w:p>
      <w:pPr>
        <w:pStyle w:val="style118"/>
      </w:pPr>
      <w:r>
        <w:rPr/>
        <w:drawing>
          <wp:inline distB="0" distL="0" distR="0" distT="0">
            <wp:extent cx="5486400" cy="19996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1"/>
                    <a:srcRect/>
                    <a:stretch>
                      <a:fillRect/>
                    </a:stretch>
                  </pic:blipFill>
                  <pic:spPr bwMode="auto">
                    <a:xfrm>
                      <a:off x="0" y="0"/>
                      <a:ext cx="5486400" cy="1999615"/>
                    </a:xfrm>
                    <a:prstGeom prst="rect">
                      <a:avLst/>
                    </a:prstGeom>
                    <a:noFill/>
                    <a:ln w="9525">
                      <a:noFill/>
                      <a:miter lim="800000"/>
                      <a:headEnd/>
                      <a:tailEnd/>
                    </a:ln>
                  </pic:spPr>
                </pic:pic>
              </a:graphicData>
            </a:graphic>
          </wp:inline>
        </w:drawing>
      </w:r>
    </w:p>
    <w:p>
      <w:pPr>
        <w:pStyle w:val="style117"/>
      </w:pPr>
      <w:r>
        <w:rPr>
          <w:rStyle w:val="style62"/>
        </w:rPr>
        <w:t>Dashboard – Attack Origins</w:t>
      </w:r>
      <w:r>
        <w:rPr/>
        <w:t xml:space="preserve"> pane</w:t>
      </w:r>
    </w:p>
    <w:p>
      <w:pPr>
        <w:pStyle w:val="style0"/>
      </w:pPr>
      <w:r>
        <w:rPr/>
        <w:t xml:space="preserve">If you hover over a column, the number of attacks originating from that country is displayed. If you click a column, the relevant alerts are displayed in the </w:t>
      </w:r>
      <w:r>
        <w:rPr>
          <w:rStyle w:val="style62"/>
        </w:rPr>
        <w:t>Alerts</w:t>
      </w:r>
      <w:r>
        <w:rPr/>
        <w:t xml:space="preserve"> tab (see </w:t>
      </w:r>
      <w:r>
        <w:rPr/>
        <w:fldChar w:fldCharType="begin"/>
      </w:r>
      <w:r>
        <w:instrText> REF _Ref364943511 \h </w:instrText>
      </w:r>
      <w:r>
        <w:fldChar w:fldCharType="separate"/>
      </w:r>
      <w:r/>
      <w:r>
        <w:fldChar w:fldCharType="end"/>
      </w:r>
      <w:r>
        <w:rPr/>
        <w:t xml:space="preserve">). You can return to the dashboard by clicking the </w:t>
      </w:r>
      <w:r>
        <w:rPr>
          <w:rStyle w:val="style62"/>
        </w:rPr>
        <w:t>Dashboard</w:t>
      </w:r>
      <w:r>
        <w:rPr/>
        <w:t xml:space="preserve"> tab.</w:t>
      </w:r>
    </w:p>
    <w:p>
      <w:pPr>
        <w:pStyle w:val="style0"/>
      </w:pPr>
      <w:r>
        <w:rPr/>
      </w:r>
    </w:p>
    <w:p>
      <w:pPr>
        <w:pStyle w:val="style2"/>
        <w:numPr>
          <w:ilvl w:val="1"/>
          <w:numId w:val="2"/>
        </w:numPr>
      </w:pPr>
      <w:bookmarkStart w:id="196" w:name="_Ref364943674"/>
      <w:bookmarkStart w:id="197" w:name="_Toc365969574"/>
      <w:bookmarkStart w:id="198" w:name="__RefHeading__6954_1977561246"/>
      <w:bookmarkStart w:id="199" w:name="_Toc390260546"/>
      <w:bookmarkEnd w:id="196"/>
      <w:bookmarkEnd w:id="197"/>
      <w:bookmarkEnd w:id="198"/>
      <w:bookmarkEnd w:id="199"/>
      <w:r>
        <w:rPr/>
        <w:t>Alert Trends Pane</w:t>
      </w:r>
    </w:p>
    <w:p>
      <w:pPr>
        <w:pStyle w:val="style0"/>
        <w:keepNext/>
      </w:pPr>
      <w:r>
        <w:rPr/>
        <w:t xml:space="preserve">The </w:t>
      </w:r>
      <w:r>
        <w:rPr>
          <w:rStyle w:val="style62"/>
        </w:rPr>
        <w:t>Alert Trends</w:t>
      </w:r>
      <w:r>
        <w:rPr>
          <w:b/>
          <w:bCs/>
        </w:rPr>
        <w:t xml:space="preserve"> </w:t>
      </w:r>
      <w:r>
        <w:rPr/>
        <w:t>pane plots the number of alerts for each alert type presented in the Attack Origins pane over time. A legend is displayed to the left of the graph.</w:t>
      </w:r>
    </w:p>
    <w:p>
      <w:pPr>
        <w:pStyle w:val="style118"/>
      </w:pPr>
      <w:r>
        <w:rPr/>
        <w:drawing>
          <wp:inline distB="0" distL="0" distR="0" distT="0">
            <wp:extent cx="5732145" cy="1831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2"/>
                    <a:srcRect/>
                    <a:stretch>
                      <a:fillRect/>
                    </a:stretch>
                  </pic:blipFill>
                  <pic:spPr bwMode="auto">
                    <a:xfrm>
                      <a:off x="0" y="0"/>
                      <a:ext cx="5732145" cy="1831975"/>
                    </a:xfrm>
                    <a:prstGeom prst="rect">
                      <a:avLst/>
                    </a:prstGeom>
                    <a:noFill/>
                    <a:ln w="9525">
                      <a:noFill/>
                      <a:miter lim="800000"/>
                      <a:headEnd/>
                      <a:tailEnd/>
                    </a:ln>
                  </pic:spPr>
                </pic:pic>
              </a:graphicData>
            </a:graphic>
          </wp:inline>
        </w:drawing>
      </w:r>
    </w:p>
    <w:p>
      <w:pPr>
        <w:pStyle w:val="style117"/>
      </w:pPr>
      <w:r>
        <w:rPr>
          <w:rStyle w:val="style62"/>
        </w:rPr>
        <w:t>Dashboard – Alert Trends</w:t>
      </w:r>
      <w:r>
        <w:rPr/>
        <w:t xml:space="preserve"> pane</w:t>
      </w:r>
    </w:p>
    <w:p>
      <w:pPr>
        <w:pStyle w:val="style2"/>
        <w:numPr>
          <w:ilvl w:val="1"/>
          <w:numId w:val="2"/>
        </w:numPr>
      </w:pPr>
      <w:bookmarkStart w:id="200" w:name="_Ref364943684"/>
      <w:bookmarkStart w:id="201" w:name="_Toc365969575"/>
      <w:bookmarkStart w:id="202" w:name="__RefHeading__6956_1977561246"/>
      <w:bookmarkStart w:id="203" w:name="_Toc390260547"/>
      <w:bookmarkEnd w:id="200"/>
      <w:bookmarkEnd w:id="201"/>
      <w:bookmarkEnd w:id="202"/>
      <w:bookmarkEnd w:id="203"/>
      <w:r>
        <w:rPr/>
        <w:t>Top Suspects Pane</w:t>
      </w:r>
    </w:p>
    <w:p>
      <w:pPr>
        <w:pStyle w:val="style185"/>
      </w:pPr>
      <w:r>
        <w:rPr/>
        <w:t xml:space="preserve">The </w:t>
      </w:r>
      <w:r>
        <w:rPr>
          <w:rStyle w:val="style62"/>
        </w:rPr>
        <w:t>Top Suspects</w:t>
      </w:r>
      <w:r>
        <w:rPr>
          <w:b/>
          <w:bCs/>
        </w:rPr>
        <w:t xml:space="preserve"> </w:t>
      </w:r>
      <w:r>
        <w:rPr/>
        <w:t>pane lists the IP addresses from which attacks most frequently originated, together with additional identification information.</w:t>
      </w:r>
    </w:p>
    <w:p>
      <w:pPr>
        <w:pStyle w:val="style118"/>
      </w:pPr>
      <w:r>
        <w:rPr/>
        <w:drawing>
          <wp:inline distB="0" distL="0" distR="0" distT="0">
            <wp:extent cx="5486400" cy="19939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3"/>
                    <a:srcRect/>
                    <a:stretch>
                      <a:fillRect/>
                    </a:stretch>
                  </pic:blipFill>
                  <pic:spPr bwMode="auto">
                    <a:xfrm>
                      <a:off x="0" y="0"/>
                      <a:ext cx="5486400" cy="1993900"/>
                    </a:xfrm>
                    <a:prstGeom prst="rect">
                      <a:avLst/>
                    </a:prstGeom>
                    <a:noFill/>
                    <a:ln w="9525">
                      <a:noFill/>
                      <a:miter lim="800000"/>
                      <a:headEnd/>
                      <a:tailEnd/>
                    </a:ln>
                  </pic:spPr>
                </pic:pic>
              </a:graphicData>
            </a:graphic>
          </wp:inline>
        </w:drawing>
      </w:r>
    </w:p>
    <w:p>
      <w:pPr>
        <w:pStyle w:val="style117"/>
      </w:pPr>
      <w:r>
        <w:rPr>
          <w:rStyle w:val="style62"/>
        </w:rPr>
        <w:t>Dashboard – Top Suspects</w:t>
      </w:r>
      <w:r>
        <w:rPr/>
        <w:t xml:space="preserve"> pane</w:t>
      </w:r>
    </w:p>
    <w:p>
      <w:pPr>
        <w:pStyle w:val="style0"/>
      </w:pPr>
      <w:r>
        <w:rPr/>
        <w:t>You can re-sort the list by clicking the column headings.</w:t>
      </w:r>
    </w:p>
    <w:p>
      <w:pPr>
        <w:pStyle w:val="style0"/>
      </w:pPr>
      <w:r>
        <w:rPr>
          <w:rStyle w:val="style62"/>
        </w:rPr>
        <w:t>Anomaly</w:t>
      </w:r>
      <w:r>
        <w:rPr/>
        <w:t xml:space="preserve"> displays the percentage of connections from the IP address which have been identified as attacks.</w:t>
      </w:r>
    </w:p>
    <w:p>
      <w:pPr>
        <w:pStyle w:val="style0"/>
      </w:pPr>
      <w:r>
        <w:rPr/>
        <w:t>For more options, right click a suspect and select the appropriate option:</w:t>
      </w:r>
    </w:p>
    <w:p>
      <w:pPr>
        <w:pStyle w:val="style0"/>
        <w:jc w:val="center"/>
      </w:pPr>
      <w:r>
        <w:rPr/>
        <w:t xml:space="preserve"> </w:t>
      </w:r>
      <w:r>
        <w:rPr/>
        <w:drawing>
          <wp:inline distB="0" distL="0" distR="0" distT="0">
            <wp:extent cx="1600200" cy="14947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4"/>
                    <a:srcRect/>
                    <a:stretch>
                      <a:fillRect/>
                    </a:stretch>
                  </pic:blipFill>
                  <pic:spPr bwMode="auto">
                    <a:xfrm>
                      <a:off x="0" y="0"/>
                      <a:ext cx="1600200" cy="1494790"/>
                    </a:xfrm>
                    <a:prstGeom prst="rect">
                      <a:avLst/>
                    </a:prstGeom>
                    <a:noFill/>
                    <a:ln w="9525">
                      <a:noFill/>
                      <a:miter lim="800000"/>
                      <a:headEnd/>
                      <a:tailEnd/>
                    </a:ln>
                  </pic:spPr>
                </pic:pic>
              </a:graphicData>
            </a:graphic>
          </wp:inline>
        </w:drawing>
      </w:r>
    </w:p>
    <w:p>
      <w:pPr>
        <w:pStyle w:val="style0"/>
        <w:jc w:val="center"/>
      </w:pPr>
      <w:r>
        <w:rPr/>
      </w:r>
    </w:p>
    <w:tbl>
      <w:tblPr>
        <w:jc w:val="left"/>
        <w:tblInd w:type="dxa" w:w="253"/>
        <w:tblBorders>
          <w:bottom w:color="00000A" w:space="0" w:sz="4" w:val="single"/>
        </w:tblBorders>
      </w:tblPr>
      <w:tblGrid>
        <w:gridCol w:w="2188"/>
        <w:gridCol w:w="6090"/>
      </w:tblGrid>
      <w:tr>
        <w:trPr>
          <w:tblHeader w:val="true"/>
          <w:cantSplit w:val="true"/>
        </w:trPr>
        <w:tc>
          <w:tcPr>
            <w:tcW w:type="dxa" w:w="2188"/>
            <w:tcBorders>
              <w:bottom w:color="00000A" w:space="0" w:sz="4" w:val="single"/>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Option</w:t>
            </w:r>
          </w:p>
        </w:tc>
        <w:tc>
          <w:tcPr>
            <w:tcW w:type="dxa" w:w="6090"/>
            <w:tcBorders>
              <w:bottom w:color="00000A" w:space="0" w:sz="4" w:val="single"/>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Investigate this value</w:t>
            </w:r>
          </w:p>
        </w:tc>
        <w:tc>
          <w:tcPr>
            <w:tcW w:type="dxa" w:w="6090"/>
            <w:tcBorders/>
            <w:shd w:fill="FFFFFF" w:val="clear"/>
            <w:tcMar>
              <w:top w:type="dxa" w:w="0"/>
              <w:left w:type="dxa" w:w="108"/>
              <w:bottom w:type="dxa" w:w="0"/>
              <w:right w:type="dxa" w:w="108"/>
            </w:tcMar>
            <w:vAlign w:val="center"/>
          </w:tcPr>
          <w:p>
            <w:pPr>
              <w:pStyle w:val="style80"/>
              <w:spacing w:after="40" w:before="40"/>
            </w:pPr>
            <w:r>
              <w:rPr/>
              <w:t>Display filter results for the selected value.</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Investigate session</w:t>
            </w:r>
          </w:p>
        </w:tc>
        <w:tc>
          <w:tcPr>
            <w:tcW w:type="dxa" w:w="6090"/>
            <w:tcBorders/>
            <w:shd w:fill="FFFFFF" w:val="clear"/>
            <w:tcMar>
              <w:top w:type="dxa" w:w="0"/>
              <w:left w:type="dxa" w:w="108"/>
              <w:bottom w:type="dxa" w:w="0"/>
              <w:right w:type="dxa" w:w="108"/>
            </w:tcMar>
            <w:vAlign w:val="center"/>
          </w:tcPr>
          <w:p>
            <w:pPr>
              <w:pStyle w:val="style80"/>
              <w:spacing w:after="40" w:before="40"/>
            </w:pPr>
            <w:r>
              <w:rPr/>
              <w:t>Display filter results for the session of the selected request.</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Investigate by IP</w:t>
            </w:r>
          </w:p>
        </w:tc>
        <w:tc>
          <w:tcPr>
            <w:tcW w:type="dxa" w:w="6090"/>
            <w:tcBorders/>
            <w:shd w:fill="FFFFFF" w:val="clear"/>
            <w:tcMar>
              <w:top w:type="dxa" w:w="0"/>
              <w:left w:type="dxa" w:w="108"/>
              <w:bottom w:type="dxa" w:w="0"/>
              <w:right w:type="dxa" w:w="108"/>
            </w:tcMar>
            <w:vAlign w:val="center"/>
          </w:tcPr>
          <w:p>
            <w:pPr>
              <w:pStyle w:val="style80"/>
              <w:spacing w:after="40" w:before="40"/>
            </w:pPr>
            <w:r>
              <w:rPr/>
              <w:t>Display filter results for the IP address of the selected request.</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Add to Investigate Filter</w:t>
            </w:r>
          </w:p>
        </w:tc>
        <w:tc>
          <w:tcPr>
            <w:tcW w:type="dxa" w:w="6090"/>
            <w:tcBorders/>
            <w:shd w:fill="FFFFFF" w:val="clear"/>
            <w:tcMar>
              <w:top w:type="dxa" w:w="0"/>
              <w:left w:type="dxa" w:w="108"/>
              <w:bottom w:type="dxa" w:w="0"/>
              <w:right w:type="dxa" w:w="108"/>
            </w:tcMar>
            <w:vAlign w:val="center"/>
          </w:tcPr>
          <w:p>
            <w:pPr>
              <w:pStyle w:val="style80"/>
              <w:spacing w:after="40" w:before="40"/>
            </w:pPr>
            <w:r>
              <w:rPr/>
              <w:t>Add the selected value to the filter, but do not display the results.</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Add IP to whitelist</w:t>
            </w:r>
          </w:p>
        </w:tc>
        <w:tc>
          <w:tcPr>
            <w:tcW w:type="dxa" w:w="6090"/>
            <w:tcBorders/>
            <w:shd w:fill="FFFFFF" w:val="clear"/>
            <w:tcMar>
              <w:top w:type="dxa" w:w="0"/>
              <w:left w:type="dxa" w:w="108"/>
              <w:bottom w:type="dxa" w:w="0"/>
              <w:right w:type="dxa" w:w="108"/>
            </w:tcMar>
            <w:vAlign w:val="center"/>
          </w:tcPr>
          <w:p>
            <w:pPr>
              <w:pStyle w:val="style80"/>
              <w:spacing w:after="40" w:before="40"/>
            </w:pPr>
            <w:r>
              <w:rPr/>
              <w:t>Add the request’s source IP address to the IP whitelist.</w:t>
            </w:r>
          </w:p>
        </w:tc>
      </w:tr>
      <w:tr>
        <w:trPr>
          <w:cantSplit w:val="true"/>
        </w:trPr>
        <w:tc>
          <w:tcPr>
            <w:tcW w:type="dxa" w:w="2188"/>
            <w:tcBorders>
              <w:bottom w:color="00000A" w:space="0" w:sz="4" w:val="single"/>
            </w:tcBorders>
            <w:shd w:fill="FFFFFF" w:val="clear"/>
            <w:tcMar>
              <w:top w:type="dxa" w:w="0"/>
              <w:left w:type="dxa" w:w="108"/>
              <w:bottom w:type="dxa" w:w="0"/>
              <w:right w:type="dxa" w:w="108"/>
            </w:tcMar>
            <w:vAlign w:val="center"/>
          </w:tcPr>
          <w:p>
            <w:pPr>
              <w:pStyle w:val="style180"/>
              <w:spacing w:after="40" w:before="40"/>
            </w:pPr>
            <w:r>
              <w:rPr/>
              <w:t>Copy to clipboard</w:t>
            </w:r>
          </w:p>
        </w:tc>
        <w:tc>
          <w:tcPr>
            <w:tcW w:type="dxa" w:w="6090"/>
            <w:tcBorders>
              <w:bottom w:color="00000A" w:space="0" w:sz="4" w:val="single"/>
            </w:tcBorders>
            <w:shd w:fill="FFFFFF" w:val="clear"/>
            <w:tcMar>
              <w:top w:type="dxa" w:w="0"/>
              <w:left w:type="dxa" w:w="108"/>
              <w:bottom w:type="dxa" w:w="0"/>
              <w:right w:type="dxa" w:w="108"/>
            </w:tcMar>
            <w:vAlign w:val="center"/>
          </w:tcPr>
          <w:p>
            <w:pPr>
              <w:pStyle w:val="style80"/>
              <w:spacing w:after="40" w:before="40"/>
            </w:pPr>
            <w:r>
              <w:rPr/>
              <w:t>Copy the text of the selected field to the clipboard.</w:t>
            </w:r>
          </w:p>
        </w:tc>
      </w:tr>
    </w:tbl>
    <w:p>
      <w:pPr>
        <w:pStyle w:val="style0"/>
      </w:pPr>
      <w:r>
        <w:rPr/>
      </w:r>
    </w:p>
    <w:p>
      <w:pPr>
        <w:pStyle w:val="style0"/>
      </w:pPr>
      <w:r>
        <w:rPr/>
      </w:r>
    </w:p>
    <w:p>
      <w:pPr>
        <w:pStyle w:val="style2"/>
        <w:numPr>
          <w:ilvl w:val="1"/>
          <w:numId w:val="2"/>
        </w:numPr>
      </w:pPr>
      <w:bookmarkStart w:id="204" w:name="_Ref364943688"/>
      <w:bookmarkStart w:id="205" w:name="_Toc365969576"/>
      <w:bookmarkStart w:id="206" w:name="__RefHeading__6958_1977561246"/>
      <w:bookmarkStart w:id="207" w:name="_Toc390260548"/>
      <w:bookmarkEnd w:id="204"/>
      <w:bookmarkEnd w:id="205"/>
      <w:bookmarkEnd w:id="206"/>
      <w:bookmarkEnd w:id="207"/>
      <w:r>
        <w:rPr/>
        <w:t>Sessions Pane</w:t>
      </w:r>
    </w:p>
    <w:p>
      <w:pPr>
        <w:pStyle w:val="style0"/>
        <w:keepNext/>
      </w:pPr>
      <w:r>
        <w:rPr/>
        <w:t xml:space="preserve">The </w:t>
      </w:r>
      <w:r>
        <w:rPr>
          <w:rStyle w:val="style62"/>
        </w:rPr>
        <w:t>Sessions</w:t>
      </w:r>
      <w:r>
        <w:rPr>
          <w:b/>
          <w:bCs/>
        </w:rPr>
        <w:t xml:space="preserve"> </w:t>
      </w:r>
      <w:r>
        <w:rPr/>
        <w:t xml:space="preserve">pane plots the number of sessions monitored by Telepath over time. </w:t>
      </w:r>
    </w:p>
    <w:p>
      <w:pPr>
        <w:pStyle w:val="style118"/>
      </w:pPr>
      <w:r>
        <w:rPr/>
        <w:drawing>
          <wp:inline distB="0" distL="0" distR="0" distT="0">
            <wp:extent cx="5732145" cy="20891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5"/>
                    <a:srcRect/>
                    <a:stretch>
                      <a:fillRect/>
                    </a:stretch>
                  </pic:blipFill>
                  <pic:spPr bwMode="auto">
                    <a:xfrm>
                      <a:off x="0" y="0"/>
                      <a:ext cx="5732145" cy="2089150"/>
                    </a:xfrm>
                    <a:prstGeom prst="rect">
                      <a:avLst/>
                    </a:prstGeom>
                    <a:noFill/>
                    <a:ln w="9525">
                      <a:noFill/>
                      <a:miter lim="800000"/>
                      <a:headEnd/>
                      <a:tailEnd/>
                    </a:ln>
                  </pic:spPr>
                </pic:pic>
              </a:graphicData>
            </a:graphic>
          </wp:inline>
        </w:drawing>
      </w:r>
    </w:p>
    <w:p>
      <w:pPr>
        <w:pStyle w:val="style117"/>
      </w:pPr>
      <w:r>
        <w:rPr>
          <w:rStyle w:val="style62"/>
        </w:rPr>
        <w:t>Dashboard – Sessions</w:t>
      </w:r>
      <w:r>
        <w:rPr/>
        <w:t xml:space="preserve"> pane</w:t>
      </w:r>
    </w:p>
    <w:p>
      <w:pPr>
        <w:pStyle w:val="style0"/>
      </w:pPr>
      <w:r>
        <w:rPr/>
      </w:r>
    </w:p>
    <w:p>
      <w:pPr>
        <w:pStyle w:val="style1"/>
        <w:numPr>
          <w:ilvl w:val="0"/>
          <w:numId w:val="1"/>
        </w:numPr>
        <w:ind w:hanging="0" w:left="144" w:right="0"/>
      </w:pPr>
      <w:bookmarkStart w:id="208" w:name="_Ref364943511"/>
      <w:bookmarkStart w:id="209" w:name="_Toc365969577"/>
      <w:bookmarkStart w:id="210" w:name="__RefHeading__6960_1977561246"/>
      <w:bookmarkStart w:id="211" w:name="_Toc390260549"/>
      <w:bookmarkEnd w:id="208"/>
      <w:bookmarkEnd w:id="209"/>
      <w:bookmarkEnd w:id="210"/>
      <w:bookmarkEnd w:id="211"/>
      <w:r>
        <w:rPr/>
        <w:t>Alerts</w:t>
      </w:r>
    </w:p>
    <w:p>
      <w:pPr>
        <w:pStyle w:val="style0"/>
        <w:keepNext/>
      </w:pPr>
      <w:r>
        <w:rPr/>
        <w:t xml:space="preserve">The </w:t>
      </w:r>
      <w:r>
        <w:rPr>
          <w:rStyle w:val="style62"/>
        </w:rPr>
        <w:t>Alerts</w:t>
      </w:r>
      <w:r>
        <w:rPr/>
        <w:t xml:space="preserve"> tab displays the alerts issued by Telepath when encountering anomalous behavior.</w:t>
      </w:r>
    </w:p>
    <w:tbl>
      <w:tblPr>
        <w:jc w:val="left"/>
        <w:tblInd w:type="dxa" w:w="-216"/>
        <w:tblBorders/>
      </w:tblPr>
      <w:tblGrid>
        <w:gridCol w:w="1323"/>
        <w:gridCol w:w="7002"/>
      </w:tblGrid>
      <w:tr>
        <w:trPr>
          <w:cantSplit w:val="false"/>
        </w:trPr>
        <w:tc>
          <w:tcPr>
            <w:tcW w:type="dxa" w:w="1323"/>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6"/>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002"/>
            <w:tcBorders/>
            <w:shd w:fill="FFFFFF" w:val="clear"/>
            <w:tcMar>
              <w:top w:type="dxa" w:w="0"/>
              <w:left w:type="dxa" w:w="108"/>
              <w:bottom w:type="dxa" w:w="0"/>
              <w:right w:type="dxa" w:w="108"/>
            </w:tcMar>
            <w:vAlign w:val="center"/>
          </w:tcPr>
          <w:p>
            <w:pPr>
              <w:pStyle w:val="style187"/>
              <w:spacing w:after="60" w:before="120"/>
            </w:pPr>
            <w:r>
              <w:rPr/>
              <w:t xml:space="preserve">In order to receive email alerts, the </w:t>
            </w:r>
            <w:hyperlink w:anchor="_SMTP_Configuration">
              <w:r>
                <w:rPr>
                  <w:rStyle w:val="style34"/>
                  <w:rStyle w:val="style34"/>
                  <w:szCs w:val="16"/>
                  <w:lang w:bidi="ar-SA"/>
                </w:rPr>
                <w:t>SMTP Server</w:t>
              </w:r>
            </w:hyperlink>
            <w:r>
              <w:rPr/>
              <w:t xml:space="preserve"> must be configured. For syslog alerts, the Remote Syslog Server must be defined. Proxy Server and Report Schedule have been configured before defining business actions.</w:t>
            </w:r>
          </w:p>
        </w:tc>
      </w:tr>
    </w:tbl>
    <w:p>
      <w:pPr>
        <w:pStyle w:val="style0"/>
        <w:keepNext/>
      </w:pPr>
      <w:r>
        <w:rPr/>
      </w:r>
    </w:p>
    <w:p>
      <w:pPr>
        <w:pStyle w:val="style118"/>
      </w:pPr>
      <w:r>
        <w:rPr/>
        <w:drawing>
          <wp:inline distB="0" distL="0" distR="0" distT="0">
            <wp:extent cx="6372860" cy="21761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7"/>
                    <a:srcRect/>
                    <a:stretch>
                      <a:fillRect/>
                    </a:stretch>
                  </pic:blipFill>
                  <pic:spPr bwMode="auto">
                    <a:xfrm>
                      <a:off x="0" y="0"/>
                      <a:ext cx="6372860" cy="2176145"/>
                    </a:xfrm>
                    <a:prstGeom prst="rect">
                      <a:avLst/>
                    </a:prstGeom>
                    <a:noFill/>
                    <a:ln w="9525">
                      <a:noFill/>
                      <a:miter lim="800000"/>
                      <a:headEnd/>
                      <a:tailEnd/>
                    </a:ln>
                  </pic:spPr>
                </pic:pic>
              </a:graphicData>
            </a:graphic>
          </wp:inline>
        </w:drawing>
      </w:r>
    </w:p>
    <w:p>
      <w:pPr>
        <w:pStyle w:val="style117"/>
      </w:pPr>
      <w:r>
        <w:rPr>
          <w:rStyle w:val="style62"/>
        </w:rPr>
        <w:t>Alerts</w:t>
      </w:r>
      <w:r>
        <w:rPr/>
        <w:t xml:space="preserve"> tab</w:t>
      </w:r>
    </w:p>
    <w:p>
      <w:pPr>
        <w:pStyle w:val="style181"/>
      </w:pPr>
      <w:r>
        <w:rPr/>
        <w:t xml:space="preserve">The data displayed in the </w:t>
      </w:r>
      <w:r>
        <w:rPr>
          <w:rStyle w:val="style62"/>
        </w:rPr>
        <w:t>Alerts</w:t>
      </w:r>
      <w:r>
        <w:rPr/>
        <w:t xml:space="preserve"> tab are described below. You can re-sort the list by clicking the column headings.</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SID</w:t>
            </w:r>
          </w:p>
        </w:tc>
        <w:tc>
          <w:tcPr>
            <w:tcW w:type="dxa" w:w="5040"/>
            <w:tcBorders/>
            <w:shd w:fill="FFFFFF" w:val="clear"/>
            <w:tcMar>
              <w:top w:type="dxa" w:w="0"/>
              <w:left w:type="dxa" w:w="108"/>
              <w:bottom w:type="dxa" w:w="0"/>
              <w:right w:type="dxa" w:w="108"/>
            </w:tcMar>
            <w:vAlign w:val="center"/>
          </w:tcPr>
          <w:p>
            <w:pPr>
              <w:pStyle w:val="style80"/>
              <w:spacing w:after="40" w:before="40"/>
            </w:pPr>
            <w:r>
              <w:rPr/>
              <w:t>The ID of the session that triggered the alert.</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Time</w:t>
            </w:r>
          </w:p>
        </w:tc>
        <w:tc>
          <w:tcPr>
            <w:tcW w:type="dxa" w:w="5040"/>
            <w:tcBorders/>
            <w:shd w:fill="FFFFFF" w:val="clear"/>
            <w:tcMar>
              <w:top w:type="dxa" w:w="0"/>
              <w:left w:type="dxa" w:w="108"/>
              <w:bottom w:type="dxa" w:w="0"/>
              <w:right w:type="dxa" w:w="108"/>
            </w:tcMar>
            <w:vAlign w:val="center"/>
          </w:tcPr>
          <w:p>
            <w:pPr>
              <w:pStyle w:val="style80"/>
              <w:spacing w:after="40" w:before="40"/>
            </w:pPr>
            <w:r>
              <w:rPr/>
              <w:t>The date and time of the alert.</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Score</w:t>
            </w:r>
          </w:p>
        </w:tc>
        <w:tc>
          <w:tcPr>
            <w:tcW w:type="dxa" w:w="5040"/>
            <w:tcBorders/>
            <w:shd w:fill="FFFFFF" w:val="clear"/>
            <w:tcMar>
              <w:top w:type="dxa" w:w="0"/>
              <w:left w:type="dxa" w:w="108"/>
              <w:bottom w:type="dxa" w:w="0"/>
              <w:right w:type="dxa" w:w="108"/>
            </w:tcMar>
            <w:vAlign w:val="center"/>
          </w:tcPr>
          <w:p>
            <w:pPr>
              <w:pStyle w:val="style80"/>
              <w:spacing w:after="40" w:before="40"/>
            </w:pPr>
            <w:r>
              <w:rPr/>
              <w:t>The percentage of connections from the IP address that have been identified as attacks.</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IP</w:t>
            </w:r>
          </w:p>
        </w:tc>
        <w:tc>
          <w:tcPr>
            <w:tcW w:type="dxa" w:w="5040"/>
            <w:tcBorders/>
            <w:shd w:fill="FFFFFF" w:val="clear"/>
            <w:tcMar>
              <w:top w:type="dxa" w:w="0"/>
              <w:left w:type="dxa" w:w="108"/>
              <w:bottom w:type="dxa" w:w="0"/>
              <w:right w:type="dxa" w:w="108"/>
            </w:tcMar>
            <w:vAlign w:val="center"/>
          </w:tcPr>
          <w:p>
            <w:pPr>
              <w:pStyle w:val="style80"/>
              <w:spacing w:after="40" w:before="40"/>
            </w:pPr>
            <w:r>
              <w:rPr/>
              <w:t>The IP address from which the connection that triggered the alert.</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Location</w:t>
            </w:r>
          </w:p>
        </w:tc>
        <w:tc>
          <w:tcPr>
            <w:tcW w:type="dxa" w:w="5040"/>
            <w:tcBorders/>
            <w:shd w:fill="FFFFFF" w:val="clear"/>
            <w:tcMar>
              <w:top w:type="dxa" w:w="0"/>
              <w:left w:type="dxa" w:w="108"/>
              <w:bottom w:type="dxa" w:w="0"/>
              <w:right w:type="dxa" w:w="108"/>
            </w:tcMar>
            <w:vAlign w:val="center"/>
          </w:tcPr>
          <w:p>
            <w:pPr>
              <w:pStyle w:val="style80"/>
              <w:spacing w:after="40" w:before="40"/>
            </w:pPr>
            <w:r>
              <w:rPr/>
              <w:t>The country and city (if available) from which the session that triggered the alert originated.</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 xml:space="preserve">Rule </w:t>
            </w:r>
          </w:p>
        </w:tc>
        <w:tc>
          <w:tcPr>
            <w:tcW w:type="dxa" w:w="5040"/>
            <w:tcBorders/>
            <w:shd w:fill="FFFFFF" w:val="clear"/>
            <w:tcMar>
              <w:top w:type="dxa" w:w="0"/>
              <w:left w:type="dxa" w:w="108"/>
              <w:bottom w:type="dxa" w:w="0"/>
              <w:right w:type="dxa" w:w="108"/>
            </w:tcMar>
            <w:vAlign w:val="center"/>
          </w:tcPr>
          <w:p>
            <w:pPr>
              <w:pStyle w:val="style80"/>
              <w:spacing w:after="40" w:before="40"/>
            </w:pPr>
            <w:r>
              <w:rPr/>
              <w:t xml:space="preserve">The Rule that triggered the alert. </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Aggregate</w:t>
            </w:r>
          </w:p>
        </w:tc>
        <w:tc>
          <w:tcPr>
            <w:tcW w:type="dxa" w:w="5040"/>
            <w:tcBorders/>
            <w:shd w:fill="FFFFFF" w:val="clear"/>
            <w:tcMar>
              <w:top w:type="dxa" w:w="0"/>
              <w:left w:type="dxa" w:w="108"/>
              <w:bottom w:type="dxa" w:w="0"/>
              <w:right w:type="dxa" w:w="108"/>
            </w:tcMar>
            <w:vAlign w:val="center"/>
          </w:tcPr>
          <w:p>
            <w:pPr>
              <w:pStyle w:val="style80"/>
              <w:spacing w:after="40" w:before="40"/>
            </w:pPr>
            <w:r>
              <w:rPr/>
              <w:t>The number of times this alert was triggered during the session.</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Domain</w:t>
            </w:r>
          </w:p>
        </w:tc>
        <w:tc>
          <w:tcPr>
            <w:tcW w:type="dxa" w:w="5040"/>
            <w:tcBorders/>
            <w:shd w:fill="FFFFFF" w:val="clear"/>
            <w:tcMar>
              <w:top w:type="dxa" w:w="0"/>
              <w:left w:type="dxa" w:w="108"/>
              <w:bottom w:type="dxa" w:w="0"/>
              <w:right w:type="dxa" w:w="108"/>
            </w:tcMar>
            <w:vAlign w:val="center"/>
          </w:tcPr>
          <w:p>
            <w:pPr>
              <w:pStyle w:val="style80"/>
              <w:spacing w:after="40" w:before="40"/>
            </w:pPr>
            <w:r>
              <w:rPr/>
              <w:t>The application that was attacked.</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Parameters</w:t>
            </w:r>
          </w:p>
        </w:tc>
        <w:tc>
          <w:tcPr>
            <w:tcW w:type="dxa" w:w="5040"/>
            <w:tcBorders/>
            <w:shd w:fill="FFFFFF" w:val="clear"/>
            <w:tcMar>
              <w:top w:type="dxa" w:w="0"/>
              <w:left w:type="dxa" w:w="108"/>
              <w:bottom w:type="dxa" w:w="0"/>
              <w:right w:type="dxa" w:w="108"/>
            </w:tcMar>
            <w:vAlign w:val="center"/>
          </w:tcPr>
          <w:p>
            <w:pPr>
              <w:pStyle w:val="style80"/>
              <w:spacing w:after="40" w:before="40"/>
            </w:pPr>
            <w:r>
              <w:rPr/>
              <w:t xml:space="preserve">Identification details about the alert. For more information, see </w:t>
            </w:r>
            <w:r>
              <w:rPr/>
              <w:fldChar w:fldCharType="begin"/>
            </w:r>
            <w:r>
              <w:instrText> REF params_to_show_upon_alert_for_the_rule \h </w:instrText>
            </w:r>
            <w:r>
              <w:fldChar w:fldCharType="separate"/>
            </w:r>
            <w:r/>
            <w:r>
              <w:fldChar w:fldCharType="end"/>
            </w:r>
            <w:r>
              <w:rPr/>
              <w:fldChar w:fldCharType="begin"/>
            </w:r>
            <w:r>
              <w:instrText> REF params_to_show_upon_alert_for_the_rule \h </w:instrText>
            </w:r>
            <w:r>
              <w:fldChar w:fldCharType="separate"/>
            </w:r>
            <w:r/>
            <w:r>
              <w:fldChar w:fldCharType="end"/>
            </w:r>
            <w:r>
              <w:rPr>
                <w:rStyle w:val="style62"/>
              </w:rPr>
              <w:t>Parameters to show upon alert for the rule</w:t>
            </w:r>
            <w:r>
              <w:rPr/>
              <w:t xml:space="preserve"> in the </w:t>
            </w:r>
            <w:r>
              <w:rPr/>
              <w:fldChar w:fldCharType="begin"/>
            </w:r>
            <w:r>
              <w:instrText> REF _Ref365892751 \h </w:instrText>
            </w:r>
            <w:r>
              <w:fldChar w:fldCharType="separate"/>
            </w:r>
            <w:r/>
            <w:r>
              <w:fldChar w:fldCharType="end"/>
            </w:r>
            <w:r>
              <w:rPr/>
              <w:t xml:space="preserve"> section.</w:t>
            </w:r>
          </w:p>
        </w:tc>
      </w:tr>
    </w:tbl>
    <w:p>
      <w:pPr>
        <w:pStyle w:val="style181"/>
      </w:pPr>
      <w:r>
        <w:rPr/>
        <w:t xml:space="preserve">At the top of the </w:t>
      </w:r>
      <w:r>
        <w:rPr>
          <w:b/>
          <w:bCs/>
        </w:rPr>
        <w:t>Alerts</w:t>
      </w:r>
      <w:r>
        <w:rPr/>
        <w:t xml:space="preserve"> window, a toolbar is displayed.</w:t>
      </w:r>
    </w:p>
    <w:tbl>
      <w:tblPr>
        <w:jc w:val="left"/>
        <w:tblInd w:type="dxa" w:w="253"/>
        <w:tblBorders/>
      </w:tblPr>
      <w:tblGrid>
        <w:gridCol w:w="3755"/>
        <w:gridCol w:w="4523"/>
      </w:tblGrid>
      <w:tr>
        <w:trPr>
          <w:tblHeader w:val="true"/>
          <w:cantSplit w:val="true"/>
        </w:trPr>
        <w:tc>
          <w:tcPr>
            <w:tcW w:type="dxa" w:w="3755"/>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Tool</w:t>
            </w:r>
          </w:p>
        </w:tc>
        <w:tc>
          <w:tcPr>
            <w:tcW w:type="dxa" w:w="4523"/>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971550" cy="2095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8"/>
                          <a:srcRect/>
                          <a:stretch>
                            <a:fillRect/>
                          </a:stretch>
                        </pic:blipFill>
                        <pic:spPr bwMode="auto">
                          <a:xfrm>
                            <a:off x="0" y="0"/>
                            <a:ext cx="971550" cy="209550"/>
                          </a:xfrm>
                          <a:prstGeom prst="rect">
                            <a:avLst/>
                          </a:prstGeom>
                          <a:noFill/>
                          <a:ln w="9525">
                            <a:noFill/>
                            <a:miter lim="800000"/>
                            <a:headEnd/>
                            <a:tailEnd/>
                          </a:ln>
                        </pic:spPr>
                      </pic:pic>
                    </a:graphicData>
                  </a:graphic>
                </wp:inline>
              </w:drawing>
            </w:r>
          </w:p>
        </w:tc>
        <w:tc>
          <w:tcPr>
            <w:tcW w:type="dxa" w:w="4523"/>
            <w:tcBorders/>
            <w:shd w:fill="FFFFFF" w:val="clear"/>
            <w:tcMar>
              <w:top w:type="dxa" w:w="0"/>
              <w:left w:type="dxa" w:w="108"/>
              <w:bottom w:type="dxa" w:w="0"/>
              <w:right w:type="dxa" w:w="108"/>
            </w:tcMar>
            <w:vAlign w:val="center"/>
          </w:tcPr>
          <w:p>
            <w:pPr>
              <w:pStyle w:val="style80"/>
              <w:spacing w:after="40" w:before="40"/>
            </w:pPr>
            <w:r>
              <w:rPr/>
              <w:t>Delete the selected alert(s).</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1295400" cy="2095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9"/>
                          <a:srcRect/>
                          <a:stretch>
                            <a:fillRect/>
                          </a:stretch>
                        </pic:blipFill>
                        <pic:spPr bwMode="auto">
                          <a:xfrm>
                            <a:off x="0" y="0"/>
                            <a:ext cx="1295400" cy="209550"/>
                          </a:xfrm>
                          <a:prstGeom prst="rect">
                            <a:avLst/>
                          </a:prstGeom>
                          <a:noFill/>
                          <a:ln w="9525">
                            <a:noFill/>
                            <a:miter lim="800000"/>
                            <a:headEnd/>
                            <a:tailEnd/>
                          </a:ln>
                        </pic:spPr>
                      </pic:pic>
                    </a:graphicData>
                  </a:graphic>
                </wp:inline>
              </w:drawing>
            </w:r>
            <w:r>
              <w:rPr/>
              <w:t xml:space="preserve"> </w:t>
            </w:r>
          </w:p>
        </w:tc>
        <w:tc>
          <w:tcPr>
            <w:tcW w:type="dxa" w:w="4523"/>
            <w:tcBorders/>
            <w:shd w:fill="FFFFFF" w:val="clear"/>
            <w:tcMar>
              <w:top w:type="dxa" w:w="0"/>
              <w:left w:type="dxa" w:w="108"/>
              <w:bottom w:type="dxa" w:w="0"/>
              <w:right w:type="dxa" w:w="108"/>
            </w:tcMar>
            <w:vAlign w:val="center"/>
          </w:tcPr>
          <w:p>
            <w:pPr>
              <w:pStyle w:val="style80"/>
              <w:spacing w:after="40" w:before="40"/>
            </w:pPr>
            <w:r>
              <w:rPr/>
              <w:t xml:space="preserve">Display the flow (the navigation from page to page) of the selected session. For more information, see </w:t>
            </w:r>
            <w:r>
              <w:rPr/>
              <w:fldChar w:fldCharType="begin"/>
            </w:r>
            <w:r>
              <w:instrText> REF _Ref365970577 \h </w:instrText>
            </w:r>
            <w:r>
              <w:fldChar w:fldCharType="separate"/>
            </w:r>
            <w:r/>
            <w:r>
              <w:fldChar w:fldCharType="end"/>
            </w:r>
            <w:r>
              <w:rPr>
                <w:rStyle w:val="style60"/>
              </w:rPr>
              <w:t>.</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133350" cy="1714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0"/>
                          <a:srcRect/>
                          <a:stretch>
                            <a:fillRect/>
                          </a:stretch>
                        </pic:blipFill>
                        <pic:spPr bwMode="auto">
                          <a:xfrm>
                            <a:off x="0" y="0"/>
                            <a:ext cx="133350" cy="171450"/>
                          </a:xfrm>
                          <a:prstGeom prst="rect">
                            <a:avLst/>
                          </a:prstGeom>
                          <a:noFill/>
                          <a:ln w="9525">
                            <a:noFill/>
                            <a:miter lim="800000"/>
                            <a:headEnd/>
                            <a:tailEnd/>
                          </a:ln>
                        </pic:spPr>
                      </pic:pic>
                    </a:graphicData>
                  </a:graphic>
                </wp:inline>
              </w:drawing>
            </w:r>
          </w:p>
        </w:tc>
        <w:tc>
          <w:tcPr>
            <w:tcW w:type="dxa" w:w="4523"/>
            <w:tcBorders/>
            <w:shd w:fill="FFFFFF" w:val="clear"/>
            <w:tcMar>
              <w:top w:type="dxa" w:w="0"/>
              <w:left w:type="dxa" w:w="108"/>
              <w:bottom w:type="dxa" w:w="0"/>
              <w:right w:type="dxa" w:w="108"/>
            </w:tcMar>
            <w:vAlign w:val="center"/>
          </w:tcPr>
          <w:p>
            <w:pPr>
              <w:pStyle w:val="style80"/>
              <w:spacing w:after="40" w:before="40"/>
            </w:pPr>
            <w:r>
              <w:rPr/>
              <w:t>Display the previous page.</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180975" cy="180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1"/>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type="dxa" w:w="4523"/>
            <w:tcBorders/>
            <w:shd w:fill="FFFFFF" w:val="clear"/>
            <w:tcMar>
              <w:top w:type="dxa" w:w="0"/>
              <w:left w:type="dxa" w:w="108"/>
              <w:bottom w:type="dxa" w:w="0"/>
              <w:right w:type="dxa" w:w="108"/>
            </w:tcMar>
            <w:vAlign w:val="center"/>
          </w:tcPr>
          <w:p>
            <w:pPr>
              <w:pStyle w:val="style80"/>
              <w:spacing w:after="40" w:before="40"/>
            </w:pPr>
            <w:r>
              <w:rPr/>
              <w:t>Display the first page.</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152400" cy="1714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2"/>
                          <a:srcRect/>
                          <a:stretch>
                            <a:fillRect/>
                          </a:stretch>
                        </pic:blipFill>
                        <pic:spPr bwMode="auto">
                          <a:xfrm>
                            <a:off x="0" y="0"/>
                            <a:ext cx="152400" cy="171450"/>
                          </a:xfrm>
                          <a:prstGeom prst="rect">
                            <a:avLst/>
                          </a:prstGeom>
                          <a:noFill/>
                          <a:ln w="9525">
                            <a:noFill/>
                            <a:miter lim="800000"/>
                            <a:headEnd/>
                            <a:tailEnd/>
                          </a:ln>
                        </pic:spPr>
                      </pic:pic>
                    </a:graphicData>
                  </a:graphic>
                </wp:inline>
              </w:drawing>
            </w:r>
          </w:p>
        </w:tc>
        <w:tc>
          <w:tcPr>
            <w:tcW w:type="dxa" w:w="4523"/>
            <w:tcBorders/>
            <w:shd w:fill="FFFFFF" w:val="clear"/>
            <w:tcMar>
              <w:top w:type="dxa" w:w="0"/>
              <w:left w:type="dxa" w:w="108"/>
              <w:bottom w:type="dxa" w:w="0"/>
              <w:right w:type="dxa" w:w="108"/>
            </w:tcMar>
            <w:vAlign w:val="center"/>
          </w:tcPr>
          <w:p>
            <w:pPr>
              <w:pStyle w:val="style80"/>
              <w:spacing w:after="40" w:before="40"/>
            </w:pPr>
            <w:r>
              <w:rPr/>
              <w:t>Display the next page.</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171450" cy="1809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3"/>
                          <a:srcRect/>
                          <a:stretch>
                            <a:fillRect/>
                          </a:stretch>
                        </pic:blipFill>
                        <pic:spPr bwMode="auto">
                          <a:xfrm>
                            <a:off x="0" y="0"/>
                            <a:ext cx="171450" cy="180975"/>
                          </a:xfrm>
                          <a:prstGeom prst="rect">
                            <a:avLst/>
                          </a:prstGeom>
                          <a:noFill/>
                          <a:ln w="9525">
                            <a:noFill/>
                            <a:miter lim="800000"/>
                            <a:headEnd/>
                            <a:tailEnd/>
                          </a:ln>
                        </pic:spPr>
                      </pic:pic>
                    </a:graphicData>
                  </a:graphic>
                </wp:inline>
              </w:drawing>
            </w:r>
          </w:p>
        </w:tc>
        <w:tc>
          <w:tcPr>
            <w:tcW w:type="dxa" w:w="4523"/>
            <w:tcBorders/>
            <w:shd w:fill="FFFFFF" w:val="clear"/>
            <w:tcMar>
              <w:top w:type="dxa" w:w="0"/>
              <w:left w:type="dxa" w:w="108"/>
              <w:bottom w:type="dxa" w:w="0"/>
              <w:right w:type="dxa" w:w="108"/>
            </w:tcMar>
            <w:vAlign w:val="center"/>
          </w:tcPr>
          <w:p>
            <w:pPr>
              <w:pStyle w:val="style80"/>
              <w:spacing w:after="40" w:before="40"/>
            </w:pPr>
            <w:r>
              <w:rPr/>
              <w:t>Display the last page.</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t xml:space="preserve"> </w:t>
            </w:r>
            <w:r>
              <w:rPr/>
              <w:drawing>
                <wp:inline distB="0" distL="0" distR="0" distT="0">
                  <wp:extent cx="914400" cy="2286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4"/>
                          <a:srcRect/>
                          <a:stretch>
                            <a:fillRect/>
                          </a:stretch>
                        </pic:blipFill>
                        <pic:spPr bwMode="auto">
                          <a:xfrm>
                            <a:off x="0" y="0"/>
                            <a:ext cx="914400" cy="228600"/>
                          </a:xfrm>
                          <a:prstGeom prst="rect">
                            <a:avLst/>
                          </a:prstGeom>
                          <a:noFill/>
                          <a:ln w="9525">
                            <a:noFill/>
                            <a:miter lim="800000"/>
                            <a:headEnd/>
                            <a:tailEnd/>
                          </a:ln>
                        </pic:spPr>
                      </pic:pic>
                    </a:graphicData>
                  </a:graphic>
                </wp:inline>
              </w:drawing>
            </w:r>
          </w:p>
        </w:tc>
        <w:tc>
          <w:tcPr>
            <w:tcW w:type="dxa" w:w="4523"/>
            <w:tcBorders/>
            <w:shd w:fill="FFFFFF" w:val="clear"/>
            <w:tcMar>
              <w:top w:type="dxa" w:w="0"/>
              <w:left w:type="dxa" w:w="108"/>
              <w:bottom w:type="dxa" w:w="0"/>
              <w:right w:type="dxa" w:w="108"/>
            </w:tcMar>
            <w:vAlign w:val="center"/>
          </w:tcPr>
          <w:p>
            <w:pPr>
              <w:pStyle w:val="style80"/>
              <w:spacing w:after="40" w:before="40"/>
            </w:pPr>
            <w:r>
              <w:rPr/>
              <w:t>To display a specific page, enter the page number in the box.</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209550" cy="2000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5"/>
                          <a:srcRect/>
                          <a:stretch>
                            <a:fillRect/>
                          </a:stretch>
                        </pic:blipFill>
                        <pic:spPr bwMode="auto">
                          <a:xfrm>
                            <a:off x="0" y="0"/>
                            <a:ext cx="209550" cy="200025"/>
                          </a:xfrm>
                          <a:prstGeom prst="rect">
                            <a:avLst/>
                          </a:prstGeom>
                          <a:noFill/>
                          <a:ln w="9525">
                            <a:noFill/>
                            <a:miter lim="800000"/>
                            <a:headEnd/>
                            <a:tailEnd/>
                          </a:ln>
                        </pic:spPr>
                      </pic:pic>
                    </a:graphicData>
                  </a:graphic>
                </wp:inline>
              </w:drawing>
            </w:r>
          </w:p>
        </w:tc>
        <w:tc>
          <w:tcPr>
            <w:tcW w:type="dxa" w:w="4523"/>
            <w:tcBorders/>
            <w:shd w:fill="FFFFFF" w:val="clear"/>
            <w:tcMar>
              <w:top w:type="dxa" w:w="0"/>
              <w:left w:type="dxa" w:w="108"/>
              <w:bottom w:type="dxa" w:w="0"/>
              <w:right w:type="dxa" w:w="108"/>
            </w:tcMar>
            <w:vAlign w:val="center"/>
          </w:tcPr>
          <w:p>
            <w:pPr>
              <w:pStyle w:val="style80"/>
              <w:spacing w:after="40" w:before="40"/>
            </w:pPr>
            <w:r>
              <w:rPr/>
              <w:t>Refresh the data in the window.</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1828800" cy="8102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6"/>
                          <a:srcRect/>
                          <a:stretch>
                            <a:fillRect/>
                          </a:stretch>
                        </pic:blipFill>
                        <pic:spPr bwMode="auto">
                          <a:xfrm>
                            <a:off x="0" y="0"/>
                            <a:ext cx="1828800" cy="810260"/>
                          </a:xfrm>
                          <a:prstGeom prst="rect">
                            <a:avLst/>
                          </a:prstGeom>
                          <a:noFill/>
                          <a:ln w="9525">
                            <a:noFill/>
                            <a:miter lim="800000"/>
                            <a:headEnd/>
                            <a:tailEnd/>
                          </a:ln>
                        </pic:spPr>
                      </pic:pic>
                    </a:graphicData>
                  </a:graphic>
                </wp:inline>
              </w:drawing>
            </w:r>
          </w:p>
        </w:tc>
        <w:tc>
          <w:tcPr>
            <w:tcW w:type="dxa" w:w="4523"/>
            <w:tcBorders/>
            <w:shd w:fill="FFFFFF" w:val="clear"/>
            <w:tcMar>
              <w:top w:type="dxa" w:w="0"/>
              <w:left w:type="dxa" w:w="108"/>
              <w:bottom w:type="dxa" w:w="0"/>
              <w:right w:type="dxa" w:w="108"/>
            </w:tcMar>
            <w:vAlign w:val="center"/>
          </w:tcPr>
          <w:p>
            <w:pPr>
              <w:pStyle w:val="style80"/>
              <w:spacing w:after="40" w:before="40"/>
            </w:pPr>
            <w:r>
              <w:rPr/>
              <w:t xml:space="preserve">Filter the alerts (see </w:t>
            </w:r>
          </w:p>
          <w:p>
            <w:pPr>
              <w:pStyle w:val="style80"/>
              <w:spacing w:after="40" w:before="40"/>
            </w:pPr>
            <w:r>
              <w:rPr/>
              <w:fldChar w:fldCharType="begin"/>
            </w:r>
            <w:r>
              <w:instrText> REF _Ref365206848 \h </w:instrText>
            </w:r>
            <w:r>
              <w:fldChar w:fldCharType="separate"/>
            </w:r>
            <w:r>
              <w:t>Error: Reference source not found</w:t>
            </w:r>
            <w:r>
              <w:fldChar w:fldCharType="end"/>
            </w:r>
            <w:r>
              <w:rPr/>
              <w:t>).</w:t>
            </w:r>
          </w:p>
        </w:tc>
      </w:tr>
      <w:tr>
        <w:trPr>
          <w:cantSplit w:val="true"/>
        </w:trPr>
        <w:tc>
          <w:tcPr>
            <w:tcW w:type="dxa" w:w="375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2143125" cy="2857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7"/>
                          <a:srcRect/>
                          <a:stretch>
                            <a:fillRect/>
                          </a:stretch>
                        </pic:blipFill>
                        <pic:spPr bwMode="auto">
                          <a:xfrm>
                            <a:off x="0" y="0"/>
                            <a:ext cx="2143125" cy="285750"/>
                          </a:xfrm>
                          <a:prstGeom prst="rect">
                            <a:avLst/>
                          </a:prstGeom>
                          <a:noFill/>
                          <a:ln w="9525">
                            <a:noFill/>
                            <a:miter lim="800000"/>
                            <a:headEnd/>
                            <a:tailEnd/>
                          </a:ln>
                        </pic:spPr>
                      </pic:pic>
                    </a:graphicData>
                  </a:graphic>
                </wp:inline>
              </w:drawing>
            </w:r>
          </w:p>
        </w:tc>
        <w:tc>
          <w:tcPr>
            <w:tcW w:type="dxa" w:w="4523"/>
            <w:tcBorders/>
            <w:shd w:fill="FFFFFF" w:val="clear"/>
            <w:tcMar>
              <w:top w:type="dxa" w:w="0"/>
              <w:left w:type="dxa" w:w="108"/>
              <w:bottom w:type="dxa" w:w="0"/>
              <w:right w:type="dxa" w:w="108"/>
            </w:tcMar>
            <w:vAlign w:val="center"/>
          </w:tcPr>
          <w:p>
            <w:pPr>
              <w:pStyle w:val="style80"/>
              <w:spacing w:after="40" w:before="40"/>
            </w:pPr>
            <w:r>
              <w:rPr/>
              <w:t xml:space="preserve">To specify how frequently the </w:t>
            </w:r>
            <w:r>
              <w:rPr>
                <w:b/>
                <w:bCs/>
              </w:rPr>
              <w:t>Alerts</w:t>
            </w:r>
            <w:r>
              <w:rPr/>
              <w:t xml:space="preserve"> page will automatically be refreshed, select a value (in minutes) from the drop down menu.</w:t>
            </w:r>
          </w:p>
        </w:tc>
      </w:tr>
    </w:tbl>
    <w:p>
      <w:pPr>
        <w:pStyle w:val="style0"/>
      </w:pPr>
      <w:r>
        <w:rPr/>
      </w:r>
    </w:p>
    <w:p>
      <w:pPr>
        <w:pStyle w:val="style2"/>
        <w:numPr>
          <w:ilvl w:val="1"/>
          <w:numId w:val="2"/>
        </w:numPr>
      </w:pPr>
      <w:bookmarkStart w:id="212" w:name="__RefHeading__6962_1977561246"/>
      <w:bookmarkStart w:id="213" w:name="_Toc365969578"/>
      <w:bookmarkEnd w:id="212"/>
      <w:bookmarkEnd w:id="213"/>
      <w:r>
        <w:rPr/>
        <w:t>Filtering the Alerts Display</w:t>
      </w:r>
    </w:p>
    <w:p>
      <w:pPr>
        <w:pStyle w:val="style0"/>
      </w:pPr>
      <w:r>
        <w:rPr/>
        <w:t>You can filter the alerts by time period and/or application.</w:t>
      </w:r>
    </w:p>
    <w:p>
      <w:pPr>
        <w:pStyle w:val="style118"/>
      </w:pPr>
      <w:r>
        <w:rPr/>
        <w:drawing>
          <wp:inline distB="0" distL="0" distR="0" distT="0">
            <wp:extent cx="3629025" cy="18002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8"/>
                    <a:srcRect/>
                    <a:stretch>
                      <a:fillRect/>
                    </a:stretch>
                  </pic:blipFill>
                  <pic:spPr bwMode="auto">
                    <a:xfrm>
                      <a:off x="0" y="0"/>
                      <a:ext cx="3629025" cy="1800225"/>
                    </a:xfrm>
                    <a:prstGeom prst="rect">
                      <a:avLst/>
                    </a:prstGeom>
                    <a:noFill/>
                    <a:ln w="9525">
                      <a:noFill/>
                      <a:miter lim="800000"/>
                      <a:headEnd/>
                      <a:tailEnd/>
                    </a:ln>
                  </pic:spPr>
                </pic:pic>
              </a:graphicData>
            </a:graphic>
          </wp:inline>
        </w:drawing>
      </w:r>
    </w:p>
    <w:p>
      <w:pPr>
        <w:pStyle w:val="style117"/>
      </w:pPr>
      <w:r>
        <w:rPr/>
        <w:t>Search alerts window</w:t>
      </w:r>
    </w:p>
    <w:p>
      <w:pPr>
        <w:pStyle w:val="style185"/>
        <w:keepNext/>
        <w:ind w:hanging="0" w:left="142" w:right="0"/>
      </w:pPr>
      <w:r>
        <w:rPr/>
        <w:t xml:space="preserve">Select time period and/or application and click </w:t>
      </w:r>
      <w:r>
        <w:rPr>
          <w:rStyle w:val="style62"/>
        </w:rPr>
        <w:t>Apply</w:t>
      </w:r>
      <w:r>
        <w:rPr/>
        <w:t xml:space="preserve">. To remove the filter, click </w:t>
      </w:r>
      <w:r>
        <w:rPr>
          <w:rStyle w:val="style62"/>
        </w:rPr>
        <w:t>Reset</w:t>
      </w:r>
      <w:r>
        <w:rPr/>
        <w:t>.</w:t>
      </w:r>
    </w:p>
    <w:tbl>
      <w:tblPr>
        <w:jc w:val="left"/>
        <w:tblInd w:type="dxa" w:w="253"/>
        <w:tblBorders/>
      </w:tblPr>
      <w:tblGrid>
        <w:gridCol w:w="2675"/>
        <w:gridCol w:w="5603"/>
      </w:tblGrid>
      <w:tr>
        <w:trPr>
          <w:tblHeader w:val="true"/>
          <w:cantSplit w:val="true"/>
        </w:trPr>
        <w:tc>
          <w:tcPr>
            <w:tcW w:type="dxa" w:w="2675"/>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Tool</w:t>
            </w:r>
          </w:p>
        </w:tc>
        <w:tc>
          <w:tcPr>
            <w:tcW w:type="dxa" w:w="5603"/>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67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t>From</w:t>
            </w:r>
          </w:p>
        </w:tc>
        <w:tc>
          <w:tcPr>
            <w:tcW w:type="dxa" w:w="5603"/>
            <w:vMerge w:val="restart"/>
            <w:tcBorders/>
            <w:shd w:fill="FFFFFF" w:val="clear"/>
            <w:tcMar>
              <w:top w:type="dxa" w:w="0"/>
              <w:left w:type="dxa" w:w="108"/>
              <w:bottom w:type="dxa" w:w="0"/>
              <w:right w:type="dxa" w:w="108"/>
            </w:tcMar>
            <w:vAlign w:val="center"/>
          </w:tcPr>
          <w:p>
            <w:pPr>
              <w:pStyle w:val="style80"/>
              <w:spacing w:after="40" w:before="40"/>
            </w:pPr>
            <w:r>
              <w:rPr/>
              <w:t>Display alerts detected within the specified time range.</w:t>
            </w:r>
          </w:p>
        </w:tc>
      </w:tr>
      <w:tr>
        <w:trPr>
          <w:cantSplit w:val="true"/>
        </w:trPr>
        <w:tc>
          <w:tcPr>
            <w:tcW w:type="dxa" w:w="267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t>To</w:t>
            </w:r>
          </w:p>
        </w:tc>
        <w:tc>
          <w:tcPr>
            <w:tcW w:type="dxa" w:w="5603"/>
            <w:vMerge w:val="continue"/>
            <w:tcBorders/>
            <w:shd w:fill="FFFFFF" w:val="clear"/>
            <w:tcMar>
              <w:top w:type="dxa" w:w="0"/>
              <w:left w:type="dxa" w:w="108"/>
              <w:bottom w:type="dxa" w:w="0"/>
              <w:right w:type="dxa" w:w="108"/>
            </w:tcMar>
            <w:vAlign w:val="center"/>
          </w:tcPr>
          <w:p>
            <w:pPr>
              <w:pStyle w:val="style80"/>
              <w:spacing w:after="40" w:before="40"/>
            </w:pPr>
            <w:r>
              <w:rPr/>
            </w:r>
          </w:p>
        </w:tc>
      </w:tr>
      <w:tr>
        <w:trPr>
          <w:cantSplit w:val="true"/>
        </w:trPr>
        <w:tc>
          <w:tcPr>
            <w:tcW w:type="dxa" w:w="267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t>Application</w:t>
            </w:r>
          </w:p>
        </w:tc>
        <w:tc>
          <w:tcPr>
            <w:tcW w:type="dxa" w:w="5603"/>
            <w:tcBorders/>
            <w:shd w:fill="FFFFFF" w:val="clear"/>
            <w:tcMar>
              <w:top w:type="dxa" w:w="0"/>
              <w:left w:type="dxa" w:w="108"/>
              <w:bottom w:type="dxa" w:w="0"/>
              <w:right w:type="dxa" w:w="108"/>
            </w:tcMar>
            <w:vAlign w:val="center"/>
          </w:tcPr>
          <w:p>
            <w:pPr>
              <w:pStyle w:val="style80"/>
              <w:spacing w:after="40" w:before="40"/>
            </w:pPr>
            <w:r>
              <w:rPr/>
              <w:t>Display alerts originating from the selected application.</w:t>
            </w:r>
          </w:p>
        </w:tc>
      </w:tr>
    </w:tbl>
    <w:p>
      <w:pPr>
        <w:pStyle w:val="style185"/>
      </w:pPr>
      <w:r>
        <w:rPr/>
      </w:r>
    </w:p>
    <w:p>
      <w:pPr>
        <w:pStyle w:val="style2"/>
        <w:numPr>
          <w:ilvl w:val="1"/>
          <w:numId w:val="2"/>
        </w:numPr>
      </w:pPr>
      <w:bookmarkStart w:id="214" w:name="_Toc365969579"/>
      <w:bookmarkStart w:id="215" w:name="_Ref365970577"/>
      <w:bookmarkStart w:id="216" w:name="__RefHeading__6964_1977561246"/>
      <w:bookmarkStart w:id="217" w:name="_Toc390260551"/>
      <w:bookmarkEnd w:id="214"/>
      <w:bookmarkEnd w:id="215"/>
      <w:bookmarkEnd w:id="216"/>
      <w:bookmarkEnd w:id="217"/>
      <w:r>
        <w:rPr/>
        <w:t>Session Flow</w:t>
      </w:r>
    </w:p>
    <w:p>
      <w:pPr>
        <w:pStyle w:val="style185"/>
      </w:pPr>
      <w:r>
        <w:rPr/>
        <w:t xml:space="preserve">When you click the </w:t>
      </w:r>
      <w:r>
        <w:rPr>
          <w:rStyle w:val="style62"/>
        </w:rPr>
        <w:t>Show Session Workflow</w:t>
      </w:r>
      <w:r>
        <w:rPr/>
        <w:t xml:space="preserve"> button in the Alerts toolbar, the selected alert’s session flow is displayed in a series of boxes from left to right. </w:t>
      </w:r>
    </w:p>
    <w:p>
      <w:pPr>
        <w:pStyle w:val="style118"/>
      </w:pPr>
      <w:r>
        <w:rPr/>
        <w:drawing>
          <wp:inline distB="0" distL="0" distR="0" distT="0">
            <wp:extent cx="5732145" cy="16522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9"/>
                    <a:srcRect/>
                    <a:stretch>
                      <a:fillRect/>
                    </a:stretch>
                  </pic:blipFill>
                  <pic:spPr bwMode="auto">
                    <a:xfrm>
                      <a:off x="0" y="0"/>
                      <a:ext cx="5732145" cy="1652270"/>
                    </a:xfrm>
                    <a:prstGeom prst="rect">
                      <a:avLst/>
                    </a:prstGeom>
                    <a:noFill/>
                    <a:ln w="9525">
                      <a:noFill/>
                      <a:miter lim="800000"/>
                      <a:headEnd/>
                      <a:tailEnd/>
                    </a:ln>
                  </pic:spPr>
                </pic:pic>
              </a:graphicData>
            </a:graphic>
          </wp:inline>
        </w:drawing>
      </w:r>
    </w:p>
    <w:p>
      <w:pPr>
        <w:pStyle w:val="style117"/>
      </w:pPr>
      <w:r>
        <w:rPr>
          <w:rStyle w:val="style62"/>
        </w:rPr>
        <w:t>Show Session Workflow</w:t>
      </w:r>
      <w:r>
        <w:rPr>
          <w:lang w:bidi="ar-SA"/>
        </w:rPr>
        <w:t xml:space="preserve"> window</w:t>
      </w:r>
    </w:p>
    <w:p>
      <w:pPr>
        <w:pStyle w:val="style0"/>
      </w:pPr>
      <w:r>
        <w:rPr/>
        <w:t xml:space="preserve">The data that triggered the alert is shown in </w:t>
      </w:r>
      <w:r>
        <w:rPr>
          <w:color w:val="FF0000"/>
        </w:rPr>
        <w:t>red</w:t>
      </w:r>
      <w:r>
        <w:rPr/>
        <w:t xml:space="preserve"> while aliases defined by the Telepath user are shown in </w:t>
      </w:r>
      <w:r>
        <w:rPr>
          <w:color w:val="008000"/>
          <w:shd w:fill="008000" w:val="clear"/>
        </w:rPr>
        <w:t>green</w:t>
      </w:r>
      <w:r>
        <w:rPr/>
        <w:t xml:space="preserve">. </w:t>
      </w:r>
    </w:p>
    <w:p>
      <w:pPr>
        <w:pStyle w:val="style0"/>
      </w:pPr>
      <w:r>
        <w:rPr/>
        <w:t>For additional options, right click a parameter within a session flow window.</w:t>
      </w:r>
    </w:p>
    <w:p>
      <w:pPr>
        <w:pStyle w:val="style0"/>
      </w:pPr>
      <w:r>
        <w:rPr/>
        <w:drawing>
          <wp:inline distB="0" distL="0" distR="0" distT="0">
            <wp:extent cx="1485900" cy="7239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0"/>
                    <a:srcRect/>
                    <a:stretch>
                      <a:fillRect/>
                    </a:stretch>
                  </pic:blipFill>
                  <pic:spPr bwMode="auto">
                    <a:xfrm>
                      <a:off x="0" y="0"/>
                      <a:ext cx="1485900" cy="723900"/>
                    </a:xfrm>
                    <a:prstGeom prst="rect">
                      <a:avLst/>
                    </a:prstGeom>
                    <a:noFill/>
                    <a:ln w="9525">
                      <a:noFill/>
                      <a:miter lim="800000"/>
                      <a:headEnd/>
                      <a:tailEnd/>
                    </a:ln>
                  </pic:spPr>
                </pic:pic>
              </a:graphicData>
            </a:graphic>
          </wp:inline>
        </w:drawing>
      </w:r>
    </w:p>
    <w:p>
      <w:pPr>
        <w:pStyle w:val="style0"/>
      </w:pPr>
      <w:r>
        <w:rPr/>
      </w:r>
    </w:p>
    <w:tbl>
      <w:tblPr>
        <w:jc w:val="left"/>
        <w:tblInd w:type="dxa" w:w="253"/>
        <w:tblBorders/>
      </w:tblPr>
      <w:tblGrid>
        <w:gridCol w:w="4109"/>
        <w:gridCol w:w="4169"/>
      </w:tblGrid>
      <w:tr>
        <w:trPr>
          <w:tblHeader w:val="true"/>
          <w:cantSplit w:val="true"/>
        </w:trPr>
        <w:tc>
          <w:tcPr>
            <w:tcW w:type="dxa" w:w="4109"/>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Option</w:t>
            </w:r>
          </w:p>
        </w:tc>
        <w:tc>
          <w:tcPr>
            <w:tcW w:type="dxa" w:w="4169"/>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4109"/>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t>Mask Parameter</w:t>
            </w:r>
          </w:p>
        </w:tc>
        <w:tc>
          <w:tcPr>
            <w:tcW w:type="dxa" w:w="4169"/>
            <w:tcBorders/>
            <w:shd w:fill="FFFFFF" w:val="clear"/>
            <w:tcMar>
              <w:top w:type="dxa" w:w="0"/>
              <w:left w:type="dxa" w:w="108"/>
              <w:bottom w:type="dxa" w:w="0"/>
              <w:right w:type="dxa" w:w="108"/>
            </w:tcMar>
            <w:vAlign w:val="center"/>
          </w:tcPr>
          <w:p>
            <w:pPr>
              <w:pStyle w:val="style80"/>
              <w:spacing w:after="40" w:before="40"/>
            </w:pPr>
            <w:r>
              <w:rPr/>
              <w:t>Encrypt sensitive data such as passwords, email addresses, ID numbers</w:t>
            </w:r>
          </w:p>
        </w:tc>
      </w:tr>
      <w:tr>
        <w:trPr>
          <w:cantSplit w:val="true"/>
        </w:trPr>
        <w:tc>
          <w:tcPr>
            <w:tcW w:type="dxa" w:w="4109"/>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t>Edit Parameter Alias</w:t>
            </w:r>
          </w:p>
        </w:tc>
        <w:tc>
          <w:tcPr>
            <w:tcW w:type="dxa" w:w="4169"/>
            <w:tcBorders/>
            <w:shd w:fill="FFFFFF" w:val="clear"/>
            <w:tcMar>
              <w:top w:type="dxa" w:w="0"/>
              <w:left w:type="dxa" w:w="108"/>
              <w:bottom w:type="dxa" w:w="0"/>
              <w:right w:type="dxa" w:w="108"/>
            </w:tcMar>
            <w:vAlign w:val="center"/>
          </w:tcPr>
          <w:p>
            <w:pPr>
              <w:pStyle w:val="style80"/>
              <w:spacing w:after="40" w:before="40"/>
            </w:pPr>
            <w:r>
              <w:rPr/>
              <w:t>Specify a different name for the selected parameter</w:t>
            </w:r>
          </w:p>
        </w:tc>
      </w:tr>
      <w:tr>
        <w:trPr>
          <w:cantSplit w:val="true"/>
        </w:trPr>
        <w:tc>
          <w:tcPr>
            <w:tcW w:type="dxa" w:w="4109"/>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t>Remove Parameter Alias</w:t>
            </w:r>
          </w:p>
        </w:tc>
        <w:tc>
          <w:tcPr>
            <w:tcW w:type="dxa" w:w="4169"/>
            <w:tcBorders/>
            <w:shd w:fill="FFFFFF" w:val="clear"/>
            <w:tcMar>
              <w:top w:type="dxa" w:w="0"/>
              <w:left w:type="dxa" w:w="108"/>
              <w:bottom w:type="dxa" w:w="0"/>
              <w:right w:type="dxa" w:w="108"/>
            </w:tcMar>
            <w:vAlign w:val="center"/>
          </w:tcPr>
          <w:p>
            <w:pPr>
              <w:pStyle w:val="style80"/>
              <w:spacing w:after="40" w:before="40"/>
            </w:pPr>
            <w:r>
              <w:rPr/>
              <w:t>Reset the parameter name</w:t>
            </w:r>
          </w:p>
        </w:tc>
      </w:tr>
    </w:tbl>
    <w:p>
      <w:pPr>
        <w:pStyle w:val="style0"/>
      </w:pPr>
      <w:r>
        <w:rPr/>
      </w:r>
    </w:p>
    <w:p>
      <w:pPr>
        <w:pStyle w:val="style0"/>
      </w:pPr>
      <w:r>
        <w:rPr/>
        <w:t xml:space="preserve">To add parameters to the session flow windows of an alert, see </w:t>
      </w:r>
      <w:r>
        <w:rPr/>
        <w:fldChar w:fldCharType="begin"/>
      </w:r>
      <w:r>
        <w:instrText> REF params_to_show_upon_alert_for_the_rule \h </w:instrText>
      </w:r>
      <w:r>
        <w:fldChar w:fldCharType="separate"/>
      </w:r>
      <w:r/>
      <w:r>
        <w:fldChar w:fldCharType="end"/>
      </w:r>
      <w:r>
        <w:rPr/>
        <w:fldChar w:fldCharType="begin"/>
      </w:r>
      <w:r>
        <w:instrText> REF params_to_show_upon_alert_for_the_rule \h </w:instrText>
      </w:r>
      <w:r>
        <w:fldChar w:fldCharType="separate"/>
      </w:r>
      <w:r/>
      <w:r>
        <w:fldChar w:fldCharType="end"/>
      </w:r>
      <w:r>
        <w:rPr>
          <w:rStyle w:val="style62"/>
        </w:rPr>
        <w:t>Parameters to show upon alert for the rule</w:t>
      </w:r>
      <w:r>
        <w:rPr/>
        <w:t xml:space="preserve"> in the </w:t>
      </w:r>
      <w:r>
        <w:rPr/>
        <w:fldChar w:fldCharType="begin"/>
      </w:r>
      <w:r>
        <w:instrText> REF _Ref365892751 \h </w:instrText>
      </w:r>
      <w:r>
        <w:fldChar w:fldCharType="separate"/>
      </w:r>
      <w:r/>
      <w:r>
        <w:fldChar w:fldCharType="end"/>
      </w:r>
      <w:r>
        <w:rPr/>
        <w:t xml:space="preserve"> section.</w:t>
      </w:r>
    </w:p>
    <w:p>
      <w:pPr>
        <w:pStyle w:val="style181"/>
      </w:pPr>
      <w:r>
        <w:rPr/>
        <w:t>The following data are displayed by default:</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Display options</w:t>
            </w:r>
          </w:p>
        </w:tc>
        <w:tc>
          <w:tcPr>
            <w:tcW w:type="dxa" w:w="5040"/>
            <w:tcBorders/>
            <w:shd w:fill="FFFFFF" w:val="clear"/>
            <w:tcMar>
              <w:top w:type="dxa" w:w="0"/>
              <w:left w:type="dxa" w:w="108"/>
              <w:bottom w:type="dxa" w:w="0"/>
              <w:right w:type="dxa" w:w="108"/>
            </w:tcMar>
            <w:vAlign w:val="center"/>
          </w:tcPr>
          <w:p>
            <w:pPr>
              <w:pStyle w:val="style80"/>
              <w:spacing w:after="40" w:before="40"/>
            </w:pPr>
            <w:r>
              <w:rPr/>
              <w:t>Select the appropriate option:</w:t>
            </w:r>
          </w:p>
          <w:p>
            <w:pPr>
              <w:pStyle w:val="style180"/>
              <w:numPr>
                <w:ilvl w:val="0"/>
                <w:numId w:val="43"/>
              </w:numPr>
            </w:pPr>
            <w:r>
              <w:rPr/>
              <w:t xml:space="preserve">All - </w:t>
            </w:r>
            <w:r>
              <w:rPr>
                <w:b w:val="false"/>
              </w:rPr>
              <w:t>all requests for the selected session</w:t>
            </w:r>
          </w:p>
          <w:p>
            <w:pPr>
              <w:pStyle w:val="style180"/>
              <w:numPr>
                <w:ilvl w:val="0"/>
                <w:numId w:val="43"/>
              </w:numPr>
            </w:pPr>
            <w:r>
              <w:rPr/>
              <w:t xml:space="preserve">Alerts - </w:t>
            </w:r>
            <w:r>
              <w:rPr>
                <w:b w:val="false"/>
              </w:rPr>
              <w:t>only requests that triggered alerts</w:t>
            </w:r>
          </w:p>
          <w:p>
            <w:pPr>
              <w:pStyle w:val="style180"/>
              <w:numPr>
                <w:ilvl w:val="0"/>
                <w:numId w:val="43"/>
              </w:numPr>
              <w:spacing w:after="40" w:before="40"/>
            </w:pPr>
            <w:r>
              <w:rPr/>
              <w:t xml:space="preserve">Business Flows - </w:t>
            </w:r>
            <w:r>
              <w:rPr>
                <w:b w:val="false"/>
              </w:rPr>
              <w:t>requests identified as being a part of a defined business flow</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Elapsed Time</w:t>
            </w:r>
          </w:p>
        </w:tc>
        <w:tc>
          <w:tcPr>
            <w:tcW w:type="dxa" w:w="5040"/>
            <w:tcBorders/>
            <w:shd w:fill="FFFFFF" w:val="clear"/>
            <w:tcMar>
              <w:top w:type="dxa" w:w="0"/>
              <w:left w:type="dxa" w:w="108"/>
              <w:bottom w:type="dxa" w:w="0"/>
              <w:right w:type="dxa" w:w="108"/>
            </w:tcMar>
            <w:vAlign w:val="center"/>
          </w:tcPr>
          <w:p>
            <w:pPr>
              <w:pStyle w:val="style80"/>
              <w:spacing w:after="40" w:before="40"/>
            </w:pPr>
            <w:r>
              <w:rPr/>
              <w:t>Time that has passed since the start of the current view (events displayed in the Session Flow pane).</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Alert</w:t>
            </w:r>
          </w:p>
        </w:tc>
        <w:tc>
          <w:tcPr>
            <w:tcW w:type="dxa" w:w="5040"/>
            <w:tcBorders/>
            <w:shd w:fill="FFFFFF" w:val="clear"/>
            <w:tcMar>
              <w:top w:type="dxa" w:w="0"/>
              <w:left w:type="dxa" w:w="108"/>
              <w:bottom w:type="dxa" w:w="0"/>
              <w:right w:type="dxa" w:w="108"/>
            </w:tcMar>
            <w:vAlign w:val="center"/>
          </w:tcPr>
          <w:p>
            <w:pPr>
              <w:pStyle w:val="style80"/>
              <w:spacing w:after="40" w:before="40"/>
            </w:pPr>
            <w:r>
              <w:rPr/>
              <w:t>The Rule Type of the rule which triggered the alert.</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Value</w:t>
            </w:r>
          </w:p>
        </w:tc>
        <w:tc>
          <w:tcPr>
            <w:tcW w:type="dxa" w:w="5040"/>
            <w:tcBorders/>
            <w:shd w:fill="FFFFFF" w:val="clear"/>
            <w:tcMar>
              <w:top w:type="dxa" w:w="0"/>
              <w:left w:type="dxa" w:w="108"/>
              <w:bottom w:type="dxa" w:w="0"/>
              <w:right w:type="dxa" w:w="108"/>
            </w:tcMar>
            <w:vAlign w:val="center"/>
          </w:tcPr>
          <w:p>
            <w:pPr>
              <w:pStyle w:val="style80"/>
              <w:spacing w:after="40" w:before="40"/>
            </w:pPr>
            <w:r>
              <w:rPr/>
              <w:t xml:space="preserve">Additional data about the request. </w:t>
            </w:r>
          </w:p>
          <w:p>
            <w:pPr>
              <w:pStyle w:val="style80"/>
              <w:spacing w:after="40" w:before="40"/>
            </w:pPr>
            <w:r>
              <w:rPr/>
              <w:t>For example, a heuristically detected bot alert would display a value of high, low or medium, depending on the certainty of the alert.</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User Name</w:t>
            </w:r>
          </w:p>
        </w:tc>
        <w:tc>
          <w:tcPr>
            <w:tcW w:type="dxa" w:w="5040"/>
            <w:tcBorders/>
            <w:shd w:fill="FFFFFF" w:val="clear"/>
            <w:tcMar>
              <w:top w:type="dxa" w:w="0"/>
              <w:left w:type="dxa" w:w="108"/>
              <w:bottom w:type="dxa" w:w="0"/>
              <w:right w:type="dxa" w:w="108"/>
            </w:tcMar>
            <w:vAlign w:val="center"/>
          </w:tcPr>
          <w:p>
            <w:pPr>
              <w:pStyle w:val="style80"/>
              <w:spacing w:after="40" w:before="40"/>
            </w:pPr>
            <w:r>
              <w:rPr/>
              <w:t>The session user’s username.</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Password Hash</w:t>
            </w:r>
          </w:p>
        </w:tc>
        <w:tc>
          <w:tcPr>
            <w:tcW w:type="dxa" w:w="5040"/>
            <w:tcBorders/>
            <w:shd w:fill="FFFFFF" w:val="clear"/>
            <w:tcMar>
              <w:top w:type="dxa" w:w="0"/>
              <w:left w:type="dxa" w:w="108"/>
              <w:bottom w:type="dxa" w:w="0"/>
              <w:right w:type="dxa" w:w="108"/>
            </w:tcMar>
            <w:vAlign w:val="center"/>
          </w:tcPr>
          <w:p>
            <w:pPr>
              <w:pStyle w:val="style80"/>
              <w:spacing w:after="40" w:before="40"/>
            </w:pPr>
            <w:r>
              <w:rPr/>
              <w:t>The session user’s password.</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App</w:t>
            </w:r>
          </w:p>
        </w:tc>
        <w:tc>
          <w:tcPr>
            <w:tcW w:type="dxa" w:w="5040"/>
            <w:tcBorders/>
            <w:shd w:fill="FFFFFF" w:val="clear"/>
            <w:tcMar>
              <w:top w:type="dxa" w:w="0"/>
              <w:left w:type="dxa" w:w="108"/>
              <w:bottom w:type="dxa" w:w="0"/>
              <w:right w:type="dxa" w:w="108"/>
            </w:tcMar>
            <w:vAlign w:val="center"/>
          </w:tcPr>
          <w:p>
            <w:pPr>
              <w:pStyle w:val="style80"/>
              <w:spacing w:after="40" w:before="40"/>
            </w:pPr>
            <w:r>
              <w:rPr/>
              <w:t>The application for which the alert was issued is displayed at the top middle of the Session Flow pane.</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IP</w:t>
            </w:r>
          </w:p>
        </w:tc>
        <w:tc>
          <w:tcPr>
            <w:tcW w:type="dxa" w:w="5040"/>
            <w:tcBorders/>
            <w:shd w:fill="FFFFFF" w:val="clear"/>
            <w:tcMar>
              <w:top w:type="dxa" w:w="0"/>
              <w:left w:type="dxa" w:w="108"/>
              <w:bottom w:type="dxa" w:w="0"/>
              <w:right w:type="dxa" w:w="108"/>
            </w:tcMar>
            <w:vAlign w:val="center"/>
          </w:tcPr>
          <w:p>
            <w:pPr>
              <w:pStyle w:val="style80"/>
              <w:spacing w:after="40" w:before="40"/>
            </w:pPr>
            <w:r>
              <w:rPr/>
              <w:t>The IP address of the client.</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Date</w:t>
            </w:r>
          </w:p>
        </w:tc>
        <w:tc>
          <w:tcPr>
            <w:tcW w:type="dxa" w:w="5040"/>
            <w:tcBorders/>
            <w:shd w:fill="FFFFFF" w:val="clear"/>
            <w:tcMar>
              <w:top w:type="dxa" w:w="0"/>
              <w:left w:type="dxa" w:w="108"/>
              <w:bottom w:type="dxa" w:w="0"/>
              <w:right w:type="dxa" w:w="108"/>
            </w:tcMar>
            <w:vAlign w:val="center"/>
          </w:tcPr>
          <w:p>
            <w:pPr>
              <w:pStyle w:val="style80"/>
              <w:spacing w:after="40" w:before="40"/>
            </w:pPr>
            <w:r>
              <w:rPr/>
              <w:t>The times and dates of the current view are displayed above in the top left and top right of the Session Flow pane.</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Score</w:t>
            </w:r>
          </w:p>
        </w:tc>
        <w:tc>
          <w:tcPr>
            <w:tcW w:type="dxa" w:w="5040"/>
            <w:tcBorders/>
            <w:shd w:fill="FFFFFF" w:val="clear"/>
            <w:tcMar>
              <w:top w:type="dxa" w:w="0"/>
              <w:left w:type="dxa" w:w="108"/>
              <w:bottom w:type="dxa" w:w="0"/>
              <w:right w:type="dxa" w:w="108"/>
            </w:tcMar>
            <w:vAlign w:val="center"/>
          </w:tcPr>
          <w:p>
            <w:pPr>
              <w:pStyle w:val="style80"/>
              <w:spacing w:after="40" w:before="40"/>
            </w:pPr>
            <w:r>
              <w:rPr/>
              <w:t>The severity of the anomaly that triggered the alert.</w:t>
            </w:r>
          </w:p>
        </w:tc>
      </w:tr>
      <w:tr>
        <w:trPr>
          <w:cantSplit w:val="true"/>
        </w:trPr>
        <w:tc>
          <w:tcPr>
            <w:tcW w:type="dxa" w:w="3238"/>
            <w:tcBorders/>
            <w:shd w:fill="FFFFFF" w:val="clear"/>
            <w:tcMar>
              <w:top w:type="dxa" w:w="0"/>
              <w:left w:type="dxa" w:w="108"/>
              <w:bottom w:type="dxa" w:w="0"/>
              <w:right w:type="dxa" w:w="108"/>
            </w:tcMar>
          </w:tcPr>
          <w:p>
            <w:pPr>
              <w:pStyle w:val="style180"/>
              <w:spacing w:after="40" w:before="40"/>
            </w:pPr>
            <w:r>
              <w:rPr>
                <w:rFonts w:ascii="Calibri" w:hAnsi="Calibri"/>
                <w:sz w:val="24"/>
                <w:szCs w:val="24"/>
              </w:rPr>
              <w:t>Page</w:t>
            </w:r>
          </w:p>
        </w:tc>
        <w:tc>
          <w:tcPr>
            <w:tcW w:type="dxa" w:w="5040"/>
            <w:tcBorders/>
            <w:shd w:fill="FFFFFF" w:val="clear"/>
            <w:tcMar>
              <w:top w:type="dxa" w:w="0"/>
              <w:left w:type="dxa" w:w="108"/>
              <w:bottom w:type="dxa" w:w="0"/>
              <w:right w:type="dxa" w:w="108"/>
            </w:tcMar>
          </w:tcPr>
          <w:p>
            <w:pPr>
              <w:pStyle w:val="style80"/>
              <w:spacing w:after="40" w:before="40"/>
            </w:pPr>
            <w:r>
              <w:rPr/>
              <w:t>The page on which the alert occurred.</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user-agent</w:t>
            </w:r>
          </w:p>
        </w:tc>
        <w:tc>
          <w:tcPr>
            <w:tcW w:type="dxa" w:w="5040"/>
            <w:tcBorders/>
            <w:shd w:fill="FFFFFF" w:val="clear"/>
            <w:tcMar>
              <w:top w:type="dxa" w:w="0"/>
              <w:left w:type="dxa" w:w="108"/>
              <w:bottom w:type="dxa" w:w="0"/>
              <w:right w:type="dxa" w:w="108"/>
            </w:tcMar>
            <w:vAlign w:val="center"/>
          </w:tcPr>
          <w:p>
            <w:pPr>
              <w:pStyle w:val="style80"/>
              <w:spacing w:after="40" w:before="40"/>
            </w:pPr>
            <w:r>
              <w:rPr/>
              <w:t>String identifying the browser.</w:t>
            </w:r>
          </w:p>
        </w:tc>
      </w:tr>
    </w:tbl>
    <w:p>
      <w:pPr>
        <w:pStyle w:val="style0"/>
      </w:pPr>
      <w:r>
        <w:rPr/>
      </w:r>
    </w:p>
    <w:p>
      <w:pPr>
        <w:pStyle w:val="style1"/>
        <w:numPr>
          <w:ilvl w:val="0"/>
          <w:numId w:val="1"/>
        </w:numPr>
        <w:ind w:hanging="0" w:left="144" w:right="0"/>
      </w:pPr>
      <w:bookmarkStart w:id="218" w:name="_Ref364943516"/>
      <w:bookmarkStart w:id="219" w:name="_Toc365969580"/>
      <w:bookmarkStart w:id="220" w:name="__RefHeading__6966_1977561246"/>
      <w:bookmarkStart w:id="221" w:name="_Toc390260552"/>
      <w:bookmarkEnd w:id="218"/>
      <w:bookmarkEnd w:id="219"/>
      <w:bookmarkEnd w:id="220"/>
      <w:bookmarkEnd w:id="221"/>
      <w:r>
        <w:rPr/>
        <w:t>Investigate</w:t>
      </w:r>
    </w:p>
    <w:p>
      <w:pPr>
        <w:pStyle w:val="style0"/>
        <w:keepNext/>
      </w:pPr>
      <w:r>
        <w:rPr/>
        <w:t xml:space="preserve">In the </w:t>
      </w:r>
      <w:r>
        <w:rPr>
          <w:rStyle w:val="style62"/>
        </w:rPr>
        <w:t>Search Suspects Filter</w:t>
      </w:r>
      <w:r>
        <w:rPr/>
        <w:t xml:space="preserve"> and </w:t>
      </w:r>
      <w:r>
        <w:rPr>
          <w:rStyle w:val="style62"/>
        </w:rPr>
        <w:t>Advanced</w:t>
      </w:r>
      <w:r>
        <w:rPr/>
        <w:t xml:space="preserve"> panes of the </w:t>
      </w:r>
      <w:r>
        <w:rPr>
          <w:rStyle w:val="style62"/>
        </w:rPr>
        <w:t>Investigate</w:t>
      </w:r>
      <w:r>
        <w:rPr/>
        <w:t xml:space="preserve"> tab, you can define a search on HTTP requests to be displayed in the </w:t>
      </w:r>
      <w:r>
        <w:rPr>
          <w:rStyle w:val="style62"/>
        </w:rPr>
        <w:t>Requests</w:t>
      </w:r>
      <w:r>
        <w:rPr/>
        <w:t xml:space="preserve"> pane.</w:t>
      </w:r>
    </w:p>
    <w:p>
      <w:pPr>
        <w:pStyle w:val="style118"/>
      </w:pPr>
      <w:r>
        <w:rPr/>
        <w:drawing>
          <wp:inline distB="0" distL="0" distR="0" distT="0">
            <wp:extent cx="5732145" cy="28600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1"/>
                    <a:srcRect/>
                    <a:stretch>
                      <a:fillRect/>
                    </a:stretch>
                  </pic:blipFill>
                  <pic:spPr bwMode="auto">
                    <a:xfrm>
                      <a:off x="0" y="0"/>
                      <a:ext cx="5732145" cy="2860040"/>
                    </a:xfrm>
                    <a:prstGeom prst="rect">
                      <a:avLst/>
                    </a:prstGeom>
                    <a:noFill/>
                    <a:ln w="9525">
                      <a:noFill/>
                      <a:miter lim="800000"/>
                      <a:headEnd/>
                      <a:tailEnd/>
                    </a:ln>
                  </pic:spPr>
                </pic:pic>
              </a:graphicData>
            </a:graphic>
          </wp:inline>
        </w:drawing>
      </w:r>
    </w:p>
    <w:p>
      <w:pPr>
        <w:pStyle w:val="style117"/>
      </w:pPr>
      <w:r>
        <w:rPr>
          <w:rStyle w:val="style62"/>
        </w:rPr>
        <w:t>Investigate</w:t>
      </w:r>
      <w:r>
        <w:rPr/>
        <w:t xml:space="preserve"> tab</w:t>
      </w:r>
    </w:p>
    <w:p>
      <w:pPr>
        <w:pStyle w:val="style181"/>
      </w:pPr>
      <w:r>
        <w:rPr/>
        <w:t xml:space="preserve">The search parameters in the </w:t>
      </w:r>
      <w:r>
        <w:rPr>
          <w:rStyle w:val="style62"/>
        </w:rPr>
        <w:t xml:space="preserve">Investigate </w:t>
      </w:r>
      <w:r>
        <w:rPr/>
        <w:t>tab are described below.</w:t>
      </w:r>
    </w:p>
    <w:tbl>
      <w:tblPr>
        <w:jc w:val="left"/>
        <w:tblInd w:type="dxa" w:w="253"/>
        <w:tblBorders>
          <w:bottom w:color="00000A" w:space="0" w:sz="4" w:val="single"/>
        </w:tblBorders>
      </w:tblPr>
      <w:tblGrid>
        <w:gridCol w:w="2188"/>
        <w:gridCol w:w="6090"/>
      </w:tblGrid>
      <w:tr>
        <w:trPr>
          <w:tblHeader w:val="true"/>
          <w:cantSplit w:val="true"/>
        </w:trPr>
        <w:tc>
          <w:tcPr>
            <w:tcW w:type="dxa" w:w="2188"/>
            <w:tcBorders>
              <w:bottom w:color="00000A" w:space="0" w:sz="4" w:val="single"/>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090"/>
            <w:tcBorders>
              <w:bottom w:color="00000A" w:space="0" w:sz="4" w:val="single"/>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8278"/>
            <w:gridSpan w:val="2"/>
            <w:tcBorders/>
            <w:shd w:fill="D9D9D9" w:val="clear"/>
            <w:tcMar>
              <w:top w:type="dxa" w:w="0"/>
              <w:left w:type="dxa" w:w="108"/>
              <w:bottom w:type="dxa" w:w="0"/>
              <w:right w:type="dxa" w:w="108"/>
            </w:tcMar>
            <w:vAlign w:val="center"/>
          </w:tcPr>
          <w:p>
            <w:pPr>
              <w:pStyle w:val="style180"/>
              <w:spacing w:after="40" w:before="40"/>
              <w:jc w:val="center"/>
            </w:pPr>
            <w:r>
              <w:rPr/>
              <w:t xml:space="preserve">Search Filters </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Range</w:t>
            </w:r>
          </w:p>
        </w:tc>
        <w:tc>
          <w:tcPr>
            <w:tcW w:type="dxa" w:w="6090"/>
            <w:tcBorders/>
            <w:shd w:fill="FFFFFF" w:val="clear"/>
            <w:tcMar>
              <w:top w:type="dxa" w:w="0"/>
              <w:left w:type="dxa" w:w="108"/>
              <w:bottom w:type="dxa" w:w="0"/>
              <w:right w:type="dxa" w:w="108"/>
            </w:tcMar>
            <w:vAlign w:val="center"/>
          </w:tcPr>
          <w:p>
            <w:pPr>
              <w:pStyle w:val="style80"/>
              <w:spacing w:after="40" w:before="40"/>
            </w:pPr>
            <w:r>
              <w:rPr/>
              <w:t>Display requests detected within the selected time range.</w:t>
            </w:r>
          </w:p>
          <w:p>
            <w:pPr>
              <w:pStyle w:val="style80"/>
              <w:spacing w:after="40" w:before="40"/>
            </w:pPr>
            <w:r>
              <w:rPr/>
              <w:t xml:space="preserve">Alternatively, use the </w:t>
            </w:r>
            <w:r>
              <w:rPr>
                <w:b/>
                <w:bCs/>
              </w:rPr>
              <w:t>From</w:t>
            </w:r>
            <w:r>
              <w:rPr/>
              <w:t>/</w:t>
            </w:r>
            <w:r>
              <w:rPr>
                <w:b/>
                <w:bCs/>
              </w:rPr>
              <w:t>To</w:t>
            </w:r>
            <w:r>
              <w:rPr/>
              <w:t xml:space="preserve"> fields to select a different time period.</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From</w:t>
            </w:r>
          </w:p>
        </w:tc>
        <w:tc>
          <w:tcPr>
            <w:tcW w:type="dxa" w:w="6090"/>
            <w:vMerge w:val="restart"/>
            <w:tcBorders/>
            <w:shd w:fill="FFFFFF" w:val="clear"/>
            <w:tcMar>
              <w:top w:type="dxa" w:w="0"/>
              <w:left w:type="dxa" w:w="108"/>
              <w:bottom w:type="dxa" w:w="0"/>
              <w:right w:type="dxa" w:w="108"/>
            </w:tcMar>
            <w:vAlign w:val="center"/>
          </w:tcPr>
          <w:p>
            <w:pPr>
              <w:pStyle w:val="style80"/>
              <w:spacing w:after="40" w:before="40"/>
            </w:pPr>
            <w:r>
              <w:rPr/>
              <w:t>Display requests between these dates.</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To</w:t>
            </w:r>
          </w:p>
        </w:tc>
        <w:tc>
          <w:tcPr>
            <w:tcW w:type="dxa" w:w="6090"/>
            <w:vMerge w:val="continue"/>
            <w:tcBorders/>
            <w:shd w:fill="FFFFFF" w:val="clear"/>
            <w:tcMar>
              <w:top w:type="dxa" w:w="0"/>
              <w:left w:type="dxa" w:w="108"/>
              <w:bottom w:type="dxa" w:w="0"/>
              <w:right w:type="dxa" w:w="108"/>
            </w:tcMar>
            <w:vAlign w:val="center"/>
          </w:tcPr>
          <w:p>
            <w:pPr>
              <w:pStyle w:val="style80"/>
              <w:spacing w:after="40" w:before="40"/>
            </w:pPr>
            <w:r>
              <w:rPr/>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Application</w:t>
            </w:r>
          </w:p>
        </w:tc>
        <w:tc>
          <w:tcPr>
            <w:tcW w:type="dxa" w:w="6090"/>
            <w:tcBorders/>
            <w:shd w:fill="FFFFFF" w:val="clear"/>
            <w:tcMar>
              <w:top w:type="dxa" w:w="0"/>
              <w:left w:type="dxa" w:w="108"/>
              <w:bottom w:type="dxa" w:w="0"/>
              <w:right w:type="dxa" w:w="108"/>
            </w:tcMar>
            <w:vAlign w:val="center"/>
          </w:tcPr>
          <w:p>
            <w:pPr>
              <w:pStyle w:val="style80"/>
              <w:spacing w:after="40" w:before="40"/>
            </w:pPr>
            <w:r>
              <w:rPr/>
              <w:t>Select an application name from the dropdown menu.</w:t>
            </w:r>
          </w:p>
        </w:tc>
      </w:tr>
      <w:tr>
        <w:trPr>
          <w:cantSplit w:val="true"/>
        </w:trPr>
        <w:tc>
          <w:tcPr>
            <w:tcW w:type="dxa" w:w="8278"/>
            <w:gridSpan w:val="2"/>
            <w:tcBorders/>
            <w:shd w:fill="D9D9D9" w:val="clear"/>
            <w:tcMar>
              <w:top w:type="dxa" w:w="0"/>
              <w:left w:type="dxa" w:w="108"/>
              <w:bottom w:type="dxa" w:w="0"/>
              <w:right w:type="dxa" w:w="108"/>
            </w:tcMar>
            <w:vAlign w:val="center"/>
          </w:tcPr>
          <w:p>
            <w:pPr>
              <w:pStyle w:val="style180"/>
              <w:spacing w:after="40" w:before="40"/>
              <w:jc w:val="center"/>
            </w:pPr>
            <w:r>
              <w:rPr/>
              <w:t xml:space="preserve">Score </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r>
          </w:p>
        </w:tc>
        <w:tc>
          <w:tcPr>
            <w:tcW w:type="dxa" w:w="6090"/>
            <w:tcBorders/>
            <w:shd w:fill="FFFFFF" w:val="clear"/>
            <w:tcMar>
              <w:top w:type="dxa" w:w="0"/>
              <w:left w:type="dxa" w:w="108"/>
              <w:bottom w:type="dxa" w:w="0"/>
              <w:right w:type="dxa" w:w="108"/>
            </w:tcMar>
            <w:vAlign w:val="center"/>
          </w:tcPr>
          <w:p>
            <w:pPr>
              <w:pStyle w:val="style80"/>
              <w:spacing w:after="40" w:before="40"/>
            </w:pPr>
            <w:r>
              <w:rPr/>
              <w:t>Select a severity score from the dropdown menu.</w:t>
            </w:r>
          </w:p>
        </w:tc>
      </w:tr>
      <w:tr>
        <w:trPr>
          <w:cantSplit w:val="true"/>
        </w:trPr>
        <w:tc>
          <w:tcPr>
            <w:tcW w:type="dxa" w:w="8278"/>
            <w:gridSpan w:val="2"/>
            <w:tcBorders/>
            <w:shd w:fill="D9D9D9" w:val="clear"/>
            <w:tcMar>
              <w:top w:type="dxa" w:w="0"/>
              <w:left w:type="dxa" w:w="108"/>
              <w:bottom w:type="dxa" w:w="0"/>
              <w:right w:type="dxa" w:w="108"/>
            </w:tcMar>
            <w:vAlign w:val="center"/>
          </w:tcPr>
          <w:p>
            <w:pPr>
              <w:pStyle w:val="style180"/>
              <w:spacing w:after="40" w:before="40"/>
              <w:jc w:val="center"/>
            </w:pPr>
            <w:r>
              <w:rPr/>
              <w:t xml:space="preserve">Advanced </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User</w:t>
            </w:r>
          </w:p>
        </w:tc>
        <w:tc>
          <w:tcPr>
            <w:tcW w:type="dxa" w:w="6090"/>
            <w:tcBorders/>
            <w:shd w:fill="FFFFFF" w:val="clear"/>
            <w:tcMar>
              <w:top w:type="dxa" w:w="0"/>
              <w:left w:type="dxa" w:w="108"/>
              <w:bottom w:type="dxa" w:w="0"/>
              <w:right w:type="dxa" w:w="108"/>
            </w:tcMar>
            <w:vAlign w:val="center"/>
          </w:tcPr>
          <w:p>
            <w:pPr>
              <w:pStyle w:val="style80"/>
              <w:spacing w:after="40" w:before="40"/>
            </w:pPr>
            <w:r>
              <w:rPr/>
              <w:t>The user name.</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User-Agent</w:t>
            </w:r>
          </w:p>
        </w:tc>
        <w:tc>
          <w:tcPr>
            <w:tcW w:type="dxa" w:w="6090"/>
            <w:tcBorders/>
            <w:shd w:fill="FFFFFF" w:val="clear"/>
            <w:tcMar>
              <w:top w:type="dxa" w:w="0"/>
              <w:left w:type="dxa" w:w="108"/>
              <w:bottom w:type="dxa" w:w="0"/>
              <w:right w:type="dxa" w:w="108"/>
            </w:tcMar>
            <w:vAlign w:val="center"/>
          </w:tcPr>
          <w:p>
            <w:pPr>
              <w:pStyle w:val="style80"/>
              <w:spacing w:after="40" w:before="40"/>
            </w:pPr>
            <w:r>
              <w:rPr/>
              <w:t>The user agent.</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SID</w:t>
            </w:r>
          </w:p>
        </w:tc>
        <w:tc>
          <w:tcPr>
            <w:tcW w:type="dxa" w:w="6090"/>
            <w:tcBorders/>
            <w:shd w:fill="FFFFFF" w:val="clear"/>
            <w:tcMar>
              <w:top w:type="dxa" w:w="0"/>
              <w:left w:type="dxa" w:w="108"/>
              <w:bottom w:type="dxa" w:w="0"/>
              <w:right w:type="dxa" w:w="108"/>
            </w:tcMar>
            <w:vAlign w:val="center"/>
          </w:tcPr>
          <w:p>
            <w:pPr>
              <w:pStyle w:val="style80"/>
              <w:spacing w:after="40" w:before="40"/>
            </w:pPr>
            <w:r>
              <w:rPr/>
              <w:t>The session ID.</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IP</w:t>
            </w:r>
          </w:p>
        </w:tc>
        <w:tc>
          <w:tcPr>
            <w:tcW w:type="dxa" w:w="6090"/>
            <w:tcBorders/>
            <w:shd w:fill="FFFFFF" w:val="clear"/>
            <w:tcMar>
              <w:top w:type="dxa" w:w="0"/>
              <w:left w:type="dxa" w:w="108"/>
              <w:bottom w:type="dxa" w:w="0"/>
              <w:right w:type="dxa" w:w="108"/>
            </w:tcMar>
            <w:vAlign w:val="center"/>
          </w:tcPr>
          <w:p>
            <w:pPr>
              <w:pStyle w:val="style80"/>
              <w:spacing w:after="40" w:before="40"/>
            </w:pPr>
            <w:r>
              <w:rPr/>
              <w:t>The IP address from which the session originated.</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City</w:t>
            </w:r>
          </w:p>
        </w:tc>
        <w:tc>
          <w:tcPr>
            <w:tcW w:type="dxa" w:w="6090"/>
            <w:tcBorders/>
            <w:shd w:fill="FFFFFF" w:val="clear"/>
            <w:tcMar>
              <w:top w:type="dxa" w:w="0"/>
              <w:left w:type="dxa" w:w="108"/>
              <w:bottom w:type="dxa" w:w="0"/>
              <w:right w:type="dxa" w:w="108"/>
            </w:tcMar>
            <w:vAlign w:val="center"/>
          </w:tcPr>
          <w:p>
            <w:pPr>
              <w:pStyle w:val="style80"/>
              <w:spacing w:after="40" w:before="40"/>
            </w:pPr>
            <w:r>
              <w:rPr/>
              <w:t>The city from which the session originated.</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Country</w:t>
            </w:r>
          </w:p>
        </w:tc>
        <w:tc>
          <w:tcPr>
            <w:tcW w:type="dxa" w:w="6090"/>
            <w:tcBorders/>
            <w:shd w:fill="FFFFFF" w:val="clear"/>
            <w:tcMar>
              <w:top w:type="dxa" w:w="0"/>
              <w:left w:type="dxa" w:w="108"/>
              <w:bottom w:type="dxa" w:w="0"/>
              <w:right w:type="dxa" w:w="108"/>
            </w:tcMar>
            <w:vAlign w:val="center"/>
          </w:tcPr>
          <w:p>
            <w:pPr>
              <w:pStyle w:val="style80"/>
              <w:spacing w:after="40" w:before="40"/>
            </w:pPr>
            <w:r>
              <w:rPr/>
              <w:t xml:space="preserve">Select country from which the session originated from the dropdown menu, or clear the field by clicking </w:t>
            </w:r>
            <w:r>
              <w:rPr/>
              <w:drawing>
                <wp:inline distB="0" distL="0" distR="0" distT="0">
                  <wp:extent cx="19050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2"/>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t>.</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Workflow</w:t>
            </w:r>
          </w:p>
        </w:tc>
        <w:tc>
          <w:tcPr>
            <w:tcW w:type="dxa" w:w="6090"/>
            <w:tcBorders/>
            <w:shd w:fill="FFFFFF" w:val="clear"/>
            <w:tcMar>
              <w:top w:type="dxa" w:w="0"/>
              <w:left w:type="dxa" w:w="108"/>
              <w:bottom w:type="dxa" w:w="0"/>
              <w:right w:type="dxa" w:w="108"/>
            </w:tcMar>
            <w:vAlign w:val="center"/>
          </w:tcPr>
          <w:p>
            <w:pPr>
              <w:pStyle w:val="style80"/>
              <w:spacing w:after="40" w:before="40"/>
            </w:pPr>
            <w:r>
              <w:rPr/>
              <w:t xml:space="preserve">Select the workflow of which the request was a part, or clear the field by clicking </w:t>
            </w:r>
            <w:r>
              <w:rPr/>
              <w:drawing>
                <wp:inline distB="0" distL="0" distR="0" distT="0">
                  <wp:extent cx="19050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3"/>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t>.</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Method</w:t>
            </w:r>
          </w:p>
        </w:tc>
        <w:tc>
          <w:tcPr>
            <w:tcW w:type="dxa" w:w="6090"/>
            <w:tcBorders/>
            <w:shd w:fill="FFFFFF" w:val="clear"/>
            <w:tcMar>
              <w:top w:type="dxa" w:w="0"/>
              <w:left w:type="dxa" w:w="108"/>
              <w:bottom w:type="dxa" w:w="0"/>
              <w:right w:type="dxa" w:w="108"/>
            </w:tcMar>
            <w:vAlign w:val="center"/>
          </w:tcPr>
          <w:p>
            <w:pPr>
              <w:pStyle w:val="style80"/>
              <w:spacing w:after="40" w:before="40"/>
            </w:pPr>
            <w:r>
              <w:rPr/>
              <w:t xml:space="preserve">Select an HTTP method from the dropdown menu, or clear the field by clicking </w:t>
            </w:r>
            <w:r>
              <w:rPr/>
              <w:drawing>
                <wp:inline distB="0" distL="0" distR="0" distT="0">
                  <wp:extent cx="19050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4"/>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t>.</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Page</w:t>
            </w:r>
          </w:p>
        </w:tc>
        <w:tc>
          <w:tcPr>
            <w:tcW w:type="dxa" w:w="6090"/>
            <w:tcBorders/>
            <w:shd w:fill="FFFFFF" w:val="clear"/>
            <w:tcMar>
              <w:top w:type="dxa" w:w="0"/>
              <w:left w:type="dxa" w:w="108"/>
              <w:bottom w:type="dxa" w:w="0"/>
              <w:right w:type="dxa" w:w="108"/>
            </w:tcMar>
            <w:vAlign w:val="center"/>
          </w:tcPr>
          <w:p>
            <w:pPr>
              <w:pStyle w:val="style80"/>
              <w:spacing w:after="40" w:before="40"/>
            </w:pPr>
            <w:r>
              <w:rPr/>
              <w:t>The page accessed by the request.</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Parameter</w:t>
            </w:r>
          </w:p>
        </w:tc>
        <w:tc>
          <w:tcPr>
            <w:tcW w:type="dxa" w:w="6090"/>
            <w:tcBorders/>
            <w:shd w:fill="FFFFFF" w:val="clear"/>
            <w:tcMar>
              <w:top w:type="dxa" w:w="0"/>
              <w:left w:type="dxa" w:w="108"/>
              <w:bottom w:type="dxa" w:w="0"/>
              <w:right w:type="dxa" w:w="108"/>
            </w:tcMar>
            <w:vAlign w:val="center"/>
          </w:tcPr>
          <w:p>
            <w:pPr>
              <w:pStyle w:val="style80"/>
              <w:spacing w:after="40" w:before="40"/>
            </w:pPr>
            <w:r>
              <w:rPr/>
              <w:t xml:space="preserve">Select a request parameter, or clear the field by clicking </w:t>
            </w:r>
            <w:r>
              <w:rPr/>
              <w:drawing>
                <wp:inline distB="0" distL="0" distR="0" distT="0">
                  <wp:extent cx="19050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5"/>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t>.</w:t>
            </w:r>
          </w:p>
        </w:tc>
      </w:tr>
      <w:tr>
        <w:trPr>
          <w:cantSplit w:val="true"/>
        </w:trPr>
        <w:tc>
          <w:tcPr>
            <w:tcW w:type="dxa" w:w="2188"/>
            <w:tcBorders>
              <w:bottom w:color="00000A" w:space="0" w:sz="4" w:val="single"/>
            </w:tcBorders>
            <w:shd w:fill="FFFFFF" w:val="clear"/>
            <w:tcMar>
              <w:top w:type="dxa" w:w="0"/>
              <w:left w:type="dxa" w:w="108"/>
              <w:bottom w:type="dxa" w:w="0"/>
              <w:right w:type="dxa" w:w="108"/>
            </w:tcMar>
            <w:vAlign w:val="center"/>
          </w:tcPr>
          <w:p>
            <w:pPr>
              <w:pStyle w:val="style180"/>
              <w:spacing w:after="40" w:before="40"/>
            </w:pPr>
            <w:r>
              <w:rPr/>
              <w:t>Value</w:t>
            </w:r>
          </w:p>
        </w:tc>
        <w:tc>
          <w:tcPr>
            <w:tcW w:type="dxa" w:w="6090"/>
            <w:tcBorders>
              <w:bottom w:color="00000A" w:space="0" w:sz="4" w:val="single"/>
            </w:tcBorders>
            <w:shd w:fill="FFFFFF" w:val="clear"/>
            <w:tcMar>
              <w:top w:type="dxa" w:w="0"/>
              <w:left w:type="dxa" w:w="108"/>
              <w:bottom w:type="dxa" w:w="0"/>
              <w:right w:type="dxa" w:w="108"/>
            </w:tcMar>
            <w:vAlign w:val="center"/>
          </w:tcPr>
          <w:p>
            <w:pPr>
              <w:pStyle w:val="style80"/>
              <w:spacing w:after="40" w:before="40"/>
            </w:pPr>
            <w:r>
              <w:rPr/>
              <w:t>The parameter’s value. (Enabled when a Parameter is selected)</w:t>
            </w:r>
          </w:p>
        </w:tc>
      </w:tr>
    </w:tbl>
    <w:p>
      <w:pPr>
        <w:pStyle w:val="style0"/>
      </w:pPr>
      <w:r>
        <w:rPr/>
        <w:t xml:space="preserve">Click </w:t>
      </w:r>
      <w:r>
        <w:rPr>
          <w:rStyle w:val="style62"/>
        </w:rPr>
        <w:t>Search</w:t>
      </w:r>
      <w:r>
        <w:rPr/>
        <w:t xml:space="preserve"> to perform the search, or </w:t>
      </w:r>
      <w:r>
        <w:rPr>
          <w:rStyle w:val="style62"/>
        </w:rPr>
        <w:t>Reset</w:t>
      </w:r>
      <w:r>
        <w:rPr/>
        <w:t xml:space="preserve"> to clear the search parameters or </w:t>
      </w:r>
      <w:r>
        <w:rPr>
          <w:rStyle w:val="style62"/>
        </w:rPr>
        <w:t>Save Profile</w:t>
      </w:r>
      <w:r>
        <w:rPr/>
        <w:t xml:space="preserve"> to save the search parameters as a search profile.</w:t>
      </w:r>
    </w:p>
    <w:p>
      <w:pPr>
        <w:pStyle w:val="style0"/>
      </w:pPr>
      <w:r>
        <w:rPr/>
        <w:t>If there are existing search profiles, you can display them by clicking the double arrow in the upper right hand corner of the window and then select one of the profiles to apply. You can also delete profiles in this way.</w:t>
      </w:r>
    </w:p>
    <w:p>
      <w:pPr>
        <w:pStyle w:val="style0"/>
      </w:pPr>
      <w:r>
        <w:rPr/>
        <w:t xml:space="preserve">The results are displayed in the </w:t>
      </w:r>
      <w:r>
        <w:rPr>
          <w:rStyle w:val="style62"/>
        </w:rPr>
        <w:t>Requests</w:t>
      </w:r>
      <w:r>
        <w:rPr/>
        <w:t xml:space="preserve"> pane at the bottom of the tab.</w:t>
      </w:r>
    </w:p>
    <w:p>
      <w:pPr>
        <w:pStyle w:val="style0"/>
      </w:pPr>
      <w:r>
        <w:rPr/>
        <w:t xml:space="preserve">You can refine the filter by selecting a value in one of the results and right-clicking on it. </w:t>
      </w:r>
    </w:p>
    <w:p>
      <w:pPr>
        <w:pStyle w:val="style118"/>
      </w:pPr>
      <w:r>
        <w:rPr/>
        <w:drawing>
          <wp:inline distB="0" distL="0" distR="0" distT="0">
            <wp:extent cx="1914525" cy="16383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6"/>
                    <a:srcRect/>
                    <a:stretch>
                      <a:fillRect/>
                    </a:stretch>
                  </pic:blipFill>
                  <pic:spPr bwMode="auto">
                    <a:xfrm>
                      <a:off x="0" y="0"/>
                      <a:ext cx="1914525" cy="1638300"/>
                    </a:xfrm>
                    <a:prstGeom prst="rect">
                      <a:avLst/>
                    </a:prstGeom>
                    <a:noFill/>
                    <a:ln w="9525">
                      <a:noFill/>
                      <a:miter lim="800000"/>
                      <a:headEnd/>
                      <a:tailEnd/>
                    </a:ln>
                  </pic:spPr>
                </pic:pic>
              </a:graphicData>
            </a:graphic>
          </wp:inline>
        </w:drawing>
      </w:r>
    </w:p>
    <w:p>
      <w:pPr>
        <w:pStyle w:val="style181"/>
      </w:pPr>
      <w:r>
        <w:rPr/>
        <w:t>From the menu, select one of the options:</w:t>
      </w:r>
    </w:p>
    <w:tbl>
      <w:tblPr>
        <w:jc w:val="left"/>
        <w:tblInd w:type="dxa" w:w="253"/>
        <w:tblBorders>
          <w:bottom w:color="00000A" w:space="0" w:sz="4" w:val="single"/>
        </w:tblBorders>
      </w:tblPr>
      <w:tblGrid>
        <w:gridCol w:w="2188"/>
        <w:gridCol w:w="6090"/>
      </w:tblGrid>
      <w:tr>
        <w:trPr>
          <w:tblHeader w:val="true"/>
          <w:cantSplit w:val="true"/>
        </w:trPr>
        <w:tc>
          <w:tcPr>
            <w:tcW w:type="dxa" w:w="2188"/>
            <w:tcBorders>
              <w:bottom w:color="00000A" w:space="0" w:sz="4" w:val="single"/>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Option</w:t>
            </w:r>
          </w:p>
        </w:tc>
        <w:tc>
          <w:tcPr>
            <w:tcW w:type="dxa" w:w="6090"/>
            <w:tcBorders>
              <w:bottom w:color="00000A" w:space="0" w:sz="4" w:val="single"/>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Investigate value</w:t>
            </w:r>
          </w:p>
        </w:tc>
        <w:tc>
          <w:tcPr>
            <w:tcW w:type="dxa" w:w="6090"/>
            <w:tcBorders/>
            <w:shd w:fill="FFFFFF" w:val="clear"/>
            <w:tcMar>
              <w:top w:type="dxa" w:w="0"/>
              <w:left w:type="dxa" w:w="108"/>
              <w:bottom w:type="dxa" w:w="0"/>
              <w:right w:type="dxa" w:w="108"/>
            </w:tcMar>
            <w:vAlign w:val="center"/>
          </w:tcPr>
          <w:p>
            <w:pPr>
              <w:pStyle w:val="style80"/>
              <w:spacing w:after="40" w:before="40"/>
            </w:pPr>
            <w:r>
              <w:rPr/>
              <w:t>Add the field and its value to the filter and display the results.</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Add value to filter</w:t>
            </w:r>
          </w:p>
        </w:tc>
        <w:tc>
          <w:tcPr>
            <w:tcW w:type="dxa" w:w="6090"/>
            <w:tcBorders/>
            <w:shd w:fill="FFFFFF" w:val="clear"/>
            <w:tcMar>
              <w:top w:type="dxa" w:w="0"/>
              <w:left w:type="dxa" w:w="108"/>
              <w:bottom w:type="dxa" w:w="0"/>
              <w:right w:type="dxa" w:w="108"/>
            </w:tcMar>
            <w:vAlign w:val="center"/>
          </w:tcPr>
          <w:p>
            <w:pPr>
              <w:pStyle w:val="style80"/>
              <w:spacing w:after="40" w:before="40"/>
            </w:pPr>
            <w:r>
              <w:rPr/>
              <w:t>Add the selected value to the filter, but do not display the results.</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Display request</w:t>
            </w:r>
          </w:p>
        </w:tc>
        <w:tc>
          <w:tcPr>
            <w:tcW w:type="dxa" w:w="6090"/>
            <w:tcBorders/>
            <w:shd w:fill="FFFFFF" w:val="clear"/>
            <w:tcMar>
              <w:top w:type="dxa" w:w="0"/>
              <w:left w:type="dxa" w:w="108"/>
              <w:bottom w:type="dxa" w:w="0"/>
              <w:right w:type="dxa" w:w="108"/>
            </w:tcMar>
            <w:vAlign w:val="center"/>
          </w:tcPr>
          <w:p>
            <w:pPr>
              <w:pStyle w:val="style80"/>
              <w:spacing w:after="40" w:before="40"/>
            </w:pPr>
            <w:r>
              <w:rPr/>
              <w:t>Display the request data in a separate window.</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Show session alerts</w:t>
            </w:r>
          </w:p>
        </w:tc>
        <w:tc>
          <w:tcPr>
            <w:tcW w:type="dxa" w:w="6090"/>
            <w:tcBorders/>
            <w:shd w:fill="FFFFFF" w:val="clear"/>
            <w:tcMar>
              <w:top w:type="dxa" w:w="0"/>
              <w:left w:type="dxa" w:w="108"/>
              <w:bottom w:type="dxa" w:w="0"/>
              <w:right w:type="dxa" w:w="108"/>
            </w:tcMar>
            <w:vAlign w:val="center"/>
          </w:tcPr>
          <w:p>
            <w:pPr>
              <w:pStyle w:val="style80"/>
              <w:spacing w:after="40" w:before="40"/>
            </w:pPr>
            <w:r>
              <w:rPr/>
              <w:t xml:space="preserve">Display the </w:t>
            </w:r>
            <w:r>
              <w:rPr>
                <w:rStyle w:val="style62"/>
              </w:rPr>
              <w:t>Alerts</w:t>
            </w:r>
            <w:r>
              <w:rPr/>
              <w:t xml:space="preserve"> tab for any alerts triggered by the selected request.</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Add IP to whitelist</w:t>
            </w:r>
          </w:p>
        </w:tc>
        <w:tc>
          <w:tcPr>
            <w:tcW w:type="dxa" w:w="6090"/>
            <w:tcBorders/>
            <w:shd w:fill="FFFFFF" w:val="clear"/>
            <w:tcMar>
              <w:top w:type="dxa" w:w="0"/>
              <w:left w:type="dxa" w:w="108"/>
              <w:bottom w:type="dxa" w:w="0"/>
              <w:right w:type="dxa" w:w="108"/>
            </w:tcMar>
            <w:vAlign w:val="center"/>
          </w:tcPr>
          <w:p>
            <w:pPr>
              <w:pStyle w:val="style80"/>
              <w:spacing w:after="40" w:before="40"/>
            </w:pPr>
            <w:r>
              <w:rPr/>
              <w:t>Add the request’s source IP address to the IP whitelist.</w:t>
            </w:r>
          </w:p>
        </w:tc>
      </w:tr>
      <w:tr>
        <w:trPr>
          <w:cantSplit w:val="true"/>
        </w:trPr>
        <w:tc>
          <w:tcPr>
            <w:tcW w:type="dxa" w:w="2188"/>
            <w:tcBorders>
              <w:bottom w:color="00000A" w:space="0" w:sz="4" w:val="single"/>
            </w:tcBorders>
            <w:shd w:fill="FFFFFF" w:val="clear"/>
            <w:tcMar>
              <w:top w:type="dxa" w:w="0"/>
              <w:left w:type="dxa" w:w="108"/>
              <w:bottom w:type="dxa" w:w="0"/>
              <w:right w:type="dxa" w:w="108"/>
            </w:tcMar>
            <w:vAlign w:val="center"/>
          </w:tcPr>
          <w:p>
            <w:pPr>
              <w:pStyle w:val="style180"/>
              <w:spacing w:after="40" w:before="40"/>
            </w:pPr>
            <w:r>
              <w:rPr/>
              <w:t>Copy to clipboard</w:t>
            </w:r>
          </w:p>
        </w:tc>
        <w:tc>
          <w:tcPr>
            <w:tcW w:type="dxa" w:w="6090"/>
            <w:tcBorders>
              <w:bottom w:color="00000A" w:space="0" w:sz="4" w:val="single"/>
            </w:tcBorders>
            <w:shd w:fill="FFFFFF" w:val="clear"/>
            <w:tcMar>
              <w:top w:type="dxa" w:w="0"/>
              <w:left w:type="dxa" w:w="108"/>
              <w:bottom w:type="dxa" w:w="0"/>
              <w:right w:type="dxa" w:w="108"/>
            </w:tcMar>
            <w:vAlign w:val="center"/>
          </w:tcPr>
          <w:p>
            <w:pPr>
              <w:pStyle w:val="style80"/>
              <w:spacing w:after="40" w:before="40"/>
            </w:pPr>
            <w:r>
              <w:rPr/>
              <w:t>Copy the text of the selected field to the clipboard.</w:t>
            </w:r>
          </w:p>
        </w:tc>
      </w:tr>
    </w:tbl>
    <w:p>
      <w:pPr>
        <w:pStyle w:val="style0"/>
      </w:pPr>
      <w:r>
        <w:rPr/>
      </w:r>
    </w:p>
    <w:p>
      <w:pPr>
        <w:pStyle w:val="style1"/>
        <w:numPr>
          <w:ilvl w:val="0"/>
          <w:numId w:val="1"/>
        </w:numPr>
        <w:ind w:hanging="0" w:left="144" w:right="0"/>
      </w:pPr>
      <w:bookmarkStart w:id="222" w:name="_Ref389059054"/>
      <w:bookmarkStart w:id="223" w:name="__RefHeading__6968_1977561246"/>
      <w:bookmarkStart w:id="224" w:name="_Toc390260553"/>
      <w:bookmarkEnd w:id="222"/>
      <w:bookmarkEnd w:id="223"/>
      <w:bookmarkEnd w:id="224"/>
      <w:r>
        <w:rPr/>
        <w:t>Business Actions</w:t>
      </w:r>
    </w:p>
    <w:p>
      <w:pPr>
        <w:pStyle w:val="style0"/>
      </w:pPr>
      <w:r>
        <w:rPr/>
        <w:t xml:space="preserve">The </w:t>
      </w:r>
      <w:r>
        <w:rPr>
          <w:rStyle w:val="style62"/>
        </w:rPr>
        <w:t>Business Actions</w:t>
      </w:r>
      <w:r>
        <w:rPr/>
        <w:t xml:space="preserve"> screen enables you to record workflows users may follow, such as navigating to certain pages and filling in forms on a web page. This way, the next time a recorded workflow is detected by Telepath, the system will know how to label the action taken by the user. For example, in an eCommerce site – "Add to Shopping Cart", and in a banking site – "Transfer Money" or "Check Balance".</w:t>
      </w:r>
    </w:p>
    <w:p>
      <w:pPr>
        <w:pStyle w:val="style113"/>
      </w:pPr>
      <w:r>
        <w:rPr/>
        <w:t>To record a business action:</w:t>
      </w:r>
    </w:p>
    <w:p>
      <w:pPr>
        <w:pStyle w:val="style114"/>
        <w:keepNext/>
        <w:numPr>
          <w:ilvl w:val="0"/>
          <w:numId w:val="16"/>
        </w:numPr>
      </w:pPr>
      <w:r>
        <w:rPr/>
        <w:t>Open the Business Actions screen.</w:t>
      </w:r>
    </w:p>
    <w:p>
      <w:pPr>
        <w:pStyle w:val="style114"/>
        <w:keepNext/>
        <w:numPr>
          <w:ilvl w:val="0"/>
          <w:numId w:val="16"/>
        </w:numPr>
      </w:pPr>
      <w:r>
        <w:rPr/>
        <w:t>In Nodes list, expand the application in which you want to record.</w:t>
      </w:r>
    </w:p>
    <w:p>
      <w:pPr>
        <w:pStyle w:val="style114"/>
        <w:keepNext/>
        <w:numPr>
          <w:ilvl w:val="0"/>
          <w:numId w:val="16"/>
        </w:numPr>
      </w:pPr>
      <w:r>
        <w:rPr/>
        <w:t xml:space="preserve">Click </w:t>
      </w:r>
      <w:r>
        <w:rPr>
          <w:rStyle w:val="style62"/>
        </w:rPr>
        <w:t>Record new Action</w:t>
      </w:r>
      <w:r>
        <w:rPr/>
        <w:t>.</w:t>
      </w:r>
    </w:p>
    <w:p>
      <w:pPr>
        <w:pStyle w:val="style0"/>
        <w:ind w:hanging="0" w:left="720" w:right="0"/>
      </w:pPr>
      <w:r>
        <w:rPr/>
        <w:drawing>
          <wp:inline distB="0" distL="0" distR="0" distT="0">
            <wp:extent cx="1790700" cy="6000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7"/>
                    <a:srcRect/>
                    <a:stretch>
                      <a:fillRect/>
                    </a:stretch>
                  </pic:blipFill>
                  <pic:spPr bwMode="auto">
                    <a:xfrm>
                      <a:off x="0" y="0"/>
                      <a:ext cx="1790700" cy="600075"/>
                    </a:xfrm>
                    <a:prstGeom prst="rect">
                      <a:avLst/>
                    </a:prstGeom>
                    <a:noFill/>
                    <a:ln w="9525">
                      <a:noFill/>
                      <a:miter lim="800000"/>
                      <a:headEnd/>
                      <a:tailEnd/>
                    </a:ln>
                  </pic:spPr>
                </pic:pic>
              </a:graphicData>
            </a:graphic>
          </wp:inline>
        </w:drawing>
      </w:r>
    </w:p>
    <w:p>
      <w:pPr>
        <w:pStyle w:val="style0"/>
        <w:ind w:hanging="0" w:left="720" w:right="0"/>
      </w:pPr>
      <w:r>
        <w:rPr/>
        <w:t>The Flow Record window is displayed with a link to the application and a temporary access token (e.g. "http://www.example.com/?hybridrecord=75"). The link can be viewed from a different browser or device</w:t>
      </w:r>
    </w:p>
    <w:p>
      <w:pPr>
        <w:pStyle w:val="style0"/>
        <w:ind w:hanging="0" w:left="720" w:right="0"/>
      </w:pPr>
      <w:r>
        <w:rPr/>
        <w:drawing>
          <wp:inline distB="0" distL="0" distR="0" distT="0">
            <wp:extent cx="4242435" cy="19202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8"/>
                    <a:srcRect/>
                    <a:stretch>
                      <a:fillRect/>
                    </a:stretch>
                  </pic:blipFill>
                  <pic:spPr bwMode="auto">
                    <a:xfrm>
                      <a:off x="0" y="0"/>
                      <a:ext cx="4242435" cy="1920240"/>
                    </a:xfrm>
                    <a:prstGeom prst="rect">
                      <a:avLst/>
                    </a:prstGeom>
                    <a:noFill/>
                    <a:ln w="9525">
                      <a:noFill/>
                      <a:miter lim="800000"/>
                      <a:headEnd/>
                      <a:tailEnd/>
                    </a:ln>
                  </pic:spPr>
                </pic:pic>
              </a:graphicData>
            </a:graphic>
          </wp:inline>
        </w:drawing>
      </w:r>
    </w:p>
    <w:p>
      <w:pPr>
        <w:pStyle w:val="style114"/>
        <w:keepNext/>
        <w:numPr>
          <w:ilvl w:val="0"/>
          <w:numId w:val="16"/>
        </w:numPr>
      </w:pPr>
      <w:r>
        <w:rPr/>
        <w:t>Click the link. A web browser opens, displaying the web page.</w:t>
      </w:r>
    </w:p>
    <w:p>
      <w:pPr>
        <w:pStyle w:val="style114"/>
        <w:keepNext/>
        <w:numPr>
          <w:ilvl w:val="0"/>
          <w:numId w:val="16"/>
        </w:numPr>
      </w:pPr>
      <w:r>
        <w:rPr/>
        <w:t>Navigate to the web page on which you want to start recording.</w:t>
      </w:r>
    </w:p>
    <w:p>
      <w:pPr>
        <w:pStyle w:val="style114"/>
        <w:keepNext/>
        <w:numPr>
          <w:ilvl w:val="0"/>
          <w:numId w:val="16"/>
        </w:numPr>
      </w:pPr>
      <w:r>
        <w:rPr/>
        <w:t xml:space="preserve">Return to the Flow Record window and click </w:t>
      </w:r>
      <w:r>
        <w:rPr>
          <w:rStyle w:val="style62"/>
        </w:rPr>
        <w:t>Start</w:t>
      </w:r>
      <w:r>
        <w:rPr/>
        <w:t>.</w:t>
      </w:r>
    </w:p>
    <w:p>
      <w:pPr>
        <w:pStyle w:val="style114"/>
        <w:keepNext/>
        <w:numPr>
          <w:ilvl w:val="0"/>
          <w:numId w:val="16"/>
        </w:numPr>
      </w:pPr>
      <w:r>
        <w:rPr/>
        <w:t>Perform the actions you want to record (i.e. navigate to the appropriate web pages, fill in web forms).</w:t>
      </w:r>
    </w:p>
    <w:p>
      <w:pPr>
        <w:pStyle w:val="style114"/>
        <w:keepNext/>
        <w:numPr>
          <w:ilvl w:val="0"/>
          <w:numId w:val="16"/>
        </w:numPr>
      </w:pPr>
      <w:r>
        <w:rPr/>
        <w:t xml:space="preserve">To finish, return to the Flow Record window and click </w:t>
      </w:r>
      <w:r>
        <w:rPr>
          <w:rStyle w:val="style62"/>
        </w:rPr>
        <w:t>Stop</w:t>
      </w:r>
      <w:r>
        <w:rPr/>
        <w:t xml:space="preserve">. </w:t>
      </w:r>
    </w:p>
    <w:p>
      <w:pPr>
        <w:pStyle w:val="style0"/>
        <w:ind w:hanging="0" w:left="720" w:right="0"/>
      </w:pPr>
      <w:r>
        <w:rPr/>
        <w:t>The sequence of events (pages) is displayed in the Session Flow pane in a series of windows with each window representing a separate event.</w:t>
      </w:r>
    </w:p>
    <w:p>
      <w:pPr>
        <w:pStyle w:val="style0"/>
        <w:ind w:hanging="0" w:left="720" w:right="0"/>
      </w:pPr>
      <w:r>
        <w:rPr/>
        <w:drawing>
          <wp:inline distB="0" distL="0" distR="0" distT="0">
            <wp:extent cx="5274310" cy="21513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9"/>
                    <a:srcRect/>
                    <a:stretch>
                      <a:fillRect/>
                    </a:stretch>
                  </pic:blipFill>
                  <pic:spPr bwMode="auto">
                    <a:xfrm>
                      <a:off x="0" y="0"/>
                      <a:ext cx="5274310" cy="2151380"/>
                    </a:xfrm>
                    <a:prstGeom prst="rect">
                      <a:avLst/>
                    </a:prstGeom>
                    <a:noFill/>
                    <a:ln w="9525">
                      <a:noFill/>
                      <a:miter lim="800000"/>
                      <a:headEnd/>
                      <a:tailEnd/>
                    </a:ln>
                  </pic:spPr>
                </pic:pic>
              </a:graphicData>
            </a:graphic>
          </wp:inline>
        </w:drawing>
      </w:r>
    </w:p>
    <w:p>
      <w:pPr>
        <w:pStyle w:val="style114"/>
        <w:keepNext/>
        <w:numPr>
          <w:ilvl w:val="0"/>
          <w:numId w:val="16"/>
        </w:numPr>
      </w:pPr>
      <w:r>
        <w:rPr/>
        <w:t xml:space="preserve">Review the business action recording by clicking the appropriate event box, clicking the </w:t>
      </w:r>
      <w:r>
        <w:rPr/>
        <w:drawing>
          <wp:inline distB="0" distL="0" distR="0" distT="0">
            <wp:extent cx="114300" cy="1231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0"/>
                    <a:srcRect/>
                    <a:stretch>
                      <a:fillRect/>
                    </a:stretch>
                  </pic:blipFill>
                  <pic:spPr bwMode="auto">
                    <a:xfrm>
                      <a:off x="0" y="0"/>
                      <a:ext cx="114300" cy="123190"/>
                    </a:xfrm>
                    <a:prstGeom prst="rect">
                      <a:avLst/>
                    </a:prstGeom>
                    <a:noFill/>
                    <a:ln w="9525">
                      <a:noFill/>
                      <a:miter lim="800000"/>
                      <a:headEnd/>
                      <a:tailEnd/>
                    </a:ln>
                  </pic:spPr>
                </pic:pic>
              </a:graphicData>
            </a:graphic>
          </wp:inline>
        </w:drawing>
      </w:r>
      <w:r>
        <w:rPr/>
        <w:t xml:space="preserve"> button and manually typing the new value.  </w:t>
      </w:r>
    </w:p>
    <w:p>
      <w:pPr>
        <w:pStyle w:val="style0"/>
        <w:ind w:hanging="0" w:left="720" w:right="0"/>
      </w:pPr>
      <w:r>
        <w:rPr/>
        <w:t>For example, changing the username value specified in a registration form to an asterisk (*) in order to allow all usernames.</w:t>
      </w:r>
    </w:p>
    <w:p>
      <w:pPr>
        <w:pStyle w:val="style0"/>
        <w:ind w:hanging="0" w:left="720" w:right="0"/>
      </w:pPr>
      <w:r>
        <w:rPr/>
      </w:r>
    </w:p>
    <w:p>
      <w:pPr>
        <w:pStyle w:val="style1"/>
        <w:numPr>
          <w:ilvl w:val="0"/>
          <w:numId w:val="1"/>
        </w:numPr>
        <w:ind w:hanging="0" w:left="144" w:right="0"/>
      </w:pPr>
      <w:bookmarkStart w:id="225" w:name="_Ref389399810"/>
      <w:bookmarkStart w:id="226" w:name="__RefHeading__6970_1977561246"/>
      <w:bookmarkStart w:id="227" w:name="_Settings"/>
      <w:bookmarkStart w:id="228" w:name="_Toc390260554"/>
      <w:bookmarkEnd w:id="225"/>
      <w:bookmarkEnd w:id="226"/>
      <w:bookmarkEnd w:id="227"/>
      <w:bookmarkEnd w:id="228"/>
      <w:r>
        <w:rPr/>
        <w:t>Settings</w:t>
      </w:r>
    </w:p>
    <w:p>
      <w:pPr>
        <w:pStyle w:val="style181"/>
      </w:pPr>
      <w:r>
        <w:rPr/>
        <w:t xml:space="preserve">Click the </w:t>
      </w:r>
      <w:r>
        <w:rPr>
          <w:b/>
          <w:bCs/>
        </w:rPr>
        <w:t>Settings</w:t>
      </w:r>
      <w:r>
        <w:rPr/>
        <w:t xml:space="preserve"> tab to display a list of the configuration options:</w:t>
      </w:r>
    </w:p>
    <w:tbl>
      <w:tblPr>
        <w:jc w:val="left"/>
        <w:tblInd w:type="dxa" w:w="253"/>
        <w:tblBorders>
          <w:bottom w:color="00000A" w:space="0" w:sz="4" w:val="single"/>
        </w:tblBorders>
      </w:tblPr>
      <w:tblGrid>
        <w:gridCol w:w="2188"/>
        <w:gridCol w:w="6090"/>
      </w:tblGrid>
      <w:tr>
        <w:trPr>
          <w:tblHeader w:val="true"/>
          <w:cantSplit w:val="true"/>
        </w:trPr>
        <w:tc>
          <w:tcPr>
            <w:tcW w:type="dxa" w:w="2188"/>
            <w:tcBorders>
              <w:bottom w:color="00000A" w:space="0" w:sz="4" w:val="single"/>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Option</w:t>
            </w:r>
          </w:p>
        </w:tc>
        <w:tc>
          <w:tcPr>
            <w:tcW w:type="dxa" w:w="6090"/>
            <w:tcBorders>
              <w:bottom w:color="00000A" w:space="0" w:sz="4" w:val="single"/>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For more information, see</w:t>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Administration</w:t>
            </w:r>
          </w:p>
        </w:tc>
        <w:tc>
          <w:tcPr>
            <w:tcW w:type="dxa" w:w="609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_Ref388787526 \h </w:instrText>
            </w:r>
            <w:r>
              <w:fldChar w:fldCharType="separate"/>
            </w:r>
            <w:r/>
            <w:r>
              <w:fldChar w:fldCharType="end"/>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Network</w:t>
            </w:r>
          </w:p>
        </w:tc>
        <w:tc>
          <w:tcPr>
            <w:tcW w:type="dxa" w:w="609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_Ref388787533 \h </w:instrText>
            </w:r>
            <w:r>
              <w:fldChar w:fldCharType="separate"/>
            </w:r>
            <w:r/>
            <w:r>
              <w:fldChar w:fldCharType="end"/>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Operation Mode</w:t>
            </w:r>
          </w:p>
        </w:tc>
        <w:tc>
          <w:tcPr>
            <w:tcW w:type="dxa" w:w="609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_Ref389059056 \h </w:instrText>
            </w:r>
            <w:r>
              <w:fldChar w:fldCharType="separate"/>
            </w:r>
            <w:r/>
            <w:r>
              <w:fldChar w:fldCharType="end"/>
            </w:r>
          </w:p>
        </w:tc>
      </w:tr>
      <w:tr>
        <w:trPr>
          <w:cantSplit w:val="true"/>
        </w:trPr>
        <w:tc>
          <w:tcPr>
            <w:tcW w:type="dxa" w:w="2188"/>
            <w:tcBorders/>
            <w:shd w:fill="FFFFFF" w:val="clear"/>
            <w:tcMar>
              <w:top w:type="dxa" w:w="0"/>
              <w:left w:type="dxa" w:w="108"/>
              <w:bottom w:type="dxa" w:w="0"/>
              <w:right w:type="dxa" w:w="108"/>
            </w:tcMar>
            <w:vAlign w:val="center"/>
          </w:tcPr>
          <w:p>
            <w:pPr>
              <w:pStyle w:val="style180"/>
              <w:spacing w:after="40" w:before="40"/>
            </w:pPr>
            <w:r>
              <w:rPr/>
              <w:t>Reports</w:t>
            </w:r>
          </w:p>
        </w:tc>
        <w:tc>
          <w:tcPr>
            <w:tcW w:type="dxa" w:w="609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_Ref364946233 \h </w:instrText>
            </w:r>
            <w:r>
              <w:fldChar w:fldCharType="separate"/>
            </w:r>
            <w:r/>
            <w:r>
              <w:fldChar w:fldCharType="end"/>
            </w:r>
          </w:p>
        </w:tc>
      </w:tr>
      <w:tr>
        <w:trPr>
          <w:cantSplit w:val="true"/>
        </w:trPr>
        <w:tc>
          <w:tcPr>
            <w:tcW w:type="dxa" w:w="2188"/>
            <w:tcBorders>
              <w:bottom w:color="00000A" w:space="0" w:sz="4" w:val="single"/>
            </w:tcBorders>
            <w:shd w:fill="FFFFFF" w:val="clear"/>
            <w:tcMar>
              <w:top w:type="dxa" w:w="0"/>
              <w:left w:type="dxa" w:w="108"/>
              <w:bottom w:type="dxa" w:w="0"/>
              <w:right w:type="dxa" w:w="108"/>
            </w:tcMar>
            <w:vAlign w:val="center"/>
          </w:tcPr>
          <w:p>
            <w:pPr>
              <w:pStyle w:val="style180"/>
              <w:spacing w:after="40" w:before="40"/>
            </w:pPr>
            <w:r>
              <w:rPr/>
              <w:t>Web Applications</w:t>
            </w:r>
          </w:p>
        </w:tc>
        <w:tc>
          <w:tcPr>
            <w:tcW w:type="dxa" w:w="6090"/>
            <w:tcBorders>
              <w:bottom w:color="00000A" w:space="0" w:sz="4" w:val="single"/>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_Ref364946237 \h </w:instrText>
            </w:r>
            <w:r>
              <w:fldChar w:fldCharType="separate"/>
            </w:r>
            <w:r/>
            <w:r>
              <w:fldChar w:fldCharType="end"/>
            </w:r>
          </w:p>
        </w:tc>
      </w:tr>
    </w:tbl>
    <w:p>
      <w:pPr>
        <w:pStyle w:val="style0"/>
      </w:pPr>
      <w:r>
        <w:rPr/>
      </w:r>
    </w:p>
    <w:p>
      <w:pPr>
        <w:pStyle w:val="style0"/>
      </w:pPr>
      <w:r>
        <w:rPr>
          <w:lang w:bidi="ar-SA"/>
        </w:rPr>
        <w:t xml:space="preserve">If you change any of the configuration options, remember to click the </w:t>
      </w:r>
      <w:r>
        <w:rPr>
          <w:rStyle w:val="style62"/>
        </w:rPr>
        <w:t>Save</w:t>
      </w:r>
      <w:r>
        <w:rPr>
          <w:lang w:bidi="ar-SA"/>
        </w:rPr>
        <w:t xml:space="preserve"> button in the </w:t>
      </w:r>
      <w:r>
        <w:rPr>
          <w:rStyle w:val="style62"/>
        </w:rPr>
        <w:t>Settings</w:t>
      </w:r>
      <w:r>
        <w:rPr>
          <w:lang w:bidi="ar-SA"/>
        </w:rPr>
        <w:t xml:space="preserve"> toolbar</w:t>
      </w:r>
      <w:r>
        <w:rPr/>
        <w:t>.</w:t>
      </w:r>
    </w:p>
    <w:p>
      <w:pPr>
        <w:pStyle w:val="style0"/>
      </w:pPr>
      <w:r>
        <w:rPr/>
        <w:t xml:space="preserve"> </w:t>
      </w:r>
      <w:r>
        <w:rPr/>
        <w:t>To display the configuration parameters for any of these options, click the appropriate tab:</w:t>
      </w:r>
    </w:p>
    <w:p>
      <w:pPr>
        <w:pStyle w:val="style118"/>
      </w:pPr>
      <w:r>
        <w:rPr/>
        <w:drawing>
          <wp:inline distB="0" distL="0" distR="0" distT="0">
            <wp:extent cx="5943600" cy="4533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1"/>
                    <a:srcRect/>
                    <a:stretch>
                      <a:fillRect/>
                    </a:stretch>
                  </pic:blipFill>
                  <pic:spPr bwMode="auto">
                    <a:xfrm>
                      <a:off x="0" y="0"/>
                      <a:ext cx="5943600" cy="453390"/>
                    </a:xfrm>
                    <a:prstGeom prst="rect">
                      <a:avLst/>
                    </a:prstGeom>
                    <a:noFill/>
                    <a:ln w="9525">
                      <a:noFill/>
                      <a:miter lim="800000"/>
                      <a:headEnd/>
                      <a:tailEnd/>
                    </a:ln>
                  </pic:spPr>
                </pic:pic>
              </a:graphicData>
            </a:graphic>
          </wp:inline>
        </w:drawing>
      </w:r>
    </w:p>
    <w:p>
      <w:pPr>
        <w:pStyle w:val="style117"/>
      </w:pPr>
      <w:r>
        <w:rPr>
          <w:rStyle w:val="style62"/>
        </w:rPr>
        <w:t>Settings</w:t>
      </w:r>
      <w:r>
        <w:rPr/>
        <w:t xml:space="preserve"> tab options</w:t>
      </w:r>
    </w:p>
    <w:p>
      <w:pPr>
        <w:pStyle w:val="style0"/>
      </w:pPr>
      <w:r>
        <w:rPr/>
      </w:r>
    </w:p>
    <w:p>
      <w:pPr>
        <w:pStyle w:val="style2"/>
        <w:numPr>
          <w:ilvl w:val="1"/>
          <w:numId w:val="2"/>
        </w:numPr>
      </w:pPr>
      <w:bookmarkStart w:id="229" w:name="__RefHeading__6330_1202095983"/>
      <w:bookmarkStart w:id="230" w:name="_Ref388787526"/>
      <w:bookmarkStart w:id="231" w:name="_Toc366428528"/>
      <w:bookmarkStart w:id="232" w:name="_Toc388788146"/>
      <w:bookmarkStart w:id="233" w:name="_Toc390260555"/>
      <w:bookmarkEnd w:id="229"/>
      <w:bookmarkEnd w:id="230"/>
      <w:bookmarkEnd w:id="231"/>
      <w:bookmarkEnd w:id="232"/>
      <w:bookmarkEnd w:id="233"/>
      <w:r>
        <w:rPr/>
        <w:t>Administration</w:t>
      </w:r>
    </w:p>
    <w:p>
      <w:pPr>
        <w:pStyle w:val="style0"/>
      </w:pPr>
      <w:r>
        <w:rPr/>
        <w:t xml:space="preserve">The </w:t>
      </w:r>
      <w:r>
        <w:rPr>
          <w:rStyle w:val="style62"/>
          <w:lang w:bidi="ar-SA"/>
        </w:rPr>
        <w:t>Administration</w:t>
      </w:r>
      <w:r>
        <w:rPr/>
        <w:t xml:space="preserve"> tab enables you to create, edit and remove Telepath users and user groups, as well as view Telepath activity logs. This is meant for a multi-tenant environment and allows you to control user access to Telepath information on a need-to-use basis.</w:t>
      </w:r>
    </w:p>
    <w:p>
      <w:pPr>
        <w:pStyle w:val="style0"/>
      </w:pPr>
      <w:r>
        <w:rPr/>
      </w:r>
    </w:p>
    <w:p>
      <w:pPr>
        <w:pStyle w:val="style3"/>
        <w:numPr>
          <w:ilvl w:val="2"/>
          <w:numId w:val="2"/>
        </w:numPr>
      </w:pPr>
      <w:bookmarkStart w:id="234" w:name="_Toc388788147"/>
      <w:bookmarkStart w:id="235" w:name="_Ref389059362"/>
      <w:bookmarkStart w:id="236" w:name="__RefHeading__6974_1977561246"/>
      <w:bookmarkStart w:id="237" w:name="_Toc390260556"/>
      <w:bookmarkEnd w:id="234"/>
      <w:bookmarkEnd w:id="235"/>
      <w:bookmarkEnd w:id="236"/>
      <w:bookmarkEnd w:id="237"/>
      <w:r>
        <w:rPr/>
        <w:t>Users</w:t>
      </w:r>
    </w:p>
    <w:p>
      <w:pPr>
        <w:pStyle w:val="style4"/>
        <w:numPr>
          <w:ilvl w:val="3"/>
          <w:numId w:val="2"/>
        </w:numPr>
      </w:pPr>
      <w:bookmarkStart w:id="238" w:name="__RefHeading__6332_1202095983"/>
      <w:bookmarkEnd w:id="238"/>
      <w:r>
        <w:rPr/>
        <w:t>Adding New Users</w:t>
      </w:r>
    </w:p>
    <w:p>
      <w:pPr>
        <w:pStyle w:val="style113"/>
      </w:pPr>
      <w:r>
        <w:rPr/>
        <w:t>To create a new Telepath user:</w:t>
      </w:r>
    </w:p>
    <w:p>
      <w:pPr>
        <w:pStyle w:val="style114"/>
        <w:numPr>
          <w:ilvl w:val="0"/>
          <w:numId w:val="44"/>
        </w:numPr>
      </w:pPr>
      <w:r>
        <w:rPr/>
        <w:t xml:space="preserve">Select the </w:t>
      </w:r>
      <w:r>
        <w:rPr>
          <w:b/>
        </w:rPr>
        <w:t>Administration</w:t>
      </w:r>
      <w:r>
        <w:rPr/>
        <w:t xml:space="preserve"> tab.</w:t>
      </w:r>
    </w:p>
    <w:p>
      <w:pPr>
        <w:pStyle w:val="style114"/>
        <w:numPr>
          <w:ilvl w:val="0"/>
          <w:numId w:val="44"/>
        </w:numPr>
      </w:pPr>
      <w:r>
        <w:rPr/>
        <w:t xml:space="preserve">Click the </w:t>
      </w:r>
      <w:r>
        <w:rPr>
          <w:rStyle w:val="style62"/>
          <w:lang w:bidi="ar-SA"/>
        </w:rPr>
        <w:t>Users</w:t>
      </w:r>
      <w:r>
        <w:rPr/>
        <w:t xml:space="preserve"> button. The Telepath Users window is displayed, listing all existing Telepath users.</w:t>
      </w:r>
    </w:p>
    <w:p>
      <w:pPr>
        <w:pStyle w:val="style114"/>
        <w:numPr>
          <w:ilvl w:val="0"/>
          <w:numId w:val="44"/>
        </w:numPr>
      </w:pPr>
      <w:r>
        <w:rPr/>
        <w:t xml:space="preserve">Click </w:t>
      </w:r>
      <w:r>
        <w:rPr>
          <w:rStyle w:val="style62"/>
          <w:lang w:bidi="ar-SA"/>
        </w:rPr>
        <w:t>Add User</w:t>
      </w:r>
      <w:r>
        <w:rPr/>
        <w:t>. The User Editor dialog is displayed.</w:t>
      </w:r>
    </w:p>
    <w:p>
      <w:pPr>
        <w:pStyle w:val="style118"/>
        <w:ind w:hanging="0" w:left="1080" w:right="0"/>
      </w:pPr>
      <w:r>
        <w:rPr/>
        <w:drawing>
          <wp:inline distB="0" distL="0" distR="0" distT="0">
            <wp:extent cx="5732780" cy="48736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2"/>
                    <a:srcRect/>
                    <a:stretch>
                      <a:fillRect/>
                    </a:stretch>
                  </pic:blipFill>
                  <pic:spPr bwMode="auto">
                    <a:xfrm>
                      <a:off x="0" y="0"/>
                      <a:ext cx="5732780" cy="4873625"/>
                    </a:xfrm>
                    <a:prstGeom prst="rect">
                      <a:avLst/>
                    </a:prstGeom>
                    <a:noFill/>
                    <a:ln w="9525">
                      <a:noFill/>
                      <a:miter lim="800000"/>
                      <a:headEnd/>
                      <a:tailEnd/>
                    </a:ln>
                  </pic:spPr>
                </pic:pic>
              </a:graphicData>
            </a:graphic>
          </wp:inline>
        </w:drawing>
      </w:r>
    </w:p>
    <w:p>
      <w:pPr>
        <w:pStyle w:val="style114"/>
        <w:numPr>
          <w:ilvl w:val="0"/>
          <w:numId w:val="44"/>
        </w:numPr>
      </w:pPr>
      <w:r>
        <w:rPr/>
        <w:t xml:space="preserve">Select the </w:t>
      </w:r>
      <w:r>
        <w:rPr>
          <w:rStyle w:val="style62"/>
          <w:lang w:bidi="ar-SA"/>
        </w:rPr>
        <w:t xml:space="preserve">Active </w:t>
      </w:r>
      <w:r>
        <w:rPr/>
        <w:t>checkbox to enable the user.</w:t>
      </w:r>
    </w:p>
    <w:p>
      <w:pPr>
        <w:pStyle w:val="style114"/>
        <w:numPr>
          <w:ilvl w:val="0"/>
          <w:numId w:val="44"/>
        </w:numPr>
      </w:pPr>
      <w:r>
        <w:rPr/>
        <w:t>Fill in the user’s general details (Login, Email, etc.)</w:t>
      </w:r>
    </w:p>
    <w:p>
      <w:pPr>
        <w:pStyle w:val="style114"/>
        <w:numPr>
          <w:ilvl w:val="0"/>
          <w:numId w:val="44"/>
        </w:numPr>
      </w:pPr>
      <w:r>
        <w:rPr/>
        <w:t xml:space="preserve">In the Permissions area, assign access permissions to the user. </w:t>
      </w:r>
    </w:p>
    <w:p>
      <w:pPr>
        <w:pStyle w:val="style0"/>
        <w:ind w:hanging="0" w:left="1080" w:right="0"/>
      </w:pPr>
      <w:r>
        <w:rPr/>
        <w:t>Select a permission and click the appropriate button:</w:t>
      </w:r>
    </w:p>
    <w:p>
      <w:pPr>
        <w:pStyle w:val="style114"/>
        <w:numPr>
          <w:ilvl w:val="0"/>
          <w:numId w:val="61"/>
        </w:numPr>
      </w:pPr>
      <w:r>
        <w:rPr>
          <w:rStyle w:val="style62"/>
          <w:lang w:bidi="ar-SA"/>
        </w:rPr>
        <w:t>View</w:t>
      </w:r>
      <w:r>
        <w:rPr/>
        <w:t xml:space="preserve"> – Allows the user to view but not modify Telepath data.</w:t>
      </w:r>
    </w:p>
    <w:p>
      <w:pPr>
        <w:pStyle w:val="style114"/>
        <w:numPr>
          <w:ilvl w:val="0"/>
          <w:numId w:val="61"/>
        </w:numPr>
      </w:pPr>
      <w:r>
        <w:rPr>
          <w:rStyle w:val="style62"/>
          <w:lang w:bidi="ar-SA"/>
        </w:rPr>
        <w:t>Modify</w:t>
      </w:r>
      <w:r>
        <w:rPr/>
        <w:t xml:space="preserve"> – Allows the user to modify Telepath data and system settings.</w:t>
      </w:r>
    </w:p>
    <w:p>
      <w:pPr>
        <w:pStyle w:val="style114"/>
        <w:numPr>
          <w:ilvl w:val="0"/>
          <w:numId w:val="61"/>
        </w:numPr>
      </w:pPr>
      <w:r>
        <w:rPr>
          <w:rStyle w:val="style62"/>
          <w:lang w:bidi="ar-SA"/>
        </w:rPr>
        <w:t xml:space="preserve">Add </w:t>
      </w:r>
      <w:r>
        <w:rPr/>
        <w:t>– Allows the user to add Telepath data and system settings.</w:t>
      </w:r>
    </w:p>
    <w:p>
      <w:pPr>
        <w:pStyle w:val="style114"/>
        <w:numPr>
          <w:ilvl w:val="0"/>
          <w:numId w:val="61"/>
        </w:numPr>
      </w:pPr>
      <w:r>
        <w:rPr>
          <w:rStyle w:val="style62"/>
          <w:lang w:bidi="ar-SA"/>
        </w:rPr>
        <w:t>Delete</w:t>
      </w:r>
      <w:r>
        <w:rPr/>
        <w:t xml:space="preserve"> – Allows the user to remove Telepath data and system settings.</w:t>
      </w:r>
    </w:p>
    <w:p>
      <w:pPr>
        <w:pStyle w:val="style114"/>
        <w:numPr>
          <w:ilvl w:val="0"/>
          <w:numId w:val="44"/>
        </w:numPr>
      </w:pPr>
      <w:r>
        <w:rPr/>
        <w:t>In the Group Selection area, select the group(s) the user belongs to.</w:t>
      </w:r>
    </w:p>
    <w:p>
      <w:pPr>
        <w:pStyle w:val="style114"/>
        <w:numPr>
          <w:ilvl w:val="0"/>
          <w:numId w:val="44"/>
        </w:numPr>
      </w:pPr>
      <w:r>
        <w:rPr/>
        <w:t xml:space="preserve">In the Applications area, select the applications this user can access or select </w:t>
      </w:r>
      <w:r>
        <w:rPr>
          <w:rStyle w:val="style62"/>
          <w:lang w:bidi="ar-SA"/>
        </w:rPr>
        <w:t>All</w:t>
      </w:r>
      <w:r>
        <w:rPr/>
        <w:t xml:space="preserve"> to grant the user access to all applications.</w:t>
      </w:r>
    </w:p>
    <w:p>
      <w:pPr>
        <w:pStyle w:val="style114"/>
        <w:numPr>
          <w:ilvl w:val="0"/>
          <w:numId w:val="44"/>
        </w:numPr>
      </w:pPr>
      <w:r>
        <w:rPr/>
        <w:t xml:space="preserve">Click </w:t>
      </w:r>
      <w:r>
        <w:rPr>
          <w:rStyle w:val="style62"/>
          <w:lang w:bidi="ar-SA"/>
        </w:rPr>
        <w:t>Save User</w:t>
      </w:r>
      <w:r>
        <w:rPr/>
        <w:t>.</w:t>
      </w:r>
    </w:p>
    <w:p>
      <w:pPr>
        <w:pStyle w:val="style114"/>
        <w:ind w:hanging="360" w:left="720" w:right="0"/>
      </w:pPr>
      <w:r>
        <w:rPr/>
      </w:r>
    </w:p>
    <w:p>
      <w:pPr>
        <w:pStyle w:val="style4"/>
        <w:numPr>
          <w:ilvl w:val="3"/>
          <w:numId w:val="2"/>
        </w:numPr>
      </w:pPr>
      <w:bookmarkStart w:id="239" w:name="__RefHeading__6334_1202095983"/>
      <w:bookmarkEnd w:id="239"/>
      <w:r>
        <w:rPr/>
        <w:t>Editing Users</w:t>
      </w:r>
    </w:p>
    <w:p>
      <w:pPr>
        <w:pStyle w:val="style113"/>
      </w:pPr>
      <w:r>
        <w:rPr/>
        <w:t>To edit an existing Telepath user:</w:t>
      </w:r>
    </w:p>
    <w:p>
      <w:pPr>
        <w:pStyle w:val="style114"/>
        <w:numPr>
          <w:ilvl w:val="0"/>
          <w:numId w:val="45"/>
        </w:numPr>
      </w:pPr>
      <w:r>
        <w:rPr/>
        <w:t xml:space="preserve">Select the </w:t>
      </w:r>
      <w:r>
        <w:rPr>
          <w:rStyle w:val="style62"/>
          <w:lang w:bidi="ar-SA"/>
        </w:rPr>
        <w:t>Administration</w:t>
      </w:r>
      <w:r>
        <w:rPr/>
        <w:t xml:space="preserve"> tab.</w:t>
      </w:r>
    </w:p>
    <w:p>
      <w:pPr>
        <w:pStyle w:val="style114"/>
        <w:numPr>
          <w:ilvl w:val="0"/>
          <w:numId w:val="45"/>
        </w:numPr>
      </w:pPr>
      <w:r>
        <w:rPr/>
        <w:t xml:space="preserve">Click the </w:t>
      </w:r>
      <w:r>
        <w:rPr>
          <w:rStyle w:val="style62"/>
          <w:lang w:bidi="ar-SA"/>
        </w:rPr>
        <w:t>Users</w:t>
      </w:r>
      <w:r>
        <w:rPr/>
        <w:t xml:space="preserve"> button. The Telepath Users window is displayed, listing all existing Telepath users.</w:t>
      </w:r>
    </w:p>
    <w:p>
      <w:pPr>
        <w:pStyle w:val="style114"/>
        <w:numPr>
          <w:ilvl w:val="0"/>
          <w:numId w:val="45"/>
        </w:numPr>
      </w:pPr>
      <w:r>
        <w:rPr/>
        <w:t>Click a user. The User Editor dialog is displayed.</w:t>
      </w:r>
    </w:p>
    <w:p>
      <w:pPr>
        <w:pStyle w:val="style114"/>
        <w:numPr>
          <w:ilvl w:val="0"/>
          <w:numId w:val="45"/>
        </w:numPr>
      </w:pPr>
      <w:r>
        <w:rPr/>
        <w:t xml:space="preserve">Select/deselect the </w:t>
      </w:r>
      <w:r>
        <w:rPr>
          <w:rStyle w:val="style62"/>
          <w:lang w:bidi="ar-SA"/>
        </w:rPr>
        <w:t xml:space="preserve">Active </w:t>
      </w:r>
      <w:r>
        <w:rPr/>
        <w:t>checkbox to enable or disable the user, respectively.</w:t>
      </w:r>
    </w:p>
    <w:p>
      <w:pPr>
        <w:pStyle w:val="style114"/>
        <w:numPr>
          <w:ilvl w:val="0"/>
          <w:numId w:val="45"/>
        </w:numPr>
      </w:pPr>
      <w:r>
        <w:rPr/>
        <w:t>Edit the user’s settings, as appropriate.</w:t>
      </w:r>
    </w:p>
    <w:p>
      <w:pPr>
        <w:pStyle w:val="style114"/>
        <w:numPr>
          <w:ilvl w:val="0"/>
          <w:numId w:val="45"/>
        </w:numPr>
      </w:pPr>
      <w:r>
        <w:rPr/>
        <w:t xml:space="preserve">Click </w:t>
      </w:r>
      <w:r>
        <w:rPr>
          <w:rStyle w:val="style62"/>
          <w:lang w:bidi="ar-SA"/>
        </w:rPr>
        <w:t>Save User</w:t>
      </w:r>
      <w:r>
        <w:rPr/>
        <w:t>.</w:t>
      </w:r>
    </w:p>
    <w:p>
      <w:pPr>
        <w:pStyle w:val="style114"/>
        <w:ind w:hanging="360" w:left="720" w:right="0"/>
      </w:pPr>
      <w:r>
        <w:rPr/>
      </w:r>
    </w:p>
    <w:p>
      <w:pPr>
        <w:pStyle w:val="style4"/>
        <w:numPr>
          <w:ilvl w:val="3"/>
          <w:numId w:val="2"/>
        </w:numPr>
      </w:pPr>
      <w:bookmarkStart w:id="240" w:name="__RefHeading__6336_1202095983"/>
      <w:bookmarkEnd w:id="240"/>
      <w:r>
        <w:rPr/>
        <w:t>Deleting Users</w:t>
      </w:r>
    </w:p>
    <w:p>
      <w:pPr>
        <w:pStyle w:val="style113"/>
      </w:pPr>
      <w:r>
        <w:rPr/>
        <w:t>To delete an existing Telepath user:</w:t>
      </w:r>
    </w:p>
    <w:p>
      <w:pPr>
        <w:pStyle w:val="style114"/>
        <w:numPr>
          <w:ilvl w:val="0"/>
          <w:numId w:val="46"/>
        </w:numPr>
      </w:pPr>
      <w:r>
        <w:rPr/>
        <w:t xml:space="preserve">Select the </w:t>
      </w:r>
      <w:r>
        <w:rPr>
          <w:rStyle w:val="style62"/>
          <w:lang w:bidi="ar-SA"/>
        </w:rPr>
        <w:t>Administration</w:t>
      </w:r>
      <w:r>
        <w:rPr/>
        <w:t xml:space="preserve"> tab.</w:t>
      </w:r>
    </w:p>
    <w:p>
      <w:pPr>
        <w:pStyle w:val="style114"/>
        <w:numPr>
          <w:ilvl w:val="0"/>
          <w:numId w:val="46"/>
        </w:numPr>
      </w:pPr>
      <w:r>
        <w:rPr/>
        <w:t xml:space="preserve">Click the </w:t>
      </w:r>
      <w:r>
        <w:rPr>
          <w:rStyle w:val="style62"/>
          <w:lang w:bidi="ar-SA"/>
        </w:rPr>
        <w:t>Users</w:t>
      </w:r>
      <w:r>
        <w:rPr/>
        <w:t xml:space="preserve"> button. The Telepath Users window is displayed, listing all existing Telepath users.</w:t>
      </w:r>
    </w:p>
    <w:p>
      <w:pPr>
        <w:pStyle w:val="style114"/>
        <w:numPr>
          <w:ilvl w:val="0"/>
          <w:numId w:val="46"/>
        </w:numPr>
      </w:pPr>
      <w:r>
        <w:rPr/>
        <w:t>Click a user. The User Editor dialog is displayed.</w:t>
      </w:r>
    </w:p>
    <w:p>
      <w:pPr>
        <w:pStyle w:val="style114"/>
        <w:numPr>
          <w:ilvl w:val="0"/>
          <w:numId w:val="46"/>
        </w:numPr>
      </w:pPr>
      <w:r>
        <w:rPr/>
        <w:t xml:space="preserve">Click the </w:t>
      </w:r>
      <w:r>
        <w:rPr>
          <w:rStyle w:val="style62"/>
          <w:lang w:bidi="ar-SA"/>
        </w:rPr>
        <w:t>Delete</w:t>
      </w:r>
      <w:r>
        <w:rPr/>
        <w:t xml:space="preserve"> button.</w:t>
      </w:r>
    </w:p>
    <w:p>
      <w:pPr>
        <w:pStyle w:val="style114"/>
        <w:ind w:hanging="360" w:left="720" w:right="0"/>
      </w:pPr>
      <w:r>
        <w:rPr/>
      </w:r>
    </w:p>
    <w:p>
      <w:pPr>
        <w:pStyle w:val="style4"/>
        <w:numPr>
          <w:ilvl w:val="3"/>
          <w:numId w:val="2"/>
        </w:numPr>
      </w:pPr>
      <w:bookmarkStart w:id="241" w:name="__RefHeading__6338_1202095983"/>
      <w:bookmarkEnd w:id="241"/>
      <w:r>
        <w:rPr/>
        <w:t>Viewing a User’s Activity History</w:t>
      </w:r>
    </w:p>
    <w:p>
      <w:pPr>
        <w:pStyle w:val="style113"/>
      </w:pPr>
      <w:r>
        <w:rPr/>
        <w:t>To view a Telepath user’s activity:</w:t>
      </w:r>
    </w:p>
    <w:p>
      <w:pPr>
        <w:pStyle w:val="style114"/>
        <w:numPr>
          <w:ilvl w:val="0"/>
          <w:numId w:val="47"/>
        </w:numPr>
      </w:pPr>
      <w:r>
        <w:rPr/>
        <w:t xml:space="preserve">Select the </w:t>
      </w:r>
      <w:r>
        <w:rPr>
          <w:rStyle w:val="style62"/>
          <w:lang w:bidi="ar-SA"/>
        </w:rPr>
        <w:t>Administration</w:t>
      </w:r>
      <w:r>
        <w:rPr/>
        <w:t xml:space="preserve"> tab.</w:t>
      </w:r>
    </w:p>
    <w:p>
      <w:pPr>
        <w:pStyle w:val="style114"/>
        <w:numPr>
          <w:ilvl w:val="0"/>
          <w:numId w:val="47"/>
        </w:numPr>
      </w:pPr>
      <w:r>
        <w:rPr/>
        <w:t xml:space="preserve">Click the </w:t>
      </w:r>
      <w:r>
        <w:rPr>
          <w:rStyle w:val="style62"/>
          <w:lang w:bidi="ar-SA"/>
        </w:rPr>
        <w:t>Users</w:t>
      </w:r>
      <w:r>
        <w:rPr/>
        <w:t xml:space="preserve"> button. The Telepath Users window is displayed, listing all existing Telepath users.</w:t>
      </w:r>
    </w:p>
    <w:p>
      <w:pPr>
        <w:pStyle w:val="style114"/>
        <w:numPr>
          <w:ilvl w:val="0"/>
          <w:numId w:val="47"/>
        </w:numPr>
      </w:pPr>
      <w:r>
        <w:rPr/>
        <w:t>Click a user. The User Editor dialog is displayed.</w:t>
      </w:r>
    </w:p>
    <w:p>
      <w:pPr>
        <w:pStyle w:val="style114"/>
        <w:numPr>
          <w:ilvl w:val="0"/>
          <w:numId w:val="47"/>
        </w:numPr>
      </w:pPr>
      <w:r>
        <w:rPr/>
        <w:t xml:space="preserve">Click the </w:t>
      </w:r>
      <w:r>
        <w:rPr>
          <w:rStyle w:val="style62"/>
          <w:lang w:bidi="ar-SA"/>
        </w:rPr>
        <w:t>View Activity</w:t>
      </w:r>
      <w:r>
        <w:rPr/>
        <w:t xml:space="preserve"> button. The user's activity log is displayed.</w:t>
      </w:r>
    </w:p>
    <w:p>
      <w:pPr>
        <w:pStyle w:val="style114"/>
        <w:ind w:hanging="360" w:left="720" w:right="0"/>
      </w:pPr>
      <w:r>
        <w:rPr/>
      </w:r>
    </w:p>
    <w:p>
      <w:pPr>
        <w:pStyle w:val="style3"/>
        <w:numPr>
          <w:ilvl w:val="2"/>
          <w:numId w:val="2"/>
        </w:numPr>
      </w:pPr>
      <w:bookmarkStart w:id="242" w:name="_Toc388788148"/>
      <w:bookmarkStart w:id="243" w:name="__RefHeading__6976_1977561246"/>
      <w:bookmarkStart w:id="244" w:name="_Toc390260557"/>
      <w:bookmarkEnd w:id="242"/>
      <w:bookmarkEnd w:id="243"/>
      <w:bookmarkEnd w:id="244"/>
      <w:r>
        <w:rPr/>
        <w:t>Groups</w:t>
      </w:r>
    </w:p>
    <w:p>
      <w:pPr>
        <w:pStyle w:val="style4"/>
        <w:numPr>
          <w:ilvl w:val="3"/>
          <w:numId w:val="2"/>
        </w:numPr>
      </w:pPr>
      <w:bookmarkStart w:id="245" w:name="__RefHeading__6340_1202095983"/>
      <w:bookmarkEnd w:id="245"/>
      <w:r>
        <w:rPr/>
        <w:t>Adding New Groups</w:t>
      </w:r>
    </w:p>
    <w:p>
      <w:pPr>
        <w:pStyle w:val="style113"/>
      </w:pPr>
      <w:r>
        <w:rPr/>
        <w:t>To add a new group:</w:t>
      </w:r>
    </w:p>
    <w:p>
      <w:pPr>
        <w:pStyle w:val="style114"/>
        <w:numPr>
          <w:ilvl w:val="0"/>
          <w:numId w:val="48"/>
        </w:numPr>
      </w:pPr>
      <w:r>
        <w:rPr/>
        <w:t xml:space="preserve">Select the </w:t>
      </w:r>
      <w:r>
        <w:rPr>
          <w:b/>
        </w:rPr>
        <w:t>Administration</w:t>
      </w:r>
      <w:r>
        <w:rPr/>
        <w:t xml:space="preserve"> tab.</w:t>
      </w:r>
    </w:p>
    <w:p>
      <w:pPr>
        <w:pStyle w:val="style114"/>
        <w:numPr>
          <w:ilvl w:val="0"/>
          <w:numId w:val="48"/>
        </w:numPr>
      </w:pPr>
      <w:r>
        <w:rPr/>
        <w:t xml:space="preserve">Click the </w:t>
      </w:r>
      <w:r>
        <w:rPr>
          <w:rStyle w:val="style62"/>
          <w:lang w:bidi="ar-SA"/>
        </w:rPr>
        <w:t>Groups</w:t>
      </w:r>
      <w:r>
        <w:rPr/>
        <w:t xml:space="preserve"> button. The Telepath Groups window is displayed, listing all existing Telepath groups.</w:t>
      </w:r>
    </w:p>
    <w:p>
      <w:pPr>
        <w:pStyle w:val="style114"/>
        <w:numPr>
          <w:ilvl w:val="0"/>
          <w:numId w:val="48"/>
        </w:numPr>
      </w:pPr>
      <w:r>
        <w:rPr/>
        <w:t xml:space="preserve">Click </w:t>
      </w:r>
      <w:r>
        <w:rPr>
          <w:rStyle w:val="style62"/>
          <w:lang w:bidi="ar-SA"/>
        </w:rPr>
        <w:t>Add Group</w:t>
      </w:r>
      <w:r>
        <w:rPr/>
        <w:t>. The Group Editor dialog is displayed.</w:t>
      </w:r>
    </w:p>
    <w:p>
      <w:pPr>
        <w:pStyle w:val="style118"/>
        <w:ind w:hanging="0" w:left="720" w:right="0"/>
      </w:pPr>
      <w:r>
        <w:rPr/>
        <w:drawing>
          <wp:inline distB="0" distL="0" distR="0" distT="0">
            <wp:extent cx="4629150" cy="47720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3"/>
                    <a:srcRect/>
                    <a:stretch>
                      <a:fillRect/>
                    </a:stretch>
                  </pic:blipFill>
                  <pic:spPr bwMode="auto">
                    <a:xfrm>
                      <a:off x="0" y="0"/>
                      <a:ext cx="4629150" cy="4772025"/>
                    </a:xfrm>
                    <a:prstGeom prst="rect">
                      <a:avLst/>
                    </a:prstGeom>
                    <a:noFill/>
                    <a:ln w="9525">
                      <a:noFill/>
                      <a:miter lim="800000"/>
                      <a:headEnd/>
                      <a:tailEnd/>
                    </a:ln>
                  </pic:spPr>
                </pic:pic>
              </a:graphicData>
            </a:graphic>
          </wp:inline>
        </w:drawing>
      </w:r>
    </w:p>
    <w:p>
      <w:pPr>
        <w:pStyle w:val="style114"/>
        <w:numPr>
          <w:ilvl w:val="0"/>
          <w:numId w:val="48"/>
        </w:numPr>
      </w:pPr>
      <w:r>
        <w:rPr/>
        <w:t xml:space="preserve">Specify a </w:t>
      </w:r>
      <w:r>
        <w:rPr>
          <w:rStyle w:val="style62"/>
          <w:lang w:bidi="ar-SA"/>
        </w:rPr>
        <w:t>Name</w:t>
      </w:r>
      <w:r>
        <w:rPr/>
        <w:t xml:space="preserve"> and </w:t>
      </w:r>
      <w:r>
        <w:rPr>
          <w:rStyle w:val="style62"/>
          <w:lang w:bidi="ar-SA"/>
        </w:rPr>
        <w:t>Description</w:t>
      </w:r>
      <w:r>
        <w:rPr/>
        <w:t xml:space="preserve"> for the group.</w:t>
      </w:r>
    </w:p>
    <w:p>
      <w:pPr>
        <w:pStyle w:val="style114"/>
        <w:numPr>
          <w:ilvl w:val="0"/>
          <w:numId w:val="48"/>
        </w:numPr>
      </w:pPr>
      <w:r>
        <w:rPr/>
        <w:t>In the User Selection area, select the users you wish to assign to this group.</w:t>
      </w:r>
    </w:p>
    <w:p>
      <w:pPr>
        <w:pStyle w:val="style114"/>
        <w:numPr>
          <w:ilvl w:val="0"/>
          <w:numId w:val="48"/>
        </w:numPr>
      </w:pPr>
      <w:r>
        <w:rPr/>
        <w:t>In the Permissions area, select the access permissions you wish to grant all group members.</w:t>
      </w:r>
    </w:p>
    <w:p>
      <w:pPr>
        <w:pStyle w:val="style114"/>
        <w:numPr>
          <w:ilvl w:val="0"/>
          <w:numId w:val="48"/>
        </w:numPr>
      </w:pPr>
      <w:r>
        <w:rPr/>
        <w:t xml:space="preserve">Click </w:t>
      </w:r>
      <w:r>
        <w:rPr>
          <w:rStyle w:val="style62"/>
          <w:lang w:bidi="ar-SA"/>
        </w:rPr>
        <w:t>Save Group</w:t>
      </w:r>
      <w:r>
        <w:rPr/>
        <w:t>.</w:t>
      </w:r>
    </w:p>
    <w:p>
      <w:pPr>
        <w:pStyle w:val="style114"/>
        <w:ind w:hanging="360" w:left="720" w:right="0"/>
      </w:pPr>
      <w:r>
        <w:rPr/>
      </w:r>
    </w:p>
    <w:p>
      <w:pPr>
        <w:pStyle w:val="style4"/>
        <w:numPr>
          <w:ilvl w:val="3"/>
          <w:numId w:val="2"/>
        </w:numPr>
      </w:pPr>
      <w:bookmarkStart w:id="246" w:name="__RefHeading__6342_1202095983"/>
      <w:bookmarkEnd w:id="246"/>
      <w:r>
        <w:rPr/>
        <w:t>Editing Groups</w:t>
      </w:r>
    </w:p>
    <w:p>
      <w:pPr>
        <w:pStyle w:val="style113"/>
      </w:pPr>
      <w:r>
        <w:rPr/>
        <w:t>To edit an existing Telepath user:</w:t>
      </w:r>
    </w:p>
    <w:p>
      <w:pPr>
        <w:pStyle w:val="style114"/>
        <w:numPr>
          <w:ilvl w:val="0"/>
          <w:numId w:val="49"/>
        </w:numPr>
      </w:pPr>
      <w:r>
        <w:rPr/>
        <w:t xml:space="preserve">Select the </w:t>
      </w:r>
      <w:r>
        <w:rPr>
          <w:rStyle w:val="style62"/>
          <w:lang w:bidi="ar-SA"/>
        </w:rPr>
        <w:t>Administration</w:t>
      </w:r>
      <w:r>
        <w:rPr/>
        <w:t xml:space="preserve"> tab.</w:t>
      </w:r>
    </w:p>
    <w:p>
      <w:pPr>
        <w:pStyle w:val="style114"/>
        <w:numPr>
          <w:ilvl w:val="0"/>
          <w:numId w:val="49"/>
        </w:numPr>
      </w:pPr>
      <w:r>
        <w:rPr/>
        <w:t xml:space="preserve">Click the </w:t>
      </w:r>
      <w:r>
        <w:rPr>
          <w:rStyle w:val="style62"/>
          <w:lang w:bidi="ar-SA"/>
        </w:rPr>
        <w:t>Groups</w:t>
      </w:r>
      <w:r>
        <w:rPr/>
        <w:t xml:space="preserve"> button. The Telepath Groups window is displayed, listing all existing Telepath groups.</w:t>
      </w:r>
    </w:p>
    <w:p>
      <w:pPr>
        <w:pStyle w:val="style114"/>
        <w:numPr>
          <w:ilvl w:val="0"/>
          <w:numId w:val="49"/>
        </w:numPr>
      </w:pPr>
      <w:r>
        <w:rPr/>
        <w:t>Click a group. The Group Editor dialog is displayed.</w:t>
      </w:r>
    </w:p>
    <w:p>
      <w:pPr>
        <w:pStyle w:val="style114"/>
        <w:numPr>
          <w:ilvl w:val="0"/>
          <w:numId w:val="49"/>
        </w:numPr>
      </w:pPr>
      <w:r>
        <w:rPr/>
        <w:t>Edit the user’s settings, as appropriate.</w:t>
      </w:r>
    </w:p>
    <w:p>
      <w:pPr>
        <w:pStyle w:val="style114"/>
        <w:numPr>
          <w:ilvl w:val="0"/>
          <w:numId w:val="49"/>
        </w:numPr>
      </w:pPr>
      <w:r>
        <w:rPr/>
        <w:t xml:space="preserve">Click </w:t>
      </w:r>
      <w:r>
        <w:rPr>
          <w:rStyle w:val="style62"/>
          <w:lang w:bidi="ar-SA"/>
        </w:rPr>
        <w:t>Save Group</w:t>
      </w:r>
      <w:r>
        <w:rPr/>
        <w:t>.</w:t>
      </w:r>
    </w:p>
    <w:p>
      <w:pPr>
        <w:pStyle w:val="style114"/>
        <w:ind w:hanging="360" w:left="720" w:right="0"/>
      </w:pPr>
      <w:r>
        <w:rPr/>
      </w:r>
    </w:p>
    <w:p>
      <w:pPr>
        <w:pStyle w:val="style4"/>
        <w:numPr>
          <w:ilvl w:val="3"/>
          <w:numId w:val="2"/>
        </w:numPr>
      </w:pPr>
      <w:bookmarkStart w:id="247" w:name="__RefHeading__6344_1202095983"/>
      <w:bookmarkEnd w:id="247"/>
      <w:r>
        <w:rPr/>
        <w:t>Deleting Groups</w:t>
      </w:r>
    </w:p>
    <w:p>
      <w:pPr>
        <w:pStyle w:val="style113"/>
      </w:pPr>
      <w:r>
        <w:rPr/>
        <w:t>To delete an existing Telepath group:</w:t>
      </w:r>
    </w:p>
    <w:p>
      <w:pPr>
        <w:pStyle w:val="style114"/>
        <w:numPr>
          <w:ilvl w:val="0"/>
          <w:numId w:val="50"/>
        </w:numPr>
      </w:pPr>
      <w:r>
        <w:rPr/>
        <w:t xml:space="preserve">Select the </w:t>
      </w:r>
      <w:r>
        <w:rPr>
          <w:rStyle w:val="style62"/>
          <w:lang w:bidi="ar-SA"/>
        </w:rPr>
        <w:t>Administration</w:t>
      </w:r>
      <w:r>
        <w:rPr/>
        <w:t xml:space="preserve"> tab.</w:t>
      </w:r>
    </w:p>
    <w:p>
      <w:pPr>
        <w:pStyle w:val="style114"/>
        <w:numPr>
          <w:ilvl w:val="0"/>
          <w:numId w:val="50"/>
        </w:numPr>
      </w:pPr>
      <w:r>
        <w:rPr/>
        <w:t xml:space="preserve">Click the </w:t>
      </w:r>
      <w:r>
        <w:rPr>
          <w:rStyle w:val="style62"/>
          <w:lang w:bidi="ar-SA"/>
        </w:rPr>
        <w:t>Groups</w:t>
      </w:r>
      <w:r>
        <w:rPr/>
        <w:t xml:space="preserve"> button. The Telepath Groups window is displayed, listing all existing Telepath groups.</w:t>
      </w:r>
    </w:p>
    <w:p>
      <w:pPr>
        <w:pStyle w:val="style114"/>
        <w:numPr>
          <w:ilvl w:val="0"/>
          <w:numId w:val="50"/>
        </w:numPr>
      </w:pPr>
      <w:r>
        <w:rPr/>
        <w:t>Click a group. The Group Editor dialog is displayed.</w:t>
      </w:r>
    </w:p>
    <w:p>
      <w:pPr>
        <w:pStyle w:val="style114"/>
        <w:numPr>
          <w:ilvl w:val="0"/>
          <w:numId w:val="50"/>
        </w:numPr>
      </w:pPr>
      <w:r>
        <w:rPr/>
        <w:t xml:space="preserve">Click the </w:t>
      </w:r>
      <w:r>
        <w:rPr>
          <w:rStyle w:val="style62"/>
          <w:lang w:bidi="ar-SA"/>
        </w:rPr>
        <w:t>Delete</w:t>
      </w:r>
      <w:r>
        <w:rPr/>
        <w:t xml:space="preserve"> button.</w:t>
      </w:r>
    </w:p>
    <w:p>
      <w:pPr>
        <w:pStyle w:val="style114"/>
        <w:ind w:hanging="360" w:left="720" w:right="0"/>
      </w:pPr>
      <w:r>
        <w:rPr/>
      </w:r>
    </w:p>
    <w:p>
      <w:pPr>
        <w:pStyle w:val="style4"/>
        <w:numPr>
          <w:ilvl w:val="3"/>
          <w:numId w:val="2"/>
        </w:numPr>
      </w:pPr>
      <w:bookmarkStart w:id="248" w:name="__RefHeading__6346_1202095983"/>
      <w:bookmarkEnd w:id="248"/>
      <w:r>
        <w:rPr/>
        <w:t>Viewing a Group’s Activity History</w:t>
      </w:r>
    </w:p>
    <w:p>
      <w:pPr>
        <w:pStyle w:val="style113"/>
      </w:pPr>
      <w:r>
        <w:rPr/>
        <w:t>To view a Telepath group’s activity:</w:t>
      </w:r>
    </w:p>
    <w:p>
      <w:pPr>
        <w:pStyle w:val="style114"/>
        <w:numPr>
          <w:ilvl w:val="0"/>
          <w:numId w:val="51"/>
        </w:numPr>
      </w:pPr>
      <w:r>
        <w:rPr/>
        <w:t xml:space="preserve">Select the </w:t>
      </w:r>
      <w:r>
        <w:rPr>
          <w:rStyle w:val="style62"/>
          <w:lang w:bidi="ar-SA"/>
        </w:rPr>
        <w:t>Administration</w:t>
      </w:r>
      <w:r>
        <w:rPr/>
        <w:t xml:space="preserve"> tab.</w:t>
      </w:r>
    </w:p>
    <w:p>
      <w:pPr>
        <w:pStyle w:val="style114"/>
        <w:numPr>
          <w:ilvl w:val="0"/>
          <w:numId w:val="51"/>
        </w:numPr>
      </w:pPr>
      <w:r>
        <w:rPr/>
        <w:t xml:space="preserve">Click the </w:t>
      </w:r>
      <w:r>
        <w:rPr>
          <w:rStyle w:val="style62"/>
          <w:lang w:bidi="ar-SA"/>
        </w:rPr>
        <w:t>Groups</w:t>
      </w:r>
      <w:r>
        <w:rPr/>
        <w:t xml:space="preserve"> button. The Telepath Groups window is displayed, listing all existing Telepath groups.</w:t>
      </w:r>
    </w:p>
    <w:p>
      <w:pPr>
        <w:pStyle w:val="style114"/>
        <w:numPr>
          <w:ilvl w:val="0"/>
          <w:numId w:val="51"/>
        </w:numPr>
      </w:pPr>
      <w:r>
        <w:rPr/>
        <w:t>Click a group. The Group Editor dialog is displayed.</w:t>
      </w:r>
    </w:p>
    <w:p>
      <w:pPr>
        <w:pStyle w:val="style114"/>
        <w:numPr>
          <w:ilvl w:val="0"/>
          <w:numId w:val="51"/>
        </w:numPr>
      </w:pPr>
      <w:r>
        <w:rPr/>
        <w:t xml:space="preserve">Click the </w:t>
      </w:r>
      <w:r>
        <w:rPr>
          <w:rStyle w:val="style62"/>
          <w:lang w:bidi="ar-SA"/>
        </w:rPr>
        <w:t>View Activity</w:t>
      </w:r>
      <w:r>
        <w:rPr/>
        <w:t xml:space="preserve"> button. The group's activity log is displayed.</w:t>
      </w:r>
    </w:p>
    <w:p>
      <w:pPr>
        <w:pStyle w:val="style114"/>
        <w:ind w:hanging="360" w:left="720" w:right="0"/>
      </w:pPr>
      <w:r>
        <w:rPr/>
      </w:r>
    </w:p>
    <w:p>
      <w:pPr>
        <w:pStyle w:val="style3"/>
        <w:numPr>
          <w:ilvl w:val="2"/>
          <w:numId w:val="2"/>
        </w:numPr>
      </w:pPr>
      <w:bookmarkStart w:id="249" w:name="_Toc388788149"/>
      <w:bookmarkStart w:id="250" w:name="__RefHeading__6978_1977561246"/>
      <w:bookmarkStart w:id="251" w:name="_Toc390260558"/>
      <w:bookmarkEnd w:id="249"/>
      <w:bookmarkEnd w:id="250"/>
      <w:bookmarkEnd w:id="251"/>
      <w:r>
        <w:rPr/>
        <w:t>Activity Log</w:t>
      </w:r>
    </w:p>
    <w:p>
      <w:pPr>
        <w:pStyle w:val="style0"/>
      </w:pPr>
      <w:r>
        <w:rPr/>
        <w:t xml:space="preserve">The activity log comprises the activity of all Telepath system users (for web users, use the </w:t>
      </w:r>
      <w:r>
        <w:rPr/>
        <w:fldChar w:fldCharType="begin"/>
      </w:r>
      <w:r>
        <w:instrText> REF _Ref364943516 \h </w:instrText>
      </w:r>
      <w:r>
        <w:fldChar w:fldCharType="separate"/>
      </w:r>
      <w:r/>
      <w:r>
        <w:fldChar w:fldCharType="end"/>
      </w:r>
      <w:r>
        <w:rPr/>
        <w:t xml:space="preserve"> tab), for auditing purposes. </w:t>
      </w:r>
    </w:p>
    <w:p>
      <w:pPr>
        <w:pStyle w:val="style113"/>
      </w:pPr>
      <w:r>
        <w:rPr/>
        <w:t>To view the Telepath activity log:</w:t>
      </w:r>
    </w:p>
    <w:p>
      <w:pPr>
        <w:pStyle w:val="style114"/>
        <w:numPr>
          <w:ilvl w:val="0"/>
          <w:numId w:val="52"/>
        </w:numPr>
      </w:pPr>
      <w:r>
        <w:rPr/>
        <w:t xml:space="preserve">Select the </w:t>
      </w:r>
      <w:r>
        <w:rPr>
          <w:rStyle w:val="style62"/>
          <w:lang w:bidi="ar-SA"/>
        </w:rPr>
        <w:t>Administration</w:t>
      </w:r>
      <w:r>
        <w:rPr/>
        <w:t xml:space="preserve"> tab.</w:t>
      </w:r>
    </w:p>
    <w:p>
      <w:pPr>
        <w:pStyle w:val="style114"/>
        <w:numPr>
          <w:ilvl w:val="0"/>
          <w:numId w:val="52"/>
        </w:numPr>
      </w:pPr>
      <w:r>
        <w:rPr/>
        <w:t xml:space="preserve">Click the </w:t>
      </w:r>
      <w:r>
        <w:rPr>
          <w:rStyle w:val="style62"/>
          <w:lang w:bidi="ar-SA"/>
        </w:rPr>
        <w:t>Activity Log</w:t>
      </w:r>
      <w:r>
        <w:rPr/>
        <w:t xml:space="preserve"> button. The Telepath Activity Log is displayed, listing all user actions performed in Telepath.</w:t>
      </w:r>
    </w:p>
    <w:p>
      <w:pPr>
        <w:pStyle w:val="style0"/>
      </w:pPr>
      <w:r>
        <w:rPr/>
      </w:r>
    </w:p>
    <w:p>
      <w:pPr>
        <w:pStyle w:val="style2"/>
        <w:numPr>
          <w:ilvl w:val="1"/>
          <w:numId w:val="2"/>
        </w:numPr>
      </w:pPr>
      <w:bookmarkStart w:id="252" w:name="_Ref388787533"/>
      <w:bookmarkStart w:id="253" w:name="_Toc388788150"/>
      <w:bookmarkStart w:id="254" w:name="__RefHeading__6980_1977561246"/>
      <w:bookmarkStart w:id="255" w:name="_Ref364946198"/>
      <w:bookmarkStart w:id="256" w:name="_Ref365271500"/>
      <w:bookmarkStart w:id="257" w:name="_Toc365969592"/>
      <w:bookmarkStart w:id="258" w:name="Bookmark7"/>
      <w:bookmarkStart w:id="259" w:name="_Toc3887881461"/>
      <w:bookmarkEnd w:id="252"/>
      <w:bookmarkEnd w:id="253"/>
      <w:bookmarkEnd w:id="254"/>
      <w:bookmarkEnd w:id="255"/>
      <w:bookmarkEnd w:id="256"/>
      <w:bookmarkEnd w:id="257"/>
      <w:bookmarkEnd w:id="258"/>
      <w:bookmarkEnd w:id="259"/>
      <w:r>
        <w:rPr/>
        <w:t>Network</w:t>
      </w:r>
    </w:p>
    <w:p>
      <w:pPr>
        <w:pStyle w:val="style181"/>
      </w:pPr>
      <w:r>
        <w:rPr/>
        <w:t xml:space="preserve">The </w:t>
      </w:r>
      <w:r>
        <w:rPr>
          <w:rStyle w:val="style62"/>
        </w:rPr>
        <w:t>Network</w:t>
      </w:r>
      <w:r>
        <w:rPr/>
        <w:t xml:space="preserve"> tab consists of the following panes:</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For more information, see</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Load Balancer IPs</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_Ref365272839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Load Balancer Headers</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_Ref365272844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SMTP Configuration</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_Ref389396969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IP Whitelist</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_Ref388571812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User Agent Ignore List</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_Ref389400568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Extension Ignore List</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_Ref389400582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Proxy Configuration</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_Ref365272859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Network Interfaces</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_Ref389400171 \h </w:instrText>
            </w:r>
            <w:r>
              <w:fldChar w:fldCharType="separate"/>
            </w:r>
            <w:r/>
            <w:r>
              <w:fldChar w:fldCharType="end"/>
            </w:r>
          </w:p>
        </w:tc>
      </w:tr>
    </w:tbl>
    <w:p>
      <w:pPr>
        <w:pStyle w:val="style0"/>
      </w:pPr>
      <w:r>
        <w:rPr/>
      </w:r>
    </w:p>
    <w:p>
      <w:pPr>
        <w:pStyle w:val="style3"/>
        <w:numPr>
          <w:ilvl w:val="2"/>
          <w:numId w:val="2"/>
        </w:numPr>
      </w:pPr>
      <w:bookmarkStart w:id="260" w:name="_Ref365272839"/>
      <w:bookmarkStart w:id="261" w:name="_Toc365969593"/>
      <w:bookmarkStart w:id="262" w:name="_Toc366428529"/>
      <w:bookmarkStart w:id="263" w:name="_Toc388788151"/>
      <w:bookmarkStart w:id="264" w:name="__RefHeading__6982_1977561246"/>
      <w:bookmarkStart w:id="265" w:name="_Toc390260560"/>
      <w:bookmarkEnd w:id="260"/>
      <w:bookmarkEnd w:id="261"/>
      <w:bookmarkEnd w:id="262"/>
      <w:bookmarkEnd w:id="263"/>
      <w:bookmarkEnd w:id="264"/>
      <w:bookmarkEnd w:id="265"/>
      <w:r>
        <w:rPr/>
        <w:t>Load Balancer IPs</w:t>
      </w:r>
    </w:p>
    <w:p>
      <w:pPr>
        <w:pStyle w:val="style0"/>
        <w:keepNext/>
      </w:pPr>
      <w:r>
        <w:rPr/>
        <w:t xml:space="preserve">The </w:t>
      </w:r>
      <w:r>
        <w:rPr>
          <w:rStyle w:val="style62"/>
        </w:rPr>
        <w:t>Load Balancer IPs</w:t>
      </w:r>
      <w:r>
        <w:rPr/>
        <w:t xml:space="preserve"> pane displays a list of the IP addresses of a load balancer positioned in front of the Telepath server.</w:t>
      </w:r>
    </w:p>
    <w:p>
      <w:pPr>
        <w:pStyle w:val="style118"/>
      </w:pPr>
      <w:r>
        <w:rPr/>
        <w:drawing>
          <wp:inline distB="0" distL="0" distR="0" distT="0">
            <wp:extent cx="2924175" cy="34385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4"/>
                    <a:srcRect/>
                    <a:stretch>
                      <a:fillRect/>
                    </a:stretch>
                  </pic:blipFill>
                  <pic:spPr bwMode="auto">
                    <a:xfrm>
                      <a:off x="0" y="0"/>
                      <a:ext cx="2924175" cy="3438525"/>
                    </a:xfrm>
                    <a:prstGeom prst="rect">
                      <a:avLst/>
                    </a:prstGeom>
                    <a:noFill/>
                    <a:ln w="9525">
                      <a:noFill/>
                      <a:miter lim="800000"/>
                      <a:headEnd/>
                      <a:tailEnd/>
                    </a:ln>
                  </pic:spPr>
                </pic:pic>
              </a:graphicData>
            </a:graphic>
          </wp:inline>
        </w:drawing>
      </w:r>
    </w:p>
    <w:p>
      <w:pPr>
        <w:pStyle w:val="style117"/>
      </w:pPr>
      <w:r>
        <w:rPr>
          <w:rStyle w:val="style62"/>
        </w:rPr>
        <w:t>Load balancer IPs</w:t>
      </w:r>
      <w:r>
        <w:rPr/>
        <w:t xml:space="preserve"> pane</w:t>
      </w:r>
    </w:p>
    <w:p>
      <w:pPr>
        <w:pStyle w:val="style181"/>
      </w:pPr>
      <w:r>
        <w:rPr/>
        <w:t>This pane’s parameters are described below.</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bCs/>
              </w:rPr>
              <w:t>Web servers are behind a load balancer</w:t>
            </w:r>
          </w:p>
        </w:tc>
        <w:tc>
          <w:tcPr>
            <w:tcW w:type="dxa" w:w="5040"/>
            <w:tcBorders/>
            <w:shd w:fill="FFFFFF" w:val="clear"/>
            <w:tcMar>
              <w:top w:type="dxa" w:w="0"/>
              <w:left w:type="dxa" w:w="108"/>
              <w:bottom w:type="dxa" w:w="0"/>
              <w:right w:type="dxa" w:w="108"/>
            </w:tcMar>
            <w:vAlign w:val="center"/>
          </w:tcPr>
          <w:p>
            <w:pPr>
              <w:pStyle w:val="style80"/>
              <w:spacing w:after="40" w:before="40"/>
            </w:pPr>
            <w:r>
              <w:rPr/>
              <w:t>Check if the Telepath server is behind a load balancer.</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IP</w:t>
            </w:r>
          </w:p>
        </w:tc>
        <w:tc>
          <w:tcPr>
            <w:tcW w:type="dxa" w:w="5040"/>
            <w:tcBorders/>
            <w:shd w:fill="FFFFFF" w:val="clear"/>
            <w:tcMar>
              <w:top w:type="dxa" w:w="0"/>
              <w:left w:type="dxa" w:w="108"/>
              <w:bottom w:type="dxa" w:w="0"/>
              <w:right w:type="dxa" w:w="108"/>
            </w:tcMar>
            <w:vAlign w:val="center"/>
          </w:tcPr>
          <w:p>
            <w:pPr>
              <w:pStyle w:val="style80"/>
              <w:spacing w:after="40" w:before="40"/>
            </w:pPr>
            <w:r>
              <w:rPr/>
              <w:t xml:space="preserve">Enter the IP address of the load balancer and click </w:t>
            </w:r>
            <w:r>
              <w:rPr>
                <w:rStyle w:val="style62"/>
              </w:rPr>
              <w:t>Add</w:t>
            </w:r>
            <w:r>
              <w:rPr/>
              <w:t>.</w:t>
            </w:r>
          </w:p>
        </w:tc>
      </w:tr>
    </w:tbl>
    <w:p>
      <w:pPr>
        <w:pStyle w:val="style0"/>
        <w:keepNext/>
        <w:ind w:hanging="0" w:left="360" w:right="0"/>
      </w:pPr>
      <w:r>
        <w:rPr/>
        <w:t>The list of load balancer IP addresses is displayed in the list below.</w:t>
      </w:r>
    </w:p>
    <w:p>
      <w:pPr>
        <w:pStyle w:val="style0"/>
        <w:keepNext/>
        <w:ind w:hanging="0" w:left="360" w:right="0"/>
      </w:pPr>
      <w:r>
        <w:rPr/>
        <w:t xml:space="preserve">To change an IP address, select it in the list and click </w:t>
      </w:r>
      <w:r>
        <w:rPr/>
        <w:drawing>
          <wp:inline distB="0" distL="0" distR="0" distT="0">
            <wp:extent cx="123190" cy="1428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5"/>
                    <a:srcRect/>
                    <a:stretch>
                      <a:fillRect/>
                    </a:stretch>
                  </pic:blipFill>
                  <pic:spPr bwMode="auto">
                    <a:xfrm>
                      <a:off x="0" y="0"/>
                      <a:ext cx="123190" cy="142875"/>
                    </a:xfrm>
                    <a:prstGeom prst="rect">
                      <a:avLst/>
                    </a:prstGeom>
                    <a:noFill/>
                    <a:ln w="9525">
                      <a:noFill/>
                      <a:miter lim="800000"/>
                      <a:headEnd/>
                      <a:tailEnd/>
                    </a:ln>
                  </pic:spPr>
                </pic:pic>
              </a:graphicData>
            </a:graphic>
          </wp:inline>
        </w:drawing>
      </w:r>
      <w:r>
        <w:rPr/>
        <w:t>.</w:t>
      </w:r>
    </w:p>
    <w:p>
      <w:pPr>
        <w:pStyle w:val="style0"/>
        <w:ind w:hanging="0" w:left="360" w:right="0"/>
      </w:pPr>
      <w:r>
        <w:rPr/>
        <w:t xml:space="preserve">To delete an IP address, select it in the list and click </w:t>
      </w:r>
      <w:r>
        <w:rPr/>
        <w:drawing>
          <wp:inline distB="0" distL="0" distR="0" distT="0">
            <wp:extent cx="17145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6"/>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t>.</w:t>
      </w:r>
    </w:p>
    <w:p>
      <w:pPr>
        <w:pStyle w:val="style3"/>
        <w:numPr>
          <w:ilvl w:val="2"/>
          <w:numId w:val="2"/>
        </w:numPr>
      </w:pPr>
      <w:bookmarkStart w:id="266" w:name="_Ref365272844"/>
      <w:bookmarkStart w:id="267" w:name="_Toc365969594"/>
      <w:bookmarkStart w:id="268" w:name="_Toc366428530"/>
      <w:bookmarkStart w:id="269" w:name="_Toc388788152"/>
      <w:bookmarkStart w:id="270" w:name="__RefHeading__6984_1977561246"/>
      <w:bookmarkStart w:id="271" w:name="_Toc390260561"/>
      <w:bookmarkEnd w:id="266"/>
      <w:bookmarkEnd w:id="267"/>
      <w:bookmarkEnd w:id="268"/>
      <w:bookmarkEnd w:id="269"/>
      <w:bookmarkEnd w:id="270"/>
      <w:bookmarkEnd w:id="271"/>
      <w:r>
        <w:rPr/>
        <w:t>Load Balancer Headers</w:t>
      </w:r>
    </w:p>
    <w:p>
      <w:pPr>
        <w:pStyle w:val="style118"/>
      </w:pPr>
      <w:r>
        <w:rPr/>
        <w:drawing>
          <wp:inline distB="0" distL="0" distR="0" distT="0">
            <wp:extent cx="2905125" cy="3429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7"/>
                    <a:srcRect/>
                    <a:stretch>
                      <a:fillRect/>
                    </a:stretch>
                  </pic:blipFill>
                  <pic:spPr bwMode="auto">
                    <a:xfrm>
                      <a:off x="0" y="0"/>
                      <a:ext cx="2905125" cy="3429000"/>
                    </a:xfrm>
                    <a:prstGeom prst="rect">
                      <a:avLst/>
                    </a:prstGeom>
                    <a:noFill/>
                    <a:ln w="9525">
                      <a:noFill/>
                      <a:miter lim="800000"/>
                      <a:headEnd/>
                      <a:tailEnd/>
                    </a:ln>
                  </pic:spPr>
                </pic:pic>
              </a:graphicData>
            </a:graphic>
          </wp:inline>
        </w:drawing>
      </w:r>
    </w:p>
    <w:p>
      <w:pPr>
        <w:pStyle w:val="style117"/>
      </w:pPr>
      <w:r>
        <w:rPr>
          <w:rStyle w:val="style62"/>
        </w:rPr>
        <w:t>Load Balancer Headers</w:t>
      </w:r>
      <w:r>
        <w:rPr/>
        <w:t xml:space="preserve"> pane</w:t>
      </w:r>
    </w:p>
    <w:p>
      <w:pPr>
        <w:pStyle w:val="style181"/>
      </w:pPr>
      <w:r>
        <w:rPr/>
        <w:t>This pane’s parameters are described below.</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Header</w:t>
            </w:r>
          </w:p>
        </w:tc>
        <w:tc>
          <w:tcPr>
            <w:tcW w:type="dxa" w:w="5040"/>
            <w:tcBorders/>
            <w:shd w:fill="FFFFFF" w:val="clear"/>
            <w:tcMar>
              <w:top w:type="dxa" w:w="0"/>
              <w:left w:type="dxa" w:w="108"/>
              <w:bottom w:type="dxa" w:w="0"/>
              <w:right w:type="dxa" w:w="108"/>
            </w:tcMar>
            <w:vAlign w:val="center"/>
          </w:tcPr>
          <w:p>
            <w:pPr>
              <w:pStyle w:val="style80"/>
              <w:spacing w:after="40" w:before="40"/>
            </w:pPr>
            <w:r>
              <w:rPr/>
              <w:t xml:space="preserve">Enter the ID of the header field added by the load balancer that specifies the web client’s IP address and click </w:t>
            </w:r>
            <w:r>
              <w:rPr>
                <w:rStyle w:val="style62"/>
              </w:rPr>
              <w:t>Add</w:t>
            </w:r>
            <w:r>
              <w:rPr/>
              <w:t>.</w:t>
            </w:r>
          </w:p>
        </w:tc>
      </w:tr>
    </w:tbl>
    <w:p>
      <w:pPr>
        <w:pStyle w:val="style0"/>
        <w:ind w:hanging="0" w:left="360" w:right="0"/>
      </w:pPr>
      <w:r>
        <w:rPr/>
        <w:t>The list of load balancer headers is displayed in the list below.</w:t>
      </w:r>
    </w:p>
    <w:p>
      <w:pPr>
        <w:pStyle w:val="style0"/>
        <w:ind w:hanging="0" w:left="360" w:right="0"/>
      </w:pPr>
      <w:r>
        <w:rPr/>
        <w:t xml:space="preserve">To change a header, select it in the list and click </w:t>
      </w:r>
      <w:r>
        <w:rPr/>
        <w:drawing>
          <wp:inline distB="0" distL="0" distR="0" distT="0">
            <wp:extent cx="123190" cy="1428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8"/>
                    <a:srcRect/>
                    <a:stretch>
                      <a:fillRect/>
                    </a:stretch>
                  </pic:blipFill>
                  <pic:spPr bwMode="auto">
                    <a:xfrm>
                      <a:off x="0" y="0"/>
                      <a:ext cx="123190" cy="142875"/>
                    </a:xfrm>
                    <a:prstGeom prst="rect">
                      <a:avLst/>
                    </a:prstGeom>
                    <a:noFill/>
                    <a:ln w="9525">
                      <a:noFill/>
                      <a:miter lim="800000"/>
                      <a:headEnd/>
                      <a:tailEnd/>
                    </a:ln>
                  </pic:spPr>
                </pic:pic>
              </a:graphicData>
            </a:graphic>
          </wp:inline>
        </w:drawing>
      </w:r>
      <w:r>
        <w:rPr/>
        <w:t>.</w:t>
      </w:r>
    </w:p>
    <w:p>
      <w:pPr>
        <w:pStyle w:val="style0"/>
        <w:ind w:hanging="0" w:left="360" w:right="0"/>
      </w:pPr>
      <w:r>
        <w:rPr/>
        <w:t xml:space="preserve">To delete a header, select it in the list and click </w:t>
      </w:r>
      <w:r>
        <w:rPr/>
        <w:drawing>
          <wp:inline distB="0" distL="0" distR="0" distT="0">
            <wp:extent cx="17145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9"/>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t>.</w:t>
      </w:r>
    </w:p>
    <w:p>
      <w:pPr>
        <w:pStyle w:val="style0"/>
        <w:ind w:hanging="0" w:left="360" w:right="0"/>
      </w:pPr>
      <w:r>
        <w:rPr/>
      </w:r>
    </w:p>
    <w:p>
      <w:pPr>
        <w:pStyle w:val="style3"/>
        <w:numPr>
          <w:ilvl w:val="2"/>
          <w:numId w:val="2"/>
        </w:numPr>
      </w:pPr>
      <w:bookmarkStart w:id="272" w:name="__RefHeading__6348_1202095983"/>
      <w:bookmarkStart w:id="273" w:name="_Toc388788153"/>
      <w:bookmarkStart w:id="274" w:name="_Ref389396969"/>
      <w:bookmarkStart w:id="275" w:name="_Ref389400574"/>
      <w:bookmarkStart w:id="276" w:name="_Toc366428532"/>
      <w:bookmarkStart w:id="277" w:name="_Ref389582311"/>
      <w:bookmarkStart w:id="278" w:name="_Toc390260562"/>
      <w:bookmarkEnd w:id="272"/>
      <w:bookmarkEnd w:id="273"/>
      <w:bookmarkEnd w:id="274"/>
      <w:bookmarkEnd w:id="275"/>
      <w:bookmarkEnd w:id="276"/>
      <w:bookmarkEnd w:id="277"/>
      <w:bookmarkEnd w:id="278"/>
      <w:r>
        <w:rPr/>
        <w:t>SMTP Configuration</w:t>
      </w:r>
    </w:p>
    <w:p>
      <w:pPr>
        <w:pStyle w:val="style0"/>
      </w:pPr>
      <w:r>
        <w:rPr/>
        <w:t>The SMTP Configuration pane enables the administrator to set the SMTP server settings.</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SMTP Server</w:t>
            </w:r>
          </w:p>
        </w:tc>
        <w:tc>
          <w:tcPr>
            <w:tcW w:type="dxa" w:w="5040"/>
            <w:tcBorders/>
            <w:shd w:fill="FFFFFF" w:val="clear"/>
            <w:tcMar>
              <w:top w:type="dxa" w:w="0"/>
              <w:left w:type="dxa" w:w="108"/>
              <w:bottom w:type="dxa" w:w="0"/>
              <w:right w:type="dxa" w:w="108"/>
            </w:tcMar>
          </w:tcPr>
          <w:p>
            <w:pPr>
              <w:pStyle w:val="style80"/>
              <w:spacing w:after="40" w:before="40"/>
            </w:pPr>
            <w:r>
              <w:rPr/>
              <w:t xml:space="preserve">The IP address of the SMTP server Telepath uses for outgoing email on </w:t>
            </w:r>
            <w:r>
              <w:rPr>
                <w:rStyle w:val="style62"/>
              </w:rPr>
              <w:t>SMTP Server</w:t>
            </w:r>
            <w:r>
              <w:rPr/>
              <w:t>.</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Port</w:t>
            </w:r>
          </w:p>
        </w:tc>
        <w:tc>
          <w:tcPr>
            <w:tcW w:type="dxa" w:w="5040"/>
            <w:tcBorders/>
            <w:shd w:fill="FFFFFF" w:val="clear"/>
            <w:tcMar>
              <w:top w:type="dxa" w:w="0"/>
              <w:left w:type="dxa" w:w="108"/>
              <w:bottom w:type="dxa" w:w="0"/>
              <w:right w:type="dxa" w:w="108"/>
            </w:tcMar>
          </w:tcPr>
          <w:p>
            <w:pPr>
              <w:pStyle w:val="style80"/>
              <w:spacing w:after="40" w:before="40"/>
            </w:pPr>
            <w:r>
              <w:rPr/>
              <w:t>Port Telepath uses for outgoing email.</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User Name</w:t>
            </w:r>
          </w:p>
        </w:tc>
        <w:tc>
          <w:tcPr>
            <w:tcW w:type="dxa" w:w="5040"/>
            <w:tcBorders/>
            <w:shd w:fill="FFFFFF" w:val="clear"/>
            <w:tcMar>
              <w:top w:type="dxa" w:w="0"/>
              <w:left w:type="dxa" w:w="108"/>
              <w:bottom w:type="dxa" w:w="0"/>
              <w:right w:type="dxa" w:w="108"/>
            </w:tcMar>
          </w:tcPr>
          <w:p>
            <w:pPr>
              <w:pStyle w:val="style80"/>
              <w:spacing w:after="40" w:before="40"/>
            </w:pPr>
            <w:r>
              <w:rPr/>
              <w:t xml:space="preserve">The user name of the Telepath email account on </w:t>
            </w:r>
            <w:r>
              <w:rPr>
                <w:rStyle w:val="style62"/>
              </w:rPr>
              <w:t>SMTP Server</w:t>
            </w:r>
            <w:r>
              <w:rPr/>
              <w:t>.</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Password</w:t>
            </w:r>
          </w:p>
        </w:tc>
        <w:tc>
          <w:tcPr>
            <w:tcW w:type="dxa" w:w="5040"/>
            <w:tcBorders/>
            <w:shd w:fill="FFFFFF" w:val="clear"/>
            <w:tcMar>
              <w:top w:type="dxa" w:w="0"/>
              <w:left w:type="dxa" w:w="108"/>
              <w:bottom w:type="dxa" w:w="0"/>
              <w:right w:type="dxa" w:w="108"/>
            </w:tcMar>
          </w:tcPr>
          <w:p>
            <w:pPr>
              <w:pStyle w:val="style80"/>
              <w:spacing w:after="40" w:before="40"/>
            </w:pPr>
            <w:r>
              <w:rPr/>
              <w:t>The password of the Telepath email account.</w:t>
            </w:r>
          </w:p>
        </w:tc>
      </w:tr>
    </w:tbl>
    <w:p>
      <w:pPr>
        <w:pStyle w:val="style181"/>
      </w:pPr>
      <w:r>
        <w:rPr/>
      </w:r>
    </w:p>
    <w:p>
      <w:pPr>
        <w:pStyle w:val="style3"/>
        <w:numPr>
          <w:ilvl w:val="2"/>
          <w:numId w:val="2"/>
        </w:numPr>
      </w:pPr>
      <w:bookmarkStart w:id="279" w:name="_Ref388571812"/>
      <w:bookmarkStart w:id="280" w:name="_Toc388788154"/>
      <w:bookmarkStart w:id="281" w:name="__RefHeading__6988_1977561246"/>
      <w:bookmarkStart w:id="282" w:name="_Ref365272852"/>
      <w:bookmarkStart w:id="283" w:name="_Ref365277452"/>
      <w:bookmarkStart w:id="284" w:name="_Toc365969596"/>
      <w:bookmarkStart w:id="285" w:name="Bookmark8"/>
      <w:bookmarkStart w:id="286" w:name="_Ref3895823111"/>
      <w:bookmarkEnd w:id="279"/>
      <w:bookmarkEnd w:id="280"/>
      <w:bookmarkEnd w:id="281"/>
      <w:bookmarkEnd w:id="282"/>
      <w:bookmarkEnd w:id="283"/>
      <w:bookmarkEnd w:id="284"/>
      <w:bookmarkEnd w:id="285"/>
      <w:bookmarkEnd w:id="286"/>
      <w:r>
        <w:rPr/>
        <w:t>IP Whitelist</w:t>
      </w:r>
    </w:p>
    <w:p>
      <w:pPr>
        <w:pStyle w:val="style0"/>
        <w:keepNext/>
      </w:pPr>
      <w:r>
        <w:rPr/>
        <w:t xml:space="preserve">The </w:t>
      </w:r>
      <w:r>
        <w:rPr>
          <w:rStyle w:val="style62"/>
        </w:rPr>
        <w:t>IP Whitelist</w:t>
      </w:r>
      <w:r>
        <w:rPr>
          <w:b/>
          <w:bCs/>
        </w:rPr>
        <w:t xml:space="preserve"> </w:t>
      </w:r>
      <w:r>
        <w:rPr/>
        <w:t>pane displays the IP addresses from which Telepath should ignore all traffic.  These typically represent network management tools.</w:t>
      </w:r>
    </w:p>
    <w:p>
      <w:pPr>
        <w:pStyle w:val="style118"/>
      </w:pPr>
      <w:r>
        <w:rPr/>
        <w:drawing>
          <wp:inline distB="0" distL="0" distR="0" distT="0">
            <wp:extent cx="2838450" cy="35147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0"/>
                    <a:srcRect/>
                    <a:stretch>
                      <a:fillRect/>
                    </a:stretch>
                  </pic:blipFill>
                  <pic:spPr bwMode="auto">
                    <a:xfrm>
                      <a:off x="0" y="0"/>
                      <a:ext cx="2838450" cy="3514725"/>
                    </a:xfrm>
                    <a:prstGeom prst="rect">
                      <a:avLst/>
                    </a:prstGeom>
                    <a:noFill/>
                    <a:ln w="9525">
                      <a:noFill/>
                      <a:miter lim="800000"/>
                      <a:headEnd/>
                      <a:tailEnd/>
                    </a:ln>
                  </pic:spPr>
                </pic:pic>
              </a:graphicData>
            </a:graphic>
          </wp:inline>
        </w:drawing>
      </w:r>
    </w:p>
    <w:p>
      <w:pPr>
        <w:pStyle w:val="style117"/>
      </w:pPr>
      <w:r>
        <w:rPr>
          <w:rStyle w:val="style62"/>
        </w:rPr>
        <w:t>IP Whitelist</w:t>
      </w:r>
      <w:r>
        <w:rPr/>
        <w:t xml:space="preserve"> pane</w:t>
      </w:r>
    </w:p>
    <w:p>
      <w:pPr>
        <w:pStyle w:val="style0"/>
      </w:pPr>
      <w:r>
        <w:rPr/>
        <w:t>This pane’s parameters are described below.</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IP</w:t>
            </w:r>
          </w:p>
        </w:tc>
        <w:tc>
          <w:tcPr>
            <w:tcW w:type="dxa" w:w="5040"/>
            <w:tcBorders/>
            <w:shd w:fill="FFFFFF" w:val="clear"/>
            <w:tcMar>
              <w:top w:type="dxa" w:w="0"/>
              <w:left w:type="dxa" w:w="108"/>
              <w:bottom w:type="dxa" w:w="0"/>
              <w:right w:type="dxa" w:w="108"/>
            </w:tcMar>
            <w:vAlign w:val="center"/>
          </w:tcPr>
          <w:p>
            <w:pPr>
              <w:pStyle w:val="style80"/>
              <w:spacing w:after="40" w:before="40"/>
            </w:pPr>
            <w:r>
              <w:rPr/>
              <w:t xml:space="preserve">Enter an IP address from which Telepath should ignore traffic and click </w:t>
            </w:r>
            <w:r>
              <w:rPr>
                <w:rStyle w:val="style62"/>
              </w:rPr>
              <w:t>Add</w:t>
            </w:r>
            <w:r>
              <w:rPr/>
              <w:t>.</w:t>
            </w:r>
          </w:p>
        </w:tc>
      </w:tr>
    </w:tbl>
    <w:p>
      <w:pPr>
        <w:pStyle w:val="style0"/>
      </w:pPr>
      <w:r>
        <w:rPr/>
        <w:t>The list of whitelist IP addresses is displayed in the list below.</w:t>
      </w:r>
    </w:p>
    <w:p>
      <w:pPr>
        <w:pStyle w:val="style0"/>
      </w:pPr>
      <w:r>
        <w:rPr/>
        <w:t xml:space="preserve">To change a whitelist IP address, select it in the list and click </w:t>
      </w:r>
      <w:r>
        <w:rPr/>
        <w:drawing>
          <wp:inline distB="0" distL="0" distR="0" distT="0">
            <wp:extent cx="123190" cy="1428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1"/>
                    <a:srcRect/>
                    <a:stretch>
                      <a:fillRect/>
                    </a:stretch>
                  </pic:blipFill>
                  <pic:spPr bwMode="auto">
                    <a:xfrm>
                      <a:off x="0" y="0"/>
                      <a:ext cx="123190" cy="142875"/>
                    </a:xfrm>
                    <a:prstGeom prst="rect">
                      <a:avLst/>
                    </a:prstGeom>
                    <a:noFill/>
                    <a:ln w="9525">
                      <a:noFill/>
                      <a:miter lim="800000"/>
                      <a:headEnd/>
                      <a:tailEnd/>
                    </a:ln>
                  </pic:spPr>
                </pic:pic>
              </a:graphicData>
            </a:graphic>
          </wp:inline>
        </w:drawing>
      </w:r>
      <w:r>
        <w:rPr/>
        <w:t>.</w:t>
      </w:r>
    </w:p>
    <w:p>
      <w:pPr>
        <w:pStyle w:val="style0"/>
      </w:pPr>
      <w:r>
        <w:rPr/>
        <w:t xml:space="preserve">To delete a whitelist IP address, select it in the list and click </w:t>
      </w:r>
      <w:r>
        <w:rPr/>
        <w:drawing>
          <wp:inline distB="0" distL="0" distR="0" distT="0">
            <wp:extent cx="17145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2"/>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t>.</w:t>
      </w:r>
    </w:p>
    <w:p>
      <w:pPr>
        <w:pStyle w:val="style0"/>
      </w:pPr>
      <w:r>
        <w:rPr/>
      </w:r>
    </w:p>
    <w:p>
      <w:pPr>
        <w:pStyle w:val="style3"/>
        <w:numPr>
          <w:ilvl w:val="2"/>
          <w:numId w:val="2"/>
        </w:numPr>
      </w:pPr>
      <w:bookmarkStart w:id="287" w:name="_Ref365272859"/>
      <w:bookmarkStart w:id="288" w:name="_Toc365969598"/>
      <w:bookmarkStart w:id="289" w:name="_Toc366428534"/>
      <w:bookmarkStart w:id="290" w:name="_Toc388788155"/>
      <w:bookmarkStart w:id="291" w:name="__RefHeading__6990_1977561246"/>
      <w:bookmarkStart w:id="292" w:name="_Toc390260564"/>
      <w:bookmarkEnd w:id="287"/>
      <w:bookmarkEnd w:id="288"/>
      <w:bookmarkEnd w:id="289"/>
      <w:bookmarkEnd w:id="290"/>
      <w:bookmarkEnd w:id="291"/>
      <w:bookmarkEnd w:id="292"/>
      <w:r>
        <w:rPr/>
        <w:t>Proxy Configuration</w:t>
      </w:r>
    </w:p>
    <w:p>
      <w:pPr>
        <w:pStyle w:val="style0"/>
        <w:keepNext/>
        <w:ind w:hanging="0" w:left="360" w:right="0"/>
      </w:pPr>
      <w:r>
        <w:rPr/>
        <w:t xml:space="preserve">The </w:t>
      </w:r>
      <w:r>
        <w:rPr>
          <w:rStyle w:val="style62"/>
        </w:rPr>
        <w:t>Proxy Configuration</w:t>
      </w:r>
      <w:r>
        <w:rPr/>
        <w:t xml:space="preserve"> pane specifies whether the management LAN’s Internet traffic requires a proxy server.</w:t>
      </w:r>
    </w:p>
    <w:p>
      <w:pPr>
        <w:pStyle w:val="style118"/>
      </w:pPr>
      <w:r>
        <w:rPr/>
        <w:drawing>
          <wp:inline distB="0" distL="0" distR="0" distT="0">
            <wp:extent cx="2943225" cy="19716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3"/>
                    <a:srcRect/>
                    <a:stretch>
                      <a:fillRect/>
                    </a:stretch>
                  </pic:blipFill>
                  <pic:spPr bwMode="auto">
                    <a:xfrm>
                      <a:off x="0" y="0"/>
                      <a:ext cx="2943225" cy="1971675"/>
                    </a:xfrm>
                    <a:prstGeom prst="rect">
                      <a:avLst/>
                    </a:prstGeom>
                    <a:noFill/>
                    <a:ln w="9525">
                      <a:noFill/>
                      <a:miter lim="800000"/>
                      <a:headEnd/>
                      <a:tailEnd/>
                    </a:ln>
                  </pic:spPr>
                </pic:pic>
              </a:graphicData>
            </a:graphic>
          </wp:inline>
        </w:drawing>
      </w:r>
    </w:p>
    <w:p>
      <w:pPr>
        <w:pStyle w:val="style117"/>
      </w:pPr>
      <w:r>
        <w:rPr>
          <w:rStyle w:val="style62"/>
        </w:rPr>
        <w:t>Proxy Configuration</w:t>
      </w:r>
      <w:r>
        <w:rPr>
          <w:lang w:bidi="ar-SA"/>
        </w:rPr>
        <w:t xml:space="preserve"> pane</w:t>
      </w:r>
    </w:p>
    <w:p>
      <w:pPr>
        <w:pStyle w:val="style181"/>
      </w:pPr>
      <w:r>
        <w:rPr/>
        <w:t>This pane’s parameters are described below.</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bCs/>
              </w:rPr>
              <w:t>Proxy</w:t>
            </w:r>
          </w:p>
        </w:tc>
        <w:tc>
          <w:tcPr>
            <w:tcW w:type="dxa" w:w="5040"/>
            <w:tcBorders/>
            <w:shd w:fill="FFFFFF" w:val="clear"/>
            <w:tcMar>
              <w:top w:type="dxa" w:w="0"/>
              <w:left w:type="dxa" w:w="108"/>
              <w:bottom w:type="dxa" w:w="0"/>
              <w:right w:type="dxa" w:w="108"/>
            </w:tcMar>
            <w:vAlign w:val="center"/>
          </w:tcPr>
          <w:p>
            <w:pPr>
              <w:pStyle w:val="style80"/>
              <w:spacing w:after="40" w:before="40"/>
            </w:pPr>
            <w:r>
              <w:rPr/>
              <w:t xml:space="preserve">Set </w:t>
            </w:r>
            <w:r>
              <w:rPr>
                <w:b/>
                <w:bCs/>
              </w:rPr>
              <w:t>Proxy</w:t>
            </w:r>
            <w:r>
              <w:rPr/>
              <w:t xml:space="preserve"> to </w:t>
            </w:r>
            <w:r>
              <w:rPr>
                <w:b/>
                <w:bCs/>
              </w:rPr>
              <w:t>On</w:t>
            </w:r>
            <w:r>
              <w:rPr/>
              <w:t xml:space="preserve"> if the management LAN’s Internet traffic requires a proxy server.</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bCs/>
              </w:rPr>
              <w:t>IP Address</w:t>
            </w:r>
          </w:p>
        </w:tc>
        <w:tc>
          <w:tcPr>
            <w:tcW w:type="dxa" w:w="5040"/>
            <w:tcBorders/>
            <w:shd w:fill="FFFFFF" w:val="clear"/>
            <w:tcMar>
              <w:top w:type="dxa" w:w="0"/>
              <w:left w:type="dxa" w:w="108"/>
              <w:bottom w:type="dxa" w:w="0"/>
              <w:right w:type="dxa" w:w="108"/>
            </w:tcMar>
            <w:vAlign w:val="center"/>
          </w:tcPr>
          <w:p>
            <w:pPr>
              <w:pStyle w:val="style80"/>
              <w:spacing w:after="40" w:before="40"/>
            </w:pPr>
            <w:r>
              <w:rPr/>
              <w:t>The proxy server’s IP address.</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bCs/>
              </w:rPr>
              <w:t>Port</w:t>
            </w:r>
          </w:p>
        </w:tc>
        <w:tc>
          <w:tcPr>
            <w:tcW w:type="dxa" w:w="5040"/>
            <w:tcBorders/>
            <w:shd w:fill="FFFFFF" w:val="clear"/>
            <w:tcMar>
              <w:top w:type="dxa" w:w="0"/>
              <w:left w:type="dxa" w:w="108"/>
              <w:bottom w:type="dxa" w:w="0"/>
              <w:right w:type="dxa" w:w="108"/>
            </w:tcMar>
            <w:vAlign w:val="center"/>
          </w:tcPr>
          <w:p>
            <w:pPr>
              <w:pStyle w:val="style80"/>
              <w:spacing w:after="40" w:before="40"/>
            </w:pPr>
            <w:r>
              <w:rPr/>
              <w:t>The proxy server’s proxy port.</w:t>
            </w:r>
          </w:p>
        </w:tc>
      </w:tr>
    </w:tbl>
    <w:p>
      <w:pPr>
        <w:pStyle w:val="style0"/>
      </w:pPr>
      <w:r>
        <w:rPr/>
      </w:r>
    </w:p>
    <w:p>
      <w:pPr>
        <w:pStyle w:val="style3"/>
        <w:numPr>
          <w:ilvl w:val="2"/>
          <w:numId w:val="2"/>
        </w:numPr>
      </w:pPr>
      <w:bookmarkStart w:id="293" w:name="__RefHeading__6992_1977561246"/>
      <w:bookmarkStart w:id="294" w:name="_Toc388788156"/>
      <w:bookmarkEnd w:id="293"/>
      <w:bookmarkEnd w:id="294"/>
      <w:r>
        <w:rPr/>
        <w:t>Remote Syslog Server</w:t>
      </w:r>
    </w:p>
    <w:p>
      <w:pPr>
        <w:pStyle w:val="style0"/>
      </w:pPr>
      <w:r>
        <w:rPr/>
        <w:t>For syslog alerts to be sent, the Remote Syslog Server must be defined.</w:t>
      </w:r>
    </w:p>
    <w:p>
      <w:pPr>
        <w:pStyle w:val="style118"/>
      </w:pPr>
      <w:r>
        <w:rPr/>
        <w:drawing>
          <wp:inline distB="0" distL="0" distR="0" distT="0">
            <wp:extent cx="2876550" cy="5524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4"/>
                    <a:srcRect/>
                    <a:stretch>
                      <a:fillRect/>
                    </a:stretch>
                  </pic:blipFill>
                  <pic:spPr bwMode="auto">
                    <a:xfrm>
                      <a:off x="0" y="0"/>
                      <a:ext cx="2876550" cy="552450"/>
                    </a:xfrm>
                    <a:prstGeom prst="rect">
                      <a:avLst/>
                    </a:prstGeom>
                    <a:noFill/>
                    <a:ln w="9525">
                      <a:noFill/>
                      <a:miter lim="800000"/>
                      <a:headEnd/>
                      <a:tailEnd/>
                    </a:ln>
                  </pic:spPr>
                </pic:pic>
              </a:graphicData>
            </a:graphic>
          </wp:inline>
        </w:drawing>
      </w:r>
    </w:p>
    <w:p>
      <w:pPr>
        <w:pStyle w:val="style117"/>
      </w:pPr>
      <w:r>
        <w:rPr>
          <w:rStyle w:val="style62"/>
        </w:rPr>
        <w:t xml:space="preserve">User Agent Ignore List </w:t>
      </w:r>
      <w:r>
        <w:rPr/>
        <w:t>pane</w:t>
      </w:r>
    </w:p>
    <w:p>
      <w:pPr>
        <w:pStyle w:val="style0"/>
      </w:pPr>
      <w:r>
        <w:rPr/>
      </w:r>
    </w:p>
    <w:p>
      <w:pPr>
        <w:pStyle w:val="style3"/>
        <w:numPr>
          <w:ilvl w:val="2"/>
          <w:numId w:val="2"/>
        </w:numPr>
      </w:pPr>
      <w:bookmarkStart w:id="295" w:name="_Ref389400171"/>
      <w:bookmarkStart w:id="296" w:name="__RefHeading__6994_1977561246"/>
      <w:bookmarkStart w:id="297" w:name="_Toc390260566"/>
      <w:bookmarkEnd w:id="295"/>
      <w:bookmarkEnd w:id="296"/>
      <w:bookmarkEnd w:id="297"/>
      <w:r>
        <w:rPr/>
        <w:t>Network Interfaces</w:t>
      </w:r>
    </w:p>
    <w:p>
      <w:pPr>
        <w:pStyle w:val="style0"/>
      </w:pPr>
      <w:r>
        <w:rPr/>
        <w:t xml:space="preserve">Use the </w:t>
      </w:r>
      <w:r>
        <w:rPr>
          <w:rStyle w:val="style62"/>
        </w:rPr>
        <w:t>Network Interfaces</w:t>
      </w:r>
      <w:r>
        <w:rPr/>
        <w:t xml:space="preserve"> pane to define the sniffers to be used by Telepath. </w:t>
      </w:r>
    </w:p>
    <w:p>
      <w:pPr>
        <w:pStyle w:val="style0"/>
      </w:pPr>
      <w:r>
        <w:rPr/>
        <w:t xml:space="preserve">If multiple sniffers have been defined, Telepath will use them for connection to different networks on the same machine. Multiple sniffers require multiple network interfaces to be installed on the machine. </w:t>
      </w:r>
    </w:p>
    <w:tbl>
      <w:tblPr>
        <w:jc w:val="left"/>
        <w:tblInd w:type="dxa" w:w="-216"/>
        <w:tblBorders/>
      </w:tblPr>
      <w:tblGrid>
        <w:gridCol w:w="1323"/>
        <w:gridCol w:w="7002"/>
      </w:tblGrid>
      <w:tr>
        <w:trPr>
          <w:cantSplit w:val="false"/>
        </w:trPr>
        <w:tc>
          <w:tcPr>
            <w:tcW w:type="dxa" w:w="1323"/>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5"/>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002"/>
            <w:tcBorders/>
            <w:shd w:fill="FFFFFF" w:val="clear"/>
            <w:tcMar>
              <w:top w:type="dxa" w:w="0"/>
              <w:left w:type="dxa" w:w="108"/>
              <w:bottom w:type="dxa" w:w="0"/>
              <w:right w:type="dxa" w:w="108"/>
            </w:tcMar>
            <w:vAlign w:val="center"/>
          </w:tcPr>
          <w:p>
            <w:pPr>
              <w:pStyle w:val="style187"/>
              <w:spacing w:after="60" w:before="120"/>
            </w:pPr>
            <w:r>
              <w:rPr/>
              <w:t>It is recommended to have at least two network interfaces, one for sniffing traffic and one to manage Telepath.</w:t>
            </w:r>
          </w:p>
        </w:tc>
      </w:tr>
    </w:tbl>
    <w:p>
      <w:pPr>
        <w:pStyle w:val="style118"/>
      </w:pPr>
      <w:r>
        <w:rPr/>
        <w:drawing>
          <wp:inline distB="0" distL="0" distR="0" distT="0">
            <wp:extent cx="4219575" cy="14668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6"/>
                    <a:srcRect/>
                    <a:stretch>
                      <a:fillRect/>
                    </a:stretch>
                  </pic:blipFill>
                  <pic:spPr bwMode="auto">
                    <a:xfrm>
                      <a:off x="0" y="0"/>
                      <a:ext cx="4219575" cy="1466850"/>
                    </a:xfrm>
                    <a:prstGeom prst="rect">
                      <a:avLst/>
                    </a:prstGeom>
                    <a:noFill/>
                    <a:ln w="9525">
                      <a:noFill/>
                      <a:miter lim="800000"/>
                      <a:headEnd/>
                      <a:tailEnd/>
                    </a:ln>
                  </pic:spPr>
                </pic:pic>
              </a:graphicData>
            </a:graphic>
          </wp:inline>
        </w:drawing>
      </w:r>
    </w:p>
    <w:p>
      <w:pPr>
        <w:pStyle w:val="style117"/>
      </w:pPr>
      <w:r>
        <w:rPr>
          <w:rStyle w:val="style62"/>
        </w:rPr>
        <w:t xml:space="preserve">User Agent Ignore List </w:t>
      </w:r>
      <w:r>
        <w:rPr/>
        <w:t>pane</w:t>
      </w:r>
    </w:p>
    <w:p>
      <w:pPr>
        <w:pStyle w:val="style0"/>
      </w:pPr>
      <w:r>
        <w:rPr/>
      </w:r>
    </w:p>
    <w:p>
      <w:pPr>
        <w:pStyle w:val="style3"/>
        <w:numPr>
          <w:ilvl w:val="2"/>
          <w:numId w:val="2"/>
        </w:numPr>
      </w:pPr>
      <w:bookmarkStart w:id="298" w:name="_Ref389400568"/>
      <w:bookmarkStart w:id="299" w:name="__RefHeading__6996_1977561246"/>
      <w:bookmarkStart w:id="300" w:name="_Toc390260567"/>
      <w:bookmarkEnd w:id="298"/>
      <w:bookmarkEnd w:id="299"/>
      <w:bookmarkEnd w:id="300"/>
      <w:r>
        <w:rPr/>
        <w:t>User Agent Ignore List</w:t>
      </w:r>
    </w:p>
    <w:p>
      <w:pPr>
        <w:pStyle w:val="style0"/>
      </w:pPr>
      <w:r>
        <w:rPr/>
        <w:t xml:space="preserve">The </w:t>
      </w:r>
      <w:r>
        <w:rPr>
          <w:rStyle w:val="style62"/>
        </w:rPr>
        <w:t>User Agent Ignore List</w:t>
      </w:r>
      <w:r>
        <w:rPr/>
        <w:t xml:space="preserve"> pane displays the user agents (typically "harmless" bots) whose traffic Telepath should ignore.</w:t>
      </w:r>
    </w:p>
    <w:p>
      <w:pPr>
        <w:pStyle w:val="style118"/>
      </w:pPr>
      <w:r>
        <w:rPr/>
        <w:drawing>
          <wp:inline distB="0" distL="0" distR="0" distT="0">
            <wp:extent cx="2943860" cy="36664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7"/>
                    <a:srcRect/>
                    <a:stretch>
                      <a:fillRect/>
                    </a:stretch>
                  </pic:blipFill>
                  <pic:spPr bwMode="auto">
                    <a:xfrm>
                      <a:off x="0" y="0"/>
                      <a:ext cx="2943860" cy="3666490"/>
                    </a:xfrm>
                    <a:prstGeom prst="rect">
                      <a:avLst/>
                    </a:prstGeom>
                    <a:noFill/>
                    <a:ln w="9525">
                      <a:noFill/>
                      <a:miter lim="800000"/>
                      <a:headEnd/>
                      <a:tailEnd/>
                    </a:ln>
                  </pic:spPr>
                </pic:pic>
              </a:graphicData>
            </a:graphic>
          </wp:inline>
        </w:drawing>
      </w:r>
    </w:p>
    <w:p>
      <w:pPr>
        <w:pStyle w:val="style117"/>
      </w:pPr>
      <w:r>
        <w:rPr>
          <w:rStyle w:val="style62"/>
        </w:rPr>
        <w:t xml:space="preserve">User Agent Ignore List </w:t>
      </w:r>
      <w:r>
        <w:rPr/>
        <w:t>pane</w:t>
      </w:r>
    </w:p>
    <w:p>
      <w:pPr>
        <w:pStyle w:val="style0"/>
      </w:pPr>
      <w:r>
        <w:rPr/>
        <w:t>This pane's parameters are described below.</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bCs/>
              </w:rPr>
              <w:t>User-Agent</w:t>
            </w:r>
          </w:p>
        </w:tc>
        <w:tc>
          <w:tcPr>
            <w:tcW w:type="dxa" w:w="5040"/>
            <w:tcBorders/>
            <w:shd w:fill="FFFFFF" w:val="clear"/>
            <w:tcMar>
              <w:top w:type="dxa" w:w="0"/>
              <w:left w:type="dxa" w:w="108"/>
              <w:bottom w:type="dxa" w:w="0"/>
              <w:right w:type="dxa" w:w="108"/>
            </w:tcMar>
            <w:vAlign w:val="center"/>
          </w:tcPr>
          <w:p>
            <w:pPr>
              <w:pStyle w:val="style80"/>
              <w:spacing w:after="40" w:before="40"/>
            </w:pPr>
            <w:r>
              <w:rPr/>
              <w:t xml:space="preserve">Enter the name of the user-agent and click </w:t>
            </w:r>
            <w:r>
              <w:rPr>
                <w:rStyle w:val="style62"/>
              </w:rPr>
              <w:t>Add</w:t>
            </w:r>
            <w:r>
              <w:rPr/>
              <w:t>.</w:t>
            </w:r>
          </w:p>
        </w:tc>
      </w:tr>
    </w:tbl>
    <w:p>
      <w:pPr>
        <w:pStyle w:val="style0"/>
      </w:pPr>
      <w:r>
        <w:rPr/>
        <w:t>The list of user-agents is displayed in the list below.</w:t>
      </w:r>
    </w:p>
    <w:p>
      <w:pPr>
        <w:pStyle w:val="style0"/>
      </w:pPr>
      <w:r>
        <w:rPr/>
        <w:t xml:space="preserve">To change a user-agent, select it in the list and click </w:t>
      </w:r>
      <w:r>
        <w:rPr/>
        <w:drawing>
          <wp:inline distB="0" distL="0" distR="0" distT="0">
            <wp:extent cx="123190" cy="1428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8"/>
                    <a:srcRect/>
                    <a:stretch>
                      <a:fillRect/>
                    </a:stretch>
                  </pic:blipFill>
                  <pic:spPr bwMode="auto">
                    <a:xfrm>
                      <a:off x="0" y="0"/>
                      <a:ext cx="123190" cy="142875"/>
                    </a:xfrm>
                    <a:prstGeom prst="rect">
                      <a:avLst/>
                    </a:prstGeom>
                    <a:noFill/>
                    <a:ln w="9525">
                      <a:noFill/>
                      <a:miter lim="800000"/>
                      <a:headEnd/>
                      <a:tailEnd/>
                    </a:ln>
                  </pic:spPr>
                </pic:pic>
              </a:graphicData>
            </a:graphic>
          </wp:inline>
        </w:drawing>
      </w:r>
      <w:r>
        <w:rPr/>
        <w:t>.</w:t>
      </w:r>
    </w:p>
    <w:p>
      <w:pPr>
        <w:pStyle w:val="style0"/>
      </w:pPr>
      <w:r>
        <w:rPr/>
        <w:t xml:space="preserve">To delete a user-agent, select it in the list and click </w:t>
      </w:r>
      <w:r>
        <w:rPr/>
        <w:drawing>
          <wp:inline distB="0" distL="0" distR="0" distT="0">
            <wp:extent cx="17145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9"/>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t>.</w:t>
      </w:r>
    </w:p>
    <w:p>
      <w:pPr>
        <w:pStyle w:val="style0"/>
      </w:pPr>
      <w:r>
        <w:rPr/>
      </w:r>
    </w:p>
    <w:p>
      <w:pPr>
        <w:pStyle w:val="style3"/>
        <w:numPr>
          <w:ilvl w:val="2"/>
          <w:numId w:val="2"/>
        </w:numPr>
      </w:pPr>
      <w:bookmarkStart w:id="301" w:name="_Ref389400582"/>
      <w:bookmarkStart w:id="302" w:name="__RefHeading__6998_1977561246"/>
      <w:bookmarkStart w:id="303" w:name="_Toc390260568"/>
      <w:bookmarkEnd w:id="301"/>
      <w:bookmarkEnd w:id="302"/>
      <w:bookmarkEnd w:id="303"/>
      <w:r>
        <w:rPr/>
        <w:t>Extension Ignore List</w:t>
      </w:r>
    </w:p>
    <w:p>
      <w:pPr>
        <w:pStyle w:val="style0"/>
      </w:pPr>
      <w:r>
        <w:rPr/>
        <w:t xml:space="preserve">The </w:t>
      </w:r>
      <w:r>
        <w:rPr>
          <w:rStyle w:val="style62"/>
          <w:szCs w:val="16"/>
          <w:lang w:bidi="ar-SA"/>
        </w:rPr>
        <w:t>Extension Ignore List</w:t>
      </w:r>
      <w:r>
        <w:rPr/>
        <w:t xml:space="preserve"> pane displays the file extensions (e.g. of graphic files) which Telepath should ignore.</w:t>
      </w:r>
    </w:p>
    <w:p>
      <w:pPr>
        <w:pStyle w:val="style118"/>
      </w:pPr>
      <w:r>
        <w:rPr/>
        <w:drawing>
          <wp:inline distB="0" distL="0" distR="0" distT="0">
            <wp:extent cx="3035300" cy="36753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0"/>
                    <a:srcRect/>
                    <a:stretch>
                      <a:fillRect/>
                    </a:stretch>
                  </pic:blipFill>
                  <pic:spPr bwMode="auto">
                    <a:xfrm>
                      <a:off x="0" y="0"/>
                      <a:ext cx="3035300" cy="3675380"/>
                    </a:xfrm>
                    <a:prstGeom prst="rect">
                      <a:avLst/>
                    </a:prstGeom>
                    <a:noFill/>
                    <a:ln w="9525">
                      <a:noFill/>
                      <a:miter lim="800000"/>
                      <a:headEnd/>
                      <a:tailEnd/>
                    </a:ln>
                  </pic:spPr>
                </pic:pic>
              </a:graphicData>
            </a:graphic>
          </wp:inline>
        </w:drawing>
      </w:r>
    </w:p>
    <w:p>
      <w:pPr>
        <w:pStyle w:val="style117"/>
      </w:pPr>
      <w:r>
        <w:rPr>
          <w:rStyle w:val="style62"/>
        </w:rPr>
        <w:t xml:space="preserve">Extension Ignore List </w:t>
      </w:r>
      <w:r>
        <w:rPr/>
        <w:t>pane</w:t>
      </w:r>
    </w:p>
    <w:p>
      <w:pPr>
        <w:pStyle w:val="style0"/>
      </w:pPr>
      <w:r>
        <w:rPr/>
        <w:t>This pane's parameters are described below.</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Extension</w:t>
            </w:r>
          </w:p>
        </w:tc>
        <w:tc>
          <w:tcPr>
            <w:tcW w:type="dxa" w:w="5040"/>
            <w:tcBorders/>
            <w:shd w:fill="FFFFFF" w:val="clear"/>
            <w:tcMar>
              <w:top w:type="dxa" w:w="0"/>
              <w:left w:type="dxa" w:w="108"/>
              <w:bottom w:type="dxa" w:w="0"/>
              <w:right w:type="dxa" w:w="108"/>
            </w:tcMar>
            <w:vAlign w:val="center"/>
          </w:tcPr>
          <w:p>
            <w:pPr>
              <w:pStyle w:val="style80"/>
              <w:spacing w:after="40" w:before="40"/>
            </w:pPr>
            <w:r>
              <w:rPr/>
              <w:t xml:space="preserve">Enter a file name extension which Telepath should ignore traffic and click </w:t>
            </w:r>
            <w:r>
              <w:rPr>
                <w:rStyle w:val="style62"/>
              </w:rPr>
              <w:t>Add</w:t>
            </w:r>
            <w:r>
              <w:rPr/>
              <w:t>.</w:t>
            </w:r>
          </w:p>
        </w:tc>
      </w:tr>
    </w:tbl>
    <w:p>
      <w:pPr>
        <w:pStyle w:val="style0"/>
      </w:pPr>
      <w:r>
        <w:rPr/>
        <w:t>The list of file name extensions is displayed in the list below.</w:t>
      </w:r>
    </w:p>
    <w:p>
      <w:pPr>
        <w:pStyle w:val="style0"/>
      </w:pPr>
      <w:r>
        <w:rPr/>
        <w:t xml:space="preserve">To change a file name extension, select it and click </w:t>
      </w:r>
      <w:r>
        <w:rPr/>
        <w:drawing>
          <wp:inline distB="0" distL="0" distR="0" distT="0">
            <wp:extent cx="123190" cy="1428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1"/>
                    <a:srcRect/>
                    <a:stretch>
                      <a:fillRect/>
                    </a:stretch>
                  </pic:blipFill>
                  <pic:spPr bwMode="auto">
                    <a:xfrm>
                      <a:off x="0" y="0"/>
                      <a:ext cx="123190" cy="142875"/>
                    </a:xfrm>
                    <a:prstGeom prst="rect">
                      <a:avLst/>
                    </a:prstGeom>
                    <a:noFill/>
                    <a:ln w="9525">
                      <a:noFill/>
                      <a:miter lim="800000"/>
                      <a:headEnd/>
                      <a:tailEnd/>
                    </a:ln>
                  </pic:spPr>
                </pic:pic>
              </a:graphicData>
            </a:graphic>
          </wp:inline>
        </w:drawing>
      </w:r>
      <w:r>
        <w:rPr/>
        <w:t>.</w:t>
      </w:r>
    </w:p>
    <w:p>
      <w:pPr>
        <w:pStyle w:val="style0"/>
      </w:pPr>
      <w:r>
        <w:rPr/>
        <w:t xml:space="preserve">To delete a file name extension, select it and click </w:t>
      </w:r>
      <w:r>
        <w:rPr/>
        <w:drawing>
          <wp:inline distB="0" distL="0" distR="0" distT="0">
            <wp:extent cx="171450" cy="1905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2"/>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t>.</w:t>
      </w:r>
    </w:p>
    <w:p>
      <w:pPr>
        <w:pStyle w:val="style0"/>
      </w:pPr>
      <w:r>
        <w:rPr/>
      </w:r>
    </w:p>
    <w:p>
      <w:pPr>
        <w:pStyle w:val="style2"/>
        <w:numPr>
          <w:ilvl w:val="1"/>
          <w:numId w:val="2"/>
        </w:numPr>
      </w:pPr>
      <w:bookmarkStart w:id="304" w:name="_Ref389059056"/>
      <w:bookmarkStart w:id="305" w:name="_Ref389400456"/>
      <w:bookmarkStart w:id="306" w:name="__RefHeading__7000_1977561246"/>
      <w:bookmarkStart w:id="307" w:name="Bookmark9"/>
      <w:bookmarkEnd w:id="304"/>
      <w:bookmarkEnd w:id="305"/>
      <w:bookmarkEnd w:id="306"/>
      <w:bookmarkEnd w:id="307"/>
      <w:r>
        <w:rPr/>
        <w:t>Operation Mode</w:t>
      </w:r>
    </w:p>
    <w:p>
      <w:pPr>
        <w:pStyle w:val="style0"/>
        <w:keepNext/>
      </w:pPr>
      <w:r>
        <w:rPr/>
        <w:t>This pane specifies the Telepath operation mode, and in the case of Hybrid mode, the times during which learning takes place.</w:t>
      </w:r>
    </w:p>
    <w:p>
      <w:pPr>
        <w:pStyle w:val="style118"/>
      </w:pPr>
      <w:r>
        <w:rPr/>
        <w:t xml:space="preserve"> </w:t>
      </w:r>
      <w:r>
        <w:rPr/>
        <w:drawing>
          <wp:inline distB="0" distL="0" distR="0" distT="0">
            <wp:extent cx="4800600" cy="27146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3"/>
                    <a:srcRect/>
                    <a:stretch>
                      <a:fillRect/>
                    </a:stretch>
                  </pic:blipFill>
                  <pic:spPr bwMode="auto">
                    <a:xfrm>
                      <a:off x="0" y="0"/>
                      <a:ext cx="4800600" cy="2714625"/>
                    </a:xfrm>
                    <a:prstGeom prst="rect">
                      <a:avLst/>
                    </a:prstGeom>
                    <a:noFill/>
                    <a:ln w="9525">
                      <a:noFill/>
                      <a:miter lim="800000"/>
                      <a:headEnd/>
                      <a:tailEnd/>
                    </a:ln>
                  </pic:spPr>
                </pic:pic>
              </a:graphicData>
            </a:graphic>
          </wp:inline>
        </w:drawing>
      </w:r>
    </w:p>
    <w:p>
      <w:pPr>
        <w:pStyle w:val="style117"/>
      </w:pPr>
      <w:r>
        <w:rPr>
          <w:rStyle w:val="style62"/>
        </w:rPr>
        <w:t>Operation Mode</w:t>
      </w:r>
      <w:r>
        <w:rPr/>
        <w:t xml:space="preserve"> pane</w:t>
      </w:r>
    </w:p>
    <w:p>
      <w:pPr>
        <w:pStyle w:val="style181"/>
      </w:pPr>
      <w:r>
        <w:rPr/>
        <w:t>This pane’s parameters are described below.</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Operation Mode</w:t>
            </w:r>
          </w:p>
        </w:tc>
        <w:tc>
          <w:tcPr>
            <w:tcW w:type="dxa" w:w="5040"/>
            <w:tcBorders/>
            <w:shd w:fill="FFFFFF" w:val="clear"/>
            <w:tcMar>
              <w:top w:type="dxa" w:w="0"/>
              <w:left w:type="dxa" w:w="108"/>
              <w:bottom w:type="dxa" w:w="0"/>
              <w:right w:type="dxa" w:w="108"/>
            </w:tcMar>
            <w:vAlign w:val="center"/>
          </w:tcPr>
          <w:p>
            <w:pPr>
              <w:pStyle w:val="style80"/>
              <w:spacing w:after="40" w:before="40"/>
            </w:pPr>
            <w:r>
              <w:rPr>
                <w:b/>
                <w:bCs/>
              </w:rPr>
              <w:t>Operation Mode</w:t>
            </w:r>
            <w:r>
              <w:rPr/>
              <w:t xml:space="preserve"> can be one of:</w:t>
            </w:r>
          </w:p>
          <w:p>
            <w:pPr>
              <w:pStyle w:val="style80"/>
              <w:numPr>
                <w:ilvl w:val="0"/>
                <w:numId w:val="17"/>
              </w:numPr>
            </w:pPr>
            <w:r>
              <w:rPr>
                <w:rStyle w:val="style62"/>
              </w:rPr>
              <w:t>Training</w:t>
            </w:r>
            <w:r>
              <w:rPr/>
              <w:t xml:space="preserve"> - Telepath monitors web applications and learns their behavior, but does not alert when it detects anomalous activity. When Telepath is first installed, it remains in </w:t>
            </w:r>
            <w:r>
              <w:rPr>
                <w:rStyle w:val="style62"/>
              </w:rPr>
              <w:t>Training</w:t>
            </w:r>
            <w:r>
              <w:rPr/>
              <w:t xml:space="preserve"> mode for the period specified in the </w:t>
            </w:r>
            <w:r>
              <w:rPr>
                <w:rStyle w:val="style62"/>
              </w:rPr>
              <w:t>Training Level</w:t>
            </w:r>
            <w:r>
              <w:rPr/>
              <w:t xml:space="preserve"> option in the </w:t>
            </w:r>
            <w:r>
              <w:rPr>
                <w:rStyle w:val="style62"/>
              </w:rPr>
              <w:t>Settings</w:t>
            </w:r>
            <w:r>
              <w:rPr/>
              <w:t xml:space="preserve"> tab, measured by either elapsed time or the number of requests processed by Telepath.</w:t>
            </w:r>
          </w:p>
          <w:p>
            <w:pPr>
              <w:pStyle w:val="style80"/>
              <w:numPr>
                <w:ilvl w:val="0"/>
                <w:numId w:val="17"/>
              </w:numPr>
            </w:pPr>
            <w:r>
              <w:rPr>
                <w:rStyle w:val="style62"/>
              </w:rPr>
              <w:t>Production</w:t>
            </w:r>
            <w:r>
              <w:rPr/>
              <w:t xml:space="preserve"> - Telepath monitors web applications and alerts when it detects anomalous activity.</w:t>
            </w:r>
          </w:p>
          <w:p>
            <w:pPr>
              <w:pStyle w:val="style80"/>
              <w:numPr>
                <w:ilvl w:val="0"/>
                <w:numId w:val="17"/>
              </w:numPr>
              <w:spacing w:after="40" w:before="40"/>
            </w:pPr>
            <w:r>
              <w:rPr>
                <w:rStyle w:val="style62"/>
              </w:rPr>
              <w:t>Hybrid</w:t>
            </w:r>
            <w:r>
              <w:rPr>
                <w:b/>
                <w:bCs/>
              </w:rPr>
              <w:t xml:space="preserve"> </w:t>
            </w:r>
            <w:r>
              <w:rPr/>
              <w:t xml:space="preserve">- Telepath monitors web applications and alerts when it detects anomalous activity, and in addition, it also continues to learn application behavior during the hours specified under </w:t>
            </w:r>
            <w:r>
              <w:rPr>
                <w:rStyle w:val="style62"/>
              </w:rPr>
              <w:t>Hybrid Mode Schedule</w:t>
            </w:r>
            <w:r>
              <w:rPr/>
              <w:t xml:space="preserve">. </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Hybrid Mode schedule</w:t>
            </w:r>
          </w:p>
        </w:tc>
        <w:tc>
          <w:tcPr>
            <w:tcW w:type="dxa" w:w="5040"/>
            <w:tcBorders/>
            <w:shd w:fill="FFFFFF" w:val="clear"/>
            <w:tcMar>
              <w:top w:type="dxa" w:w="0"/>
              <w:left w:type="dxa" w:w="108"/>
              <w:bottom w:type="dxa" w:w="0"/>
              <w:right w:type="dxa" w:w="108"/>
            </w:tcMar>
            <w:vAlign w:val="center"/>
          </w:tcPr>
          <w:p>
            <w:pPr>
              <w:pStyle w:val="style80"/>
              <w:spacing w:after="40" w:before="40"/>
            </w:pPr>
            <w:r>
              <w:rPr/>
              <w:t>In Hybrid mode, Telepath monitors traffic while continuing to learn. You can specify during which days and hours the learning will take place.</w:t>
            </w:r>
          </w:p>
        </w:tc>
      </w:tr>
      <w:tr>
        <w:trPr>
          <w:cantSplit w:val="true"/>
        </w:trPr>
        <w:tc>
          <w:tcPr>
            <w:tcW w:type="dxa" w:w="3238"/>
            <w:tcBorders/>
            <w:shd w:fill="FFFFFF" w:val="clear"/>
            <w:tcMar>
              <w:top w:type="dxa" w:w="0"/>
              <w:left w:type="dxa" w:w="108"/>
              <w:bottom w:type="dxa" w:w="0"/>
              <w:right w:type="dxa" w:w="108"/>
            </w:tcMar>
            <w:vAlign w:val="center"/>
          </w:tcPr>
          <w:p>
            <w:pPr>
              <w:pStyle w:val="style180"/>
              <w:spacing w:after="40" w:before="40"/>
            </w:pPr>
            <w:r>
              <w:rPr/>
              <w:t>Stop Learning when number of requests reaches</w:t>
            </w:r>
          </w:p>
        </w:tc>
        <w:tc>
          <w:tcPr>
            <w:tcW w:type="dxa" w:w="5040"/>
            <w:tcBorders/>
            <w:shd w:fill="FFFFFF" w:val="clear"/>
            <w:tcMar>
              <w:top w:type="dxa" w:w="0"/>
              <w:left w:type="dxa" w:w="108"/>
              <w:bottom w:type="dxa" w:w="0"/>
              <w:right w:type="dxa" w:w="108"/>
            </w:tcMar>
          </w:tcPr>
          <w:p>
            <w:pPr>
              <w:pStyle w:val="style80"/>
              <w:spacing w:after="40" w:before="40"/>
            </w:pPr>
            <w:r>
              <w:rPr/>
              <w:t>(Relevant for Hybrid and Training mode) The number of requests Telepath processes before it switches to production mode.</w:t>
            </w:r>
          </w:p>
        </w:tc>
      </w:tr>
    </w:tbl>
    <w:p>
      <w:pPr>
        <w:pStyle w:val="style0"/>
      </w:pPr>
      <w:r>
        <w:rPr/>
        <w:t xml:space="preserve">If you change </w:t>
      </w:r>
      <w:r>
        <w:rPr>
          <w:rStyle w:val="style62"/>
        </w:rPr>
        <w:t>Operation Mode</w:t>
      </w:r>
      <w:r>
        <w:rPr/>
        <w:t xml:space="preserve"> to </w:t>
      </w:r>
      <w:r>
        <w:rPr>
          <w:rStyle w:val="style62"/>
        </w:rPr>
        <w:t>Training</w:t>
      </w:r>
      <w:r>
        <w:rPr/>
        <w:t xml:space="preserve"> from </w:t>
      </w:r>
      <w:r>
        <w:rPr>
          <w:rStyle w:val="style62"/>
        </w:rPr>
        <w:t>Production</w:t>
      </w:r>
      <w:r>
        <w:rPr/>
        <w:t xml:space="preserve"> or </w:t>
      </w:r>
      <w:r>
        <w:rPr>
          <w:rStyle w:val="style62"/>
        </w:rPr>
        <w:t>Hybrid</w:t>
      </w:r>
      <w:r>
        <w:rPr/>
        <w:t>, you will be asked to choose whether to save the knowledge database or to delete it, that is, to forget everything that Telepath has learned by monitoring your site’s traffic.</w:t>
      </w:r>
    </w:p>
    <w:p>
      <w:pPr>
        <w:pStyle w:val="style118"/>
      </w:pPr>
      <w:r>
        <w:rPr/>
        <w:t xml:space="preserve"> </w:t>
      </w:r>
      <w:r>
        <w:rPr/>
        <w:drawing>
          <wp:inline distB="0" distL="0" distR="0" distT="0">
            <wp:extent cx="3136265" cy="19748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4"/>
                    <a:srcRect/>
                    <a:stretch>
                      <a:fillRect/>
                    </a:stretch>
                  </pic:blipFill>
                  <pic:spPr bwMode="auto">
                    <a:xfrm>
                      <a:off x="0" y="0"/>
                      <a:ext cx="3136265" cy="1974850"/>
                    </a:xfrm>
                    <a:prstGeom prst="rect">
                      <a:avLst/>
                    </a:prstGeom>
                    <a:noFill/>
                    <a:ln w="9525">
                      <a:noFill/>
                      <a:miter lim="800000"/>
                      <a:headEnd/>
                      <a:tailEnd/>
                    </a:ln>
                  </pic:spPr>
                </pic:pic>
              </a:graphicData>
            </a:graphic>
          </wp:inline>
        </w:drawing>
      </w:r>
    </w:p>
    <w:p>
      <w:pPr>
        <w:pStyle w:val="style117"/>
      </w:pPr>
      <w:r>
        <w:rPr/>
        <w:t>Backup or delete database</w:t>
      </w:r>
    </w:p>
    <w:p>
      <w:pPr>
        <w:pStyle w:val="style0"/>
      </w:pPr>
      <w:r>
        <w:rPr/>
        <w:t xml:space="preserve">To save the database, click </w:t>
      </w:r>
      <w:r>
        <w:rPr>
          <w:rStyle w:val="style62"/>
        </w:rPr>
        <w:t>Backup database</w:t>
      </w:r>
      <w:r>
        <w:rPr/>
        <w:t>. This may take some time to complete.</w:t>
      </w:r>
    </w:p>
    <w:p>
      <w:pPr>
        <w:pStyle w:val="style0"/>
      </w:pPr>
      <w:r>
        <w:rPr/>
        <w:t xml:space="preserve">If you click </w:t>
      </w:r>
      <w:r>
        <w:rPr>
          <w:rStyle w:val="style62"/>
        </w:rPr>
        <w:t>Delete database</w:t>
      </w:r>
      <w:r>
        <w:rPr/>
        <w:t xml:space="preserve">, Telepath will forget everything it has learned and will begin learning from scratch. </w:t>
      </w:r>
    </w:p>
    <w:tbl>
      <w:tblPr>
        <w:jc w:val="left"/>
        <w:tblInd w:type="dxa" w:w="73"/>
        <w:tblBorders/>
      </w:tblPr>
      <w:tblGrid>
        <w:gridCol w:w="1735"/>
        <w:gridCol w:w="7002"/>
      </w:tblGrid>
      <w:tr>
        <w:trPr>
          <w:cantSplit w:val="false"/>
        </w:trPr>
        <w:tc>
          <w:tcPr>
            <w:tcW w:type="dxa" w:w="1735"/>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5"/>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002"/>
            <w:tcBorders/>
            <w:shd w:fill="FFFFFF" w:val="clear"/>
            <w:tcMar>
              <w:top w:type="dxa" w:w="0"/>
              <w:left w:type="dxa" w:w="108"/>
              <w:bottom w:type="dxa" w:w="0"/>
              <w:right w:type="dxa" w:w="108"/>
            </w:tcMar>
            <w:vAlign w:val="center"/>
          </w:tcPr>
          <w:p>
            <w:pPr>
              <w:pStyle w:val="style0"/>
              <w:widowControl/>
              <w:spacing w:after="60" w:before="120" w:line="100" w:lineRule="atLeast"/>
              <w:ind w:hanging="0" w:left="144" w:right="0"/>
            </w:pPr>
            <w:r>
              <w:rPr/>
              <w:t>You should delete the database only in exceptional circumstances. Once deleted, the database cannot be easily restored.</w:t>
            </w:r>
          </w:p>
          <w:p>
            <w:pPr>
              <w:pStyle w:val="style88"/>
              <w:spacing w:after="60" w:before="120"/>
            </w:pPr>
            <w:r>
              <w:rPr/>
            </w:r>
          </w:p>
        </w:tc>
      </w:tr>
    </w:tbl>
    <w:p>
      <w:pPr>
        <w:pStyle w:val="style0"/>
      </w:pPr>
      <w:bookmarkStart w:id="308" w:name="_Toc366428539"/>
      <w:bookmarkStart w:id="309" w:name="_Toc366428539"/>
      <w:bookmarkEnd w:id="309"/>
      <w:r>
        <w:rPr/>
      </w:r>
    </w:p>
    <w:p>
      <w:pPr>
        <w:pStyle w:val="style0"/>
      </w:pPr>
      <w:bookmarkStart w:id="310" w:name="_Toc3664285391"/>
      <w:bookmarkStart w:id="311" w:name="_Toc3664285391"/>
      <w:bookmarkEnd w:id="311"/>
      <w:r>
        <w:rPr/>
      </w:r>
    </w:p>
    <w:p>
      <w:pPr>
        <w:pStyle w:val="style2"/>
        <w:numPr>
          <w:ilvl w:val="1"/>
          <w:numId w:val="2"/>
        </w:numPr>
      </w:pPr>
      <w:bookmarkStart w:id="312" w:name="_Ref364946233"/>
      <w:bookmarkStart w:id="313" w:name="_Toc365969606"/>
      <w:bookmarkStart w:id="314" w:name="_Toc366428541"/>
      <w:bookmarkStart w:id="315" w:name="_Toc388788162"/>
      <w:bookmarkStart w:id="316" w:name="__RefHeading__7002_1977561246"/>
      <w:bookmarkStart w:id="317" w:name="Bookmark10"/>
      <w:bookmarkEnd w:id="312"/>
      <w:bookmarkEnd w:id="313"/>
      <w:bookmarkEnd w:id="314"/>
      <w:bookmarkEnd w:id="315"/>
      <w:bookmarkEnd w:id="316"/>
      <w:bookmarkEnd w:id="317"/>
      <w:r>
        <w:rPr/>
        <w:t>Reports</w:t>
      </w:r>
    </w:p>
    <w:p>
      <w:pPr>
        <w:pStyle w:val="style0"/>
        <w:keepNext/>
      </w:pPr>
      <w:r>
        <w:rPr/>
        <w:t>The Report Format pane defines the parameters related to the reports periodically generated by Telepath.</w:t>
      </w:r>
    </w:p>
    <w:p>
      <w:pPr>
        <w:pStyle w:val="style118"/>
      </w:pPr>
      <w:r>
        <w:rPr/>
        <w:drawing>
          <wp:inline distB="0" distL="0" distR="0" distT="0">
            <wp:extent cx="5943600" cy="29718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6"/>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pPr>
        <w:pStyle w:val="style117"/>
      </w:pPr>
      <w:r>
        <w:rPr>
          <w:rStyle w:val="style62"/>
        </w:rPr>
        <w:t>Report Format</w:t>
      </w:r>
      <w:r>
        <w:rPr>
          <w:lang w:bidi="ar-SA"/>
        </w:rPr>
        <w:t xml:space="preserve"> pane</w:t>
      </w:r>
    </w:p>
    <w:p>
      <w:pPr>
        <w:pStyle w:val="style181"/>
      </w:pPr>
      <w:r>
        <w:rPr/>
        <w:t>This pane’s parameters are described below.</w:t>
      </w:r>
    </w:p>
    <w:tbl>
      <w:tblPr>
        <w:jc w:val="left"/>
        <w:tblInd w:type="dxa" w:w="253"/>
        <w:tblBorders/>
      </w:tblPr>
      <w:tblGrid>
        <w:gridCol w:w="3238"/>
        <w:gridCol w:w="558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58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On / Off</w:t>
            </w:r>
          </w:p>
        </w:tc>
        <w:tc>
          <w:tcPr>
            <w:tcW w:type="dxa" w:w="5580"/>
            <w:tcBorders/>
            <w:shd w:fill="FFFFFF" w:val="clear"/>
            <w:tcMar>
              <w:top w:type="dxa" w:w="0"/>
              <w:left w:type="dxa" w:w="108"/>
              <w:bottom w:type="dxa" w:w="0"/>
              <w:right w:type="dxa" w:w="108"/>
            </w:tcMar>
          </w:tcPr>
          <w:p>
            <w:pPr>
              <w:pStyle w:val="style80"/>
              <w:spacing w:after="40" w:before="40"/>
            </w:pPr>
            <w:r>
              <w:rPr>
                <w:rStyle w:val="style62"/>
              </w:rPr>
              <w:t>On</w:t>
            </w:r>
            <w:r>
              <w:rPr/>
              <w:t xml:space="preserve"> means that Telepath generates reports. </w:t>
            </w:r>
            <w:r>
              <w:rPr>
                <w:rStyle w:val="style62"/>
              </w:rPr>
              <w:t>Off</w:t>
            </w:r>
            <w:r>
              <w:rPr/>
              <w:t xml:space="preserve"> means Telepath does not generate reports. </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Report Frequency</w:t>
            </w:r>
          </w:p>
        </w:tc>
        <w:tc>
          <w:tcPr>
            <w:tcW w:type="dxa" w:w="5580"/>
            <w:tcBorders/>
            <w:shd w:fill="FFFFFF" w:val="clear"/>
            <w:tcMar>
              <w:top w:type="dxa" w:w="0"/>
              <w:left w:type="dxa" w:w="108"/>
              <w:bottom w:type="dxa" w:w="0"/>
              <w:right w:type="dxa" w:w="108"/>
            </w:tcMar>
          </w:tcPr>
          <w:p>
            <w:pPr>
              <w:pStyle w:val="style80"/>
              <w:spacing w:after="40" w:before="40"/>
            </w:pPr>
            <w:r>
              <w:rPr/>
              <w:t xml:space="preserve">How frequently to produce the report. </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Maximum Eve</w:t>
            </w:r>
            <w:r>
              <w:rPr>
                <w:lang w:bidi="he-IL"/>
              </w:rPr>
              <w:t>nt</w:t>
            </w:r>
            <w:r>
              <w:rPr/>
              <w:t>s</w:t>
            </w:r>
          </w:p>
        </w:tc>
        <w:tc>
          <w:tcPr>
            <w:tcW w:type="dxa" w:w="5580"/>
            <w:tcBorders/>
            <w:shd w:fill="FFFFFF" w:val="clear"/>
            <w:tcMar>
              <w:top w:type="dxa" w:w="0"/>
              <w:left w:type="dxa" w:w="108"/>
              <w:bottom w:type="dxa" w:w="0"/>
              <w:right w:type="dxa" w:w="108"/>
            </w:tcMar>
          </w:tcPr>
          <w:p>
            <w:pPr>
              <w:pStyle w:val="style80"/>
              <w:spacing w:after="40" w:before="40"/>
            </w:pPr>
            <w:r>
              <w:rPr/>
              <w:t>The maximum number of alerts to be included in each report.</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Time Window Back</w:t>
            </w:r>
          </w:p>
        </w:tc>
        <w:tc>
          <w:tcPr>
            <w:tcW w:type="dxa" w:w="5580"/>
            <w:tcBorders/>
            <w:shd w:fill="FFFFFF" w:val="clear"/>
            <w:tcMar>
              <w:top w:type="dxa" w:w="0"/>
              <w:left w:type="dxa" w:w="108"/>
              <w:bottom w:type="dxa" w:w="0"/>
              <w:right w:type="dxa" w:w="108"/>
            </w:tcMar>
          </w:tcPr>
          <w:p>
            <w:pPr>
              <w:pStyle w:val="style80"/>
              <w:spacing w:after="40" w:before="40"/>
            </w:pPr>
            <w:r>
              <w:rPr/>
              <w:t>The report will include alerts from the time of the report and the specified prior period.</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By Saved Filter</w:t>
            </w:r>
          </w:p>
        </w:tc>
        <w:tc>
          <w:tcPr>
            <w:tcW w:type="dxa" w:w="5580"/>
            <w:tcBorders/>
            <w:shd w:fill="FFFFFF" w:val="clear"/>
            <w:tcMar>
              <w:top w:type="dxa" w:w="0"/>
              <w:left w:type="dxa" w:w="108"/>
              <w:bottom w:type="dxa" w:w="0"/>
              <w:right w:type="dxa" w:w="108"/>
            </w:tcMar>
          </w:tcPr>
          <w:p>
            <w:pPr>
              <w:pStyle w:val="style80"/>
              <w:spacing w:after="40" w:before="40"/>
            </w:pPr>
            <w:r>
              <w:rPr/>
              <w:t xml:space="preserve">Select </w:t>
            </w:r>
            <w:r>
              <w:rPr>
                <w:rStyle w:val="style62"/>
              </w:rPr>
              <w:t>By Saved Filter</w:t>
            </w:r>
            <w:r>
              <w:rPr/>
              <w:t xml:space="preserve"> if the report is to include only alerts specified by the selected filter.</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 xml:space="preserve">Rules tree </w:t>
            </w:r>
          </w:p>
        </w:tc>
        <w:tc>
          <w:tcPr>
            <w:tcW w:type="dxa" w:w="5580"/>
            <w:tcBorders/>
            <w:shd w:fill="FFFFFF" w:val="clear"/>
            <w:tcMar>
              <w:top w:type="dxa" w:w="0"/>
              <w:left w:type="dxa" w:w="108"/>
              <w:bottom w:type="dxa" w:w="0"/>
              <w:right w:type="dxa" w:w="108"/>
            </w:tcMar>
          </w:tcPr>
          <w:p>
            <w:pPr>
              <w:pStyle w:val="style80"/>
              <w:spacing w:after="40" w:before="40"/>
            </w:pPr>
            <w:r>
              <w:rPr/>
              <w:t>Select a rule or set of rules if the report is to include only events in which the anomaly belongs to the selected rule(s).</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All Events</w:t>
            </w:r>
          </w:p>
        </w:tc>
        <w:tc>
          <w:tcPr>
            <w:tcW w:type="dxa" w:w="5580"/>
            <w:tcBorders/>
            <w:shd w:fill="FFFFFF" w:val="clear"/>
            <w:tcMar>
              <w:top w:type="dxa" w:w="0"/>
              <w:left w:type="dxa" w:w="108"/>
              <w:bottom w:type="dxa" w:w="0"/>
              <w:right w:type="dxa" w:w="108"/>
            </w:tcMar>
          </w:tcPr>
          <w:p>
            <w:pPr>
              <w:pStyle w:val="style80"/>
              <w:spacing w:after="40" w:before="40"/>
            </w:pPr>
            <w:r>
              <w:rPr/>
              <w:t xml:space="preserve">Select </w:t>
            </w:r>
            <w:r>
              <w:rPr>
                <w:rStyle w:val="style62"/>
              </w:rPr>
              <w:t>All Events</w:t>
            </w:r>
            <w:r>
              <w:rPr/>
              <w:t xml:space="preserve"> if the report is to include all alerts during the specified period.</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Configure Schedule</w:t>
            </w:r>
          </w:p>
        </w:tc>
        <w:tc>
          <w:tcPr>
            <w:tcW w:type="dxa" w:w="5580"/>
            <w:tcBorders/>
            <w:shd w:fill="FFFFFF" w:val="clear"/>
            <w:tcMar>
              <w:top w:type="dxa" w:w="0"/>
              <w:left w:type="dxa" w:w="108"/>
              <w:bottom w:type="dxa" w:w="0"/>
              <w:right w:type="dxa" w:w="108"/>
            </w:tcMar>
          </w:tcPr>
          <w:p>
            <w:pPr>
              <w:pStyle w:val="style80"/>
              <w:spacing w:after="40" w:before="40"/>
            </w:pPr>
            <w:r>
              <w:rPr/>
              <w:t>Specify the days of the week and hours during which to produce the report.</w:t>
            </w:r>
          </w:p>
        </w:tc>
      </w:tr>
    </w:tbl>
    <w:p>
      <w:pPr>
        <w:pStyle w:val="style0"/>
      </w:pPr>
      <w:r>
        <w:rPr/>
      </w:r>
    </w:p>
    <w:p>
      <w:pPr>
        <w:pStyle w:val="style2"/>
        <w:numPr>
          <w:ilvl w:val="1"/>
          <w:numId w:val="2"/>
        </w:numPr>
      </w:pPr>
      <w:bookmarkStart w:id="318" w:name="_Ref364946237"/>
      <w:bookmarkStart w:id="319" w:name="_Toc365969607"/>
      <w:bookmarkStart w:id="320" w:name="_Toc366428542"/>
      <w:bookmarkStart w:id="321" w:name="_Ref388787559"/>
      <w:bookmarkStart w:id="322" w:name="_Toc388788163"/>
      <w:bookmarkStart w:id="323" w:name="__RefHeading__7004_1977561246"/>
      <w:bookmarkStart w:id="324" w:name="_Toc390260571"/>
      <w:bookmarkEnd w:id="318"/>
      <w:bookmarkEnd w:id="319"/>
      <w:bookmarkEnd w:id="320"/>
      <w:bookmarkEnd w:id="321"/>
      <w:bookmarkEnd w:id="322"/>
      <w:bookmarkEnd w:id="323"/>
      <w:bookmarkEnd w:id="324"/>
      <w:r>
        <w:rPr/>
        <w:t>Web Applications</w:t>
      </w:r>
    </w:p>
    <w:p>
      <w:pPr>
        <w:pStyle w:val="style181"/>
      </w:pPr>
      <w:r>
        <w:rPr/>
        <w:t xml:space="preserve">The </w:t>
      </w:r>
      <w:r>
        <w:rPr>
          <w:rStyle w:val="style62"/>
        </w:rPr>
        <w:t>Web Applications</w:t>
      </w:r>
      <w:r>
        <w:rPr>
          <w:b/>
          <w:bCs/>
        </w:rPr>
        <w:t xml:space="preserve"> </w:t>
      </w:r>
      <w:r>
        <w:rPr/>
        <w:t>window specifies information about the web applications monitored by Telepath, and consists of the following panes:</w:t>
      </w:r>
    </w:p>
    <w:tbl>
      <w:tblPr>
        <w:jc w:val="left"/>
        <w:tblInd w:type="dxa" w:w="253"/>
        <w:tblBorders/>
      </w:tblPr>
      <w:tblGrid>
        <w:gridCol w:w="3598"/>
        <w:gridCol w:w="4680"/>
      </w:tblGrid>
      <w:tr>
        <w:trPr>
          <w:tblHeader w:val="true"/>
          <w:cantSplit w:val="true"/>
        </w:trPr>
        <w:tc>
          <w:tcPr>
            <w:tcW w:type="dxa" w:w="359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468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For more information, see</w:t>
            </w:r>
          </w:p>
        </w:tc>
      </w:tr>
      <w:tr>
        <w:trPr>
          <w:cantSplit w:val="false"/>
        </w:trPr>
        <w:tc>
          <w:tcPr>
            <w:tcW w:type="dxa" w:w="3598"/>
            <w:tcBorders/>
            <w:shd w:fill="FFFFFF" w:val="clear"/>
            <w:tcMar>
              <w:top w:type="dxa" w:w="0"/>
              <w:left w:type="dxa" w:w="108"/>
              <w:bottom w:type="dxa" w:w="0"/>
              <w:right w:type="dxa" w:w="108"/>
            </w:tcMar>
            <w:vAlign w:val="center"/>
          </w:tcPr>
          <w:p>
            <w:pPr>
              <w:pStyle w:val="style180"/>
              <w:spacing w:after="40" w:before="40"/>
            </w:pPr>
            <w:r>
              <w:rPr/>
              <w:t>Web Application List</w:t>
            </w:r>
          </w:p>
        </w:tc>
        <w:tc>
          <w:tcPr>
            <w:tcW w:type="dxa" w:w="468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_Ref365289859 \h </w:instrText>
            </w:r>
            <w:r>
              <w:fldChar w:fldCharType="separate"/>
            </w:r>
            <w:r/>
            <w:r>
              <w:fldChar w:fldCharType="end"/>
            </w:r>
          </w:p>
        </w:tc>
      </w:tr>
      <w:tr>
        <w:trPr>
          <w:cantSplit w:val="false"/>
        </w:trPr>
        <w:tc>
          <w:tcPr>
            <w:tcW w:type="dxa" w:w="3598"/>
            <w:tcBorders/>
            <w:shd w:fill="FFFFFF" w:val="clear"/>
            <w:tcMar>
              <w:top w:type="dxa" w:w="0"/>
              <w:left w:type="dxa" w:w="108"/>
              <w:bottom w:type="dxa" w:w="0"/>
              <w:right w:type="dxa" w:w="108"/>
            </w:tcMar>
            <w:vAlign w:val="center"/>
          </w:tcPr>
          <w:p>
            <w:pPr>
              <w:pStyle w:val="style180"/>
              <w:spacing w:after="40" w:before="40"/>
            </w:pPr>
            <w:r>
              <w:rPr/>
              <w:t>Web Application General</w:t>
            </w:r>
          </w:p>
        </w:tc>
        <w:tc>
          <w:tcPr>
            <w:tcW w:type="dxa" w:w="468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_Ref365289863 \h </w:instrText>
            </w:r>
            <w:r>
              <w:fldChar w:fldCharType="separate"/>
            </w:r>
            <w:r/>
            <w:r>
              <w:fldChar w:fldCharType="end"/>
            </w:r>
          </w:p>
        </w:tc>
      </w:tr>
      <w:tr>
        <w:trPr>
          <w:cantSplit w:val="false"/>
        </w:trPr>
        <w:tc>
          <w:tcPr>
            <w:tcW w:type="dxa" w:w="3598"/>
            <w:tcBorders/>
            <w:shd w:fill="FFFFFF" w:val="clear"/>
            <w:tcMar>
              <w:top w:type="dxa" w:w="0"/>
              <w:left w:type="dxa" w:w="108"/>
              <w:bottom w:type="dxa" w:w="0"/>
              <w:right w:type="dxa" w:w="108"/>
            </w:tcMar>
            <w:vAlign w:val="center"/>
          </w:tcPr>
          <w:p>
            <w:pPr>
              <w:pStyle w:val="style180"/>
              <w:spacing w:after="40" w:before="40"/>
            </w:pPr>
            <w:r>
              <w:rPr/>
              <w:t>Web Application Authentication</w:t>
            </w:r>
          </w:p>
        </w:tc>
        <w:tc>
          <w:tcPr>
            <w:tcW w:type="dxa" w:w="468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_Ref365289867 \h </w:instrText>
            </w:r>
            <w:r>
              <w:fldChar w:fldCharType="separate"/>
            </w:r>
            <w:r/>
            <w:r>
              <w:fldChar w:fldCharType="end"/>
            </w:r>
          </w:p>
        </w:tc>
      </w:tr>
      <w:tr>
        <w:trPr>
          <w:cantSplit w:val="false"/>
        </w:trPr>
        <w:tc>
          <w:tcPr>
            <w:tcW w:type="dxa" w:w="3598"/>
            <w:tcBorders/>
            <w:shd w:fill="FFFFFF" w:val="clear"/>
            <w:tcMar>
              <w:top w:type="dxa" w:w="0"/>
              <w:left w:type="dxa" w:w="108"/>
              <w:bottom w:type="dxa" w:w="0"/>
              <w:right w:type="dxa" w:w="108"/>
            </w:tcMar>
            <w:vAlign w:val="center"/>
          </w:tcPr>
          <w:p>
            <w:pPr>
              <w:pStyle w:val="style180"/>
              <w:spacing w:after="40" w:before="40"/>
            </w:pPr>
            <w:r>
              <w:rPr/>
              <w:t>Web Application SSL</w:t>
            </w:r>
          </w:p>
        </w:tc>
        <w:tc>
          <w:tcPr>
            <w:tcW w:type="dxa" w:w="468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_Ref388784633 \h </w:instrText>
            </w:r>
            <w:r>
              <w:fldChar w:fldCharType="separate"/>
            </w:r>
            <w:r/>
            <w:r>
              <w:fldChar w:fldCharType="end"/>
            </w:r>
          </w:p>
        </w:tc>
      </w:tr>
      <w:tr>
        <w:trPr>
          <w:cantSplit w:val="false"/>
        </w:trPr>
        <w:tc>
          <w:tcPr>
            <w:tcW w:type="dxa" w:w="3598"/>
            <w:tcBorders/>
            <w:shd w:fill="FFFFFF" w:val="clear"/>
            <w:tcMar>
              <w:top w:type="dxa" w:w="0"/>
              <w:left w:type="dxa" w:w="108"/>
              <w:bottom w:type="dxa" w:w="0"/>
              <w:right w:type="dxa" w:w="108"/>
            </w:tcMar>
            <w:vAlign w:val="center"/>
          </w:tcPr>
          <w:p>
            <w:pPr>
              <w:pStyle w:val="style180"/>
              <w:spacing w:after="40" w:before="40"/>
            </w:pPr>
            <w:r>
              <w:rPr/>
              <w:t>Web Application Advanced</w:t>
            </w:r>
          </w:p>
        </w:tc>
        <w:tc>
          <w:tcPr>
            <w:tcW w:type="dxa" w:w="468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_Ref365289872 \h </w:instrText>
            </w:r>
            <w:r>
              <w:fldChar w:fldCharType="separate"/>
            </w:r>
            <w:r>
              <w:t>Error: Reference source not found</w:t>
            </w:r>
            <w:r>
              <w:fldChar w:fldCharType="end"/>
            </w:r>
          </w:p>
        </w:tc>
      </w:tr>
    </w:tbl>
    <w:p>
      <w:pPr>
        <w:pStyle w:val="style0"/>
      </w:pPr>
      <w:r>
        <w:rPr/>
      </w:r>
    </w:p>
    <w:p>
      <w:pPr>
        <w:pStyle w:val="style118"/>
      </w:pPr>
      <w:r>
        <w:rPr/>
        <w:t xml:space="preserve"> </w:t>
      </w:r>
      <w:r>
        <w:rPr/>
        <w:drawing>
          <wp:inline distB="0" distL="0" distR="0" distT="0">
            <wp:extent cx="5486400" cy="42329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7"/>
                    <a:srcRect/>
                    <a:stretch>
                      <a:fillRect/>
                    </a:stretch>
                  </pic:blipFill>
                  <pic:spPr bwMode="auto">
                    <a:xfrm>
                      <a:off x="0" y="0"/>
                      <a:ext cx="5486400" cy="4232910"/>
                    </a:xfrm>
                    <a:prstGeom prst="rect">
                      <a:avLst/>
                    </a:prstGeom>
                    <a:noFill/>
                    <a:ln w="9525">
                      <a:noFill/>
                      <a:miter lim="800000"/>
                      <a:headEnd/>
                      <a:tailEnd/>
                    </a:ln>
                  </pic:spPr>
                </pic:pic>
              </a:graphicData>
            </a:graphic>
          </wp:inline>
        </w:drawing>
      </w:r>
    </w:p>
    <w:p>
      <w:pPr>
        <w:pStyle w:val="style117"/>
      </w:pPr>
      <w:r>
        <w:rPr>
          <w:lang w:bidi="ar-SA"/>
        </w:rPr>
        <w:t>Web Applications window</w:t>
      </w:r>
    </w:p>
    <w:p>
      <w:pPr>
        <w:pStyle w:val="style0"/>
      </w:pPr>
      <w:r>
        <w:rPr/>
      </w:r>
    </w:p>
    <w:p>
      <w:pPr>
        <w:pStyle w:val="style3"/>
        <w:numPr>
          <w:ilvl w:val="2"/>
          <w:numId w:val="2"/>
        </w:numPr>
      </w:pPr>
      <w:bookmarkStart w:id="325" w:name="_Ref365289859"/>
      <w:bookmarkStart w:id="326" w:name="_Toc365969608"/>
      <w:bookmarkStart w:id="327" w:name="_Toc366428543"/>
      <w:bookmarkStart w:id="328" w:name="_Toc388788164"/>
      <w:bookmarkStart w:id="329" w:name="__RefHeading__7006_1977561246"/>
      <w:bookmarkStart w:id="330" w:name="_Toc390260572"/>
      <w:bookmarkEnd w:id="325"/>
      <w:bookmarkEnd w:id="326"/>
      <w:bookmarkEnd w:id="327"/>
      <w:bookmarkEnd w:id="328"/>
      <w:bookmarkEnd w:id="329"/>
      <w:bookmarkEnd w:id="330"/>
      <w:r>
        <w:rPr/>
        <w:t>Web Application - Nodes List</w:t>
      </w:r>
    </w:p>
    <w:p>
      <w:pPr>
        <w:pStyle w:val="style0"/>
        <w:keepNext/>
      </w:pPr>
      <w:r>
        <w:rPr/>
        <w:t xml:space="preserve">The left pane of the </w:t>
      </w:r>
      <w:r>
        <w:rPr>
          <w:rStyle w:val="style62"/>
        </w:rPr>
        <w:t>Web Applications</w:t>
      </w:r>
      <w:r>
        <w:rPr/>
        <w:t xml:space="preserve"> window displays a list of the web applications Telepath has learned by monitoring web traffic. </w:t>
      </w:r>
    </w:p>
    <w:p>
      <w:pPr>
        <w:pStyle w:val="style118"/>
      </w:pPr>
      <w:r>
        <w:rPr/>
        <w:t xml:space="preserve"> </w:t>
      </w:r>
      <w:r>
        <w:rPr/>
        <w:drawing>
          <wp:inline distB="0" distL="0" distR="0" distT="0">
            <wp:extent cx="4743450" cy="22764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8"/>
                    <a:srcRect/>
                    <a:stretch>
                      <a:fillRect/>
                    </a:stretch>
                  </pic:blipFill>
                  <pic:spPr bwMode="auto">
                    <a:xfrm>
                      <a:off x="0" y="0"/>
                      <a:ext cx="4743450" cy="2276475"/>
                    </a:xfrm>
                    <a:prstGeom prst="rect">
                      <a:avLst/>
                    </a:prstGeom>
                    <a:noFill/>
                    <a:ln w="9525">
                      <a:noFill/>
                      <a:miter lim="800000"/>
                      <a:headEnd/>
                      <a:tailEnd/>
                    </a:ln>
                  </pic:spPr>
                </pic:pic>
              </a:graphicData>
            </a:graphic>
          </wp:inline>
        </w:drawing>
      </w:r>
    </w:p>
    <w:p>
      <w:pPr>
        <w:pStyle w:val="style117"/>
      </w:pPr>
      <w:r>
        <w:rPr>
          <w:rStyle w:val="style62"/>
        </w:rPr>
        <w:t>Web Applications - List</w:t>
      </w:r>
      <w:r>
        <w:rPr/>
        <w:t xml:space="preserve"> pane</w:t>
      </w:r>
    </w:p>
    <w:p>
      <w:pPr>
        <w:pStyle w:val="style0"/>
      </w:pPr>
      <w:r>
        <w:rPr/>
        <w:t xml:space="preserve">If you select an application from the list, its details are displayed in the </w:t>
      </w:r>
      <w:r>
        <w:rPr>
          <w:rStyle w:val="style62"/>
        </w:rPr>
        <w:t>Web Application General</w:t>
      </w:r>
      <w:r>
        <w:rPr/>
        <w:t xml:space="preserve"> pane on the right.</w:t>
      </w:r>
    </w:p>
    <w:p>
      <w:pPr>
        <w:pStyle w:val="style181"/>
      </w:pPr>
      <w:r>
        <w:rPr/>
        <w:t>This pane’s parameters are described below.</w:t>
      </w:r>
    </w:p>
    <w:tbl>
      <w:tblPr>
        <w:jc w:val="left"/>
        <w:tblInd w:type="dxa" w:w="253"/>
        <w:tblBorders/>
      </w:tblPr>
      <w:tblGrid>
        <w:gridCol w:w="2878"/>
        <w:gridCol w:w="5940"/>
      </w:tblGrid>
      <w:tr>
        <w:trPr>
          <w:tblHeader w:val="true"/>
          <w:cantSplit w:val="true"/>
        </w:trPr>
        <w:tc>
          <w:tcPr>
            <w:tcW w:type="dxa" w:w="287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59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2878"/>
            <w:tcBorders/>
            <w:shd w:fill="FFFFFF" w:val="clear"/>
            <w:tcMar>
              <w:top w:type="dxa" w:w="0"/>
              <w:left w:type="dxa" w:w="108"/>
              <w:bottom w:type="dxa" w:w="0"/>
              <w:right w:type="dxa" w:w="108"/>
            </w:tcMar>
            <w:vAlign w:val="center"/>
          </w:tcPr>
          <w:p>
            <w:pPr>
              <w:pStyle w:val="style180"/>
              <w:spacing w:after="40" w:before="40"/>
            </w:pPr>
            <w:r>
              <w:rPr/>
              <w:drawing>
                <wp:inline distB="0" distL="0" distR="0" distT="0">
                  <wp:extent cx="952500" cy="1231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9"/>
                          <a:srcRect/>
                          <a:stretch>
                            <a:fillRect/>
                          </a:stretch>
                        </pic:blipFill>
                        <pic:spPr bwMode="auto">
                          <a:xfrm>
                            <a:off x="0" y="0"/>
                            <a:ext cx="952500" cy="123190"/>
                          </a:xfrm>
                          <a:prstGeom prst="rect">
                            <a:avLst/>
                          </a:prstGeom>
                          <a:noFill/>
                          <a:ln w="9525">
                            <a:noFill/>
                            <a:miter lim="800000"/>
                            <a:headEnd/>
                            <a:tailEnd/>
                          </a:ln>
                        </pic:spPr>
                      </pic:pic>
                    </a:graphicData>
                  </a:graphic>
                </wp:inline>
              </w:drawing>
            </w:r>
          </w:p>
        </w:tc>
        <w:tc>
          <w:tcPr>
            <w:tcW w:type="dxa" w:w="5940"/>
            <w:tcBorders/>
            <w:shd w:fill="FFFFFF" w:val="clear"/>
            <w:tcMar>
              <w:top w:type="dxa" w:w="0"/>
              <w:left w:type="dxa" w:w="108"/>
              <w:bottom w:type="dxa" w:w="0"/>
              <w:right w:type="dxa" w:w="108"/>
            </w:tcMar>
          </w:tcPr>
          <w:p>
            <w:pPr>
              <w:pStyle w:val="style80"/>
              <w:spacing w:after="40" w:before="40"/>
            </w:pPr>
            <w:r>
              <w:rPr/>
              <w:t>Add a new application to Telepath.</w:t>
            </w:r>
          </w:p>
        </w:tc>
      </w:tr>
      <w:tr>
        <w:trPr>
          <w:cantSplit w:val="false"/>
        </w:trPr>
        <w:tc>
          <w:tcPr>
            <w:tcW w:type="dxa" w:w="2878"/>
            <w:tcBorders/>
            <w:shd w:fill="FFFFFF" w:val="clear"/>
            <w:tcMar>
              <w:top w:type="dxa" w:w="0"/>
              <w:left w:type="dxa" w:w="108"/>
              <w:bottom w:type="dxa" w:w="0"/>
              <w:right w:type="dxa" w:w="108"/>
            </w:tcMar>
            <w:vAlign w:val="center"/>
          </w:tcPr>
          <w:p>
            <w:pPr>
              <w:pStyle w:val="style180"/>
              <w:spacing w:after="40" w:before="40"/>
            </w:pPr>
            <w:r>
              <w:rPr/>
              <w:drawing>
                <wp:inline distB="0" distL="0" distR="0" distT="0">
                  <wp:extent cx="1590675" cy="1231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0"/>
                          <a:srcRect/>
                          <a:stretch>
                            <a:fillRect/>
                          </a:stretch>
                        </pic:blipFill>
                        <pic:spPr bwMode="auto">
                          <a:xfrm>
                            <a:off x="0" y="0"/>
                            <a:ext cx="1590675" cy="123190"/>
                          </a:xfrm>
                          <a:prstGeom prst="rect">
                            <a:avLst/>
                          </a:prstGeom>
                          <a:noFill/>
                          <a:ln w="9525">
                            <a:noFill/>
                            <a:miter lim="800000"/>
                            <a:headEnd/>
                            <a:tailEnd/>
                          </a:ln>
                        </pic:spPr>
                      </pic:pic>
                    </a:graphicData>
                  </a:graphic>
                </wp:inline>
              </w:drawing>
            </w:r>
          </w:p>
        </w:tc>
        <w:tc>
          <w:tcPr>
            <w:tcW w:type="dxa" w:w="5940"/>
            <w:tcBorders/>
            <w:shd w:fill="FFFFFF" w:val="clear"/>
            <w:tcMar>
              <w:top w:type="dxa" w:w="0"/>
              <w:left w:type="dxa" w:w="108"/>
              <w:bottom w:type="dxa" w:w="0"/>
              <w:right w:type="dxa" w:w="108"/>
            </w:tcMar>
          </w:tcPr>
          <w:p>
            <w:pPr>
              <w:pStyle w:val="style80"/>
              <w:spacing w:after="40" w:before="40"/>
            </w:pPr>
            <w:r>
              <w:rPr/>
              <w:t>Set Telepath to learn new applications automatically when in Hybrid mode.</w:t>
            </w:r>
          </w:p>
        </w:tc>
      </w:tr>
      <w:tr>
        <w:trPr>
          <w:cantSplit w:val="false"/>
        </w:trPr>
        <w:tc>
          <w:tcPr>
            <w:tcW w:type="dxa" w:w="2878"/>
            <w:tcBorders/>
            <w:shd w:fill="FFFFFF" w:val="clear"/>
            <w:tcMar>
              <w:top w:type="dxa" w:w="0"/>
              <w:left w:type="dxa" w:w="108"/>
              <w:bottom w:type="dxa" w:w="0"/>
              <w:right w:type="dxa" w:w="108"/>
            </w:tcMar>
            <w:vAlign w:val="center"/>
          </w:tcPr>
          <w:p>
            <w:pPr>
              <w:pStyle w:val="style180"/>
              <w:spacing w:after="40" w:before="40"/>
            </w:pPr>
            <w:r>
              <w:rPr/>
              <w:drawing>
                <wp:inline distB="0" distL="0" distR="0" distT="0">
                  <wp:extent cx="495300" cy="1619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1"/>
                          <a:srcRect/>
                          <a:stretch>
                            <a:fillRect/>
                          </a:stretch>
                        </pic:blipFill>
                        <pic:spPr bwMode="auto">
                          <a:xfrm>
                            <a:off x="0" y="0"/>
                            <a:ext cx="495300" cy="161925"/>
                          </a:xfrm>
                          <a:prstGeom prst="rect">
                            <a:avLst/>
                          </a:prstGeom>
                          <a:noFill/>
                          <a:ln w="9525">
                            <a:noFill/>
                            <a:miter lim="800000"/>
                            <a:headEnd/>
                            <a:tailEnd/>
                          </a:ln>
                        </pic:spPr>
                      </pic:pic>
                    </a:graphicData>
                  </a:graphic>
                </wp:inline>
              </w:drawing>
            </w:r>
          </w:p>
        </w:tc>
        <w:tc>
          <w:tcPr>
            <w:tcW w:type="dxa" w:w="5940"/>
            <w:tcBorders/>
            <w:shd w:fill="FFFFFF" w:val="clear"/>
            <w:tcMar>
              <w:top w:type="dxa" w:w="0"/>
              <w:left w:type="dxa" w:w="108"/>
              <w:bottom w:type="dxa" w:w="0"/>
              <w:right w:type="dxa" w:w="108"/>
            </w:tcMar>
          </w:tcPr>
          <w:p>
            <w:pPr>
              <w:pStyle w:val="style80"/>
              <w:spacing w:after="40" w:before="40"/>
            </w:pPr>
            <w:r>
              <w:rPr/>
              <w:t>Search the Nodes list for an application, page or parameter.</w:t>
            </w:r>
          </w:p>
        </w:tc>
      </w:tr>
      <w:tr>
        <w:trPr>
          <w:cantSplit w:val="false"/>
        </w:trPr>
        <w:tc>
          <w:tcPr>
            <w:tcW w:type="dxa" w:w="2878"/>
            <w:tcBorders/>
            <w:shd w:fill="FFFFFF" w:val="clear"/>
            <w:tcMar>
              <w:top w:type="dxa" w:w="0"/>
              <w:left w:type="dxa" w:w="108"/>
              <w:bottom w:type="dxa" w:w="0"/>
              <w:right w:type="dxa" w:w="108"/>
            </w:tcMar>
            <w:vAlign w:val="center"/>
          </w:tcPr>
          <w:p>
            <w:pPr>
              <w:pStyle w:val="style180"/>
              <w:spacing w:after="40" w:before="40"/>
            </w:pPr>
            <w:r>
              <w:rPr/>
              <w:drawing>
                <wp:inline distB="0" distL="0" distR="0" distT="0">
                  <wp:extent cx="742950" cy="1524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2"/>
                          <a:srcRect/>
                          <a:stretch>
                            <a:fillRect/>
                          </a:stretch>
                        </pic:blipFill>
                        <pic:spPr bwMode="auto">
                          <a:xfrm>
                            <a:off x="0" y="0"/>
                            <a:ext cx="742950" cy="152400"/>
                          </a:xfrm>
                          <a:prstGeom prst="rect">
                            <a:avLst/>
                          </a:prstGeom>
                          <a:noFill/>
                          <a:ln w="9525">
                            <a:noFill/>
                            <a:miter lim="800000"/>
                            <a:headEnd/>
                            <a:tailEnd/>
                          </a:ln>
                        </pic:spPr>
                      </pic:pic>
                    </a:graphicData>
                  </a:graphic>
                </wp:inline>
              </w:drawing>
            </w:r>
          </w:p>
        </w:tc>
        <w:tc>
          <w:tcPr>
            <w:tcW w:type="dxa" w:w="5940"/>
            <w:tcBorders/>
            <w:shd w:fill="FFFFFF" w:val="clear"/>
            <w:tcMar>
              <w:top w:type="dxa" w:w="0"/>
              <w:left w:type="dxa" w:w="108"/>
              <w:bottom w:type="dxa" w:w="0"/>
              <w:right w:type="dxa" w:w="108"/>
            </w:tcMar>
          </w:tcPr>
          <w:p>
            <w:pPr>
              <w:pStyle w:val="style80"/>
              <w:spacing w:after="40" w:before="40"/>
            </w:pPr>
            <w:r>
              <w:rPr/>
              <w:t xml:space="preserve">Upload Apache or IIS logs to speed up the training process. </w:t>
            </w:r>
          </w:p>
        </w:tc>
      </w:tr>
      <w:tr>
        <w:trPr>
          <w:cantSplit w:val="false"/>
        </w:trPr>
        <w:tc>
          <w:tcPr>
            <w:tcW w:type="dxa" w:w="2878"/>
            <w:tcBorders/>
            <w:shd w:fill="FFFFFF" w:val="clear"/>
            <w:tcMar>
              <w:top w:type="dxa" w:w="0"/>
              <w:left w:type="dxa" w:w="108"/>
              <w:bottom w:type="dxa" w:w="0"/>
              <w:right w:type="dxa" w:w="108"/>
            </w:tcMar>
            <w:vAlign w:val="center"/>
          </w:tcPr>
          <w:p>
            <w:pPr>
              <w:pStyle w:val="style180"/>
              <w:spacing w:after="40" w:before="40"/>
            </w:pPr>
            <w:r>
              <w:rPr/>
              <w:drawing>
                <wp:inline distB="0" distL="0" distR="0" distT="0">
                  <wp:extent cx="466725" cy="1619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3"/>
                          <a:srcRect/>
                          <a:stretch>
                            <a:fillRect/>
                          </a:stretch>
                        </pic:blipFill>
                        <pic:spPr bwMode="auto">
                          <a:xfrm>
                            <a:off x="0" y="0"/>
                            <a:ext cx="466725" cy="161925"/>
                          </a:xfrm>
                          <a:prstGeom prst="rect">
                            <a:avLst/>
                          </a:prstGeom>
                          <a:noFill/>
                          <a:ln w="9525">
                            <a:noFill/>
                            <a:miter lim="800000"/>
                            <a:headEnd/>
                            <a:tailEnd/>
                          </a:ln>
                        </pic:spPr>
                      </pic:pic>
                    </a:graphicData>
                  </a:graphic>
                </wp:inline>
              </w:drawing>
            </w:r>
          </w:p>
        </w:tc>
        <w:tc>
          <w:tcPr>
            <w:tcW w:type="dxa" w:w="5940"/>
            <w:tcBorders/>
            <w:shd w:fill="FFFFFF" w:val="clear"/>
            <w:tcMar>
              <w:top w:type="dxa" w:w="0"/>
              <w:left w:type="dxa" w:w="108"/>
              <w:bottom w:type="dxa" w:w="0"/>
              <w:right w:type="dxa" w:w="108"/>
            </w:tcMar>
          </w:tcPr>
          <w:p>
            <w:pPr>
              <w:pStyle w:val="style80"/>
              <w:spacing w:after="40" w:before="40"/>
            </w:pPr>
            <w:r>
              <w:rPr/>
              <w:t xml:space="preserve">Delete the selected application from Telepath. </w:t>
            </w:r>
          </w:p>
        </w:tc>
      </w:tr>
      <w:tr>
        <w:trPr>
          <w:cantSplit w:val="false"/>
        </w:trPr>
        <w:tc>
          <w:tcPr>
            <w:tcW w:type="dxa" w:w="2878"/>
            <w:tcBorders/>
            <w:shd w:fill="FFFFFF" w:val="clear"/>
            <w:tcMar>
              <w:top w:type="dxa" w:w="0"/>
              <w:left w:type="dxa" w:w="108"/>
              <w:bottom w:type="dxa" w:w="0"/>
              <w:right w:type="dxa" w:w="108"/>
            </w:tcMar>
            <w:vAlign w:val="center"/>
          </w:tcPr>
          <w:p>
            <w:pPr>
              <w:pStyle w:val="style180"/>
              <w:spacing w:after="40" w:before="40"/>
            </w:pPr>
            <w:r>
              <w:rPr/>
              <w:drawing>
                <wp:inline distB="0" distL="0" distR="0" distT="0">
                  <wp:extent cx="495300" cy="1143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4"/>
                          <a:srcRect/>
                          <a:stretch>
                            <a:fillRect/>
                          </a:stretch>
                        </pic:blipFill>
                        <pic:spPr bwMode="auto">
                          <a:xfrm>
                            <a:off x="0" y="0"/>
                            <a:ext cx="495300" cy="114300"/>
                          </a:xfrm>
                          <a:prstGeom prst="rect">
                            <a:avLst/>
                          </a:prstGeom>
                          <a:noFill/>
                          <a:ln w="9525">
                            <a:noFill/>
                            <a:miter lim="800000"/>
                            <a:headEnd/>
                            <a:tailEnd/>
                          </a:ln>
                        </pic:spPr>
                      </pic:pic>
                    </a:graphicData>
                  </a:graphic>
                </wp:inline>
              </w:drawing>
            </w:r>
          </w:p>
        </w:tc>
        <w:tc>
          <w:tcPr>
            <w:tcW w:type="dxa" w:w="5940"/>
            <w:tcBorders/>
            <w:shd w:fill="FFFFFF" w:val="clear"/>
            <w:tcMar>
              <w:top w:type="dxa" w:w="0"/>
              <w:left w:type="dxa" w:w="108"/>
              <w:bottom w:type="dxa" w:w="0"/>
              <w:right w:type="dxa" w:w="108"/>
            </w:tcMar>
          </w:tcPr>
          <w:p>
            <w:pPr>
              <w:pStyle w:val="style80"/>
              <w:spacing w:after="40" w:before="40"/>
            </w:pPr>
            <w:r>
              <w:rPr/>
              <w:t>Refresh the Nodes list.</w:t>
            </w:r>
          </w:p>
        </w:tc>
      </w:tr>
    </w:tbl>
    <w:p>
      <w:pPr>
        <w:pStyle w:val="style88"/>
      </w:pPr>
      <w:r>
        <w:rPr/>
      </w:r>
    </w:p>
    <w:p>
      <w:pPr>
        <w:pStyle w:val="style4"/>
        <w:numPr>
          <w:ilvl w:val="3"/>
          <w:numId w:val="2"/>
        </w:numPr>
      </w:pPr>
      <w:bookmarkStart w:id="331" w:name="__RefHeading__6350_1202095983"/>
      <w:bookmarkEnd w:id="331"/>
      <w:r>
        <w:rPr/>
        <w:t>Creating applications</w:t>
      </w:r>
    </w:p>
    <w:p>
      <w:pPr>
        <w:pStyle w:val="style113"/>
      </w:pPr>
      <w:r>
        <w:rPr/>
        <w:t>To create a new application:</w:t>
      </w:r>
    </w:p>
    <w:p>
      <w:pPr>
        <w:pStyle w:val="style114"/>
        <w:numPr>
          <w:ilvl w:val="0"/>
          <w:numId w:val="55"/>
        </w:numPr>
      </w:pPr>
      <w:r>
        <w:rPr/>
        <w:t xml:space="preserve">Click </w:t>
      </w:r>
      <w:r>
        <w:rPr/>
        <w:drawing>
          <wp:inline distB="0" distL="0" distR="0" distT="0">
            <wp:extent cx="952500" cy="1231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5"/>
                    <a:srcRect/>
                    <a:stretch>
                      <a:fillRect/>
                    </a:stretch>
                  </pic:blipFill>
                  <pic:spPr bwMode="auto">
                    <a:xfrm>
                      <a:off x="0" y="0"/>
                      <a:ext cx="952500" cy="123190"/>
                    </a:xfrm>
                    <a:prstGeom prst="rect">
                      <a:avLst/>
                    </a:prstGeom>
                    <a:noFill/>
                    <a:ln w="9525">
                      <a:noFill/>
                      <a:miter lim="800000"/>
                      <a:headEnd/>
                      <a:tailEnd/>
                    </a:ln>
                  </pic:spPr>
                </pic:pic>
              </a:graphicData>
            </a:graphic>
          </wp:inline>
        </w:drawing>
      </w:r>
      <w:r>
        <w:rPr/>
        <w:t>. The Add Application dialog is displayed in the General tab.</w:t>
      </w:r>
    </w:p>
    <w:p>
      <w:pPr>
        <w:pStyle w:val="style114"/>
        <w:ind w:hanging="360" w:left="1440" w:right="0"/>
      </w:pPr>
      <w:r>
        <w:rPr/>
        <w:drawing>
          <wp:inline distB="0" distL="0" distR="0" distT="0">
            <wp:extent cx="5067300" cy="5753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6"/>
                    <a:srcRect/>
                    <a:stretch>
                      <a:fillRect/>
                    </a:stretch>
                  </pic:blipFill>
                  <pic:spPr bwMode="auto">
                    <a:xfrm>
                      <a:off x="0" y="0"/>
                      <a:ext cx="5067300" cy="5753100"/>
                    </a:xfrm>
                    <a:prstGeom prst="rect">
                      <a:avLst/>
                    </a:prstGeom>
                    <a:noFill/>
                    <a:ln w="9525">
                      <a:noFill/>
                      <a:miter lim="800000"/>
                      <a:headEnd/>
                      <a:tailEnd/>
                    </a:ln>
                  </pic:spPr>
                </pic:pic>
              </a:graphicData>
            </a:graphic>
          </wp:inline>
        </w:drawing>
      </w:r>
    </w:p>
    <w:p>
      <w:pPr>
        <w:pStyle w:val="style114"/>
        <w:numPr>
          <w:ilvl w:val="0"/>
          <w:numId w:val="55"/>
        </w:numPr>
      </w:pPr>
      <w:r>
        <w:rPr/>
        <w:t xml:space="preserve">Fill in the application's General details. For more information, see </w:t>
      </w:r>
      <w:r>
        <w:rPr/>
        <w:fldChar w:fldCharType="begin"/>
      </w:r>
      <w:r>
        <w:instrText> REF _Ref365289863 \h </w:instrText>
      </w:r>
      <w:r>
        <w:fldChar w:fldCharType="separate"/>
      </w:r>
      <w:r/>
      <w:r>
        <w:fldChar w:fldCharType="end"/>
      </w:r>
      <w:r>
        <w:rPr/>
        <w:t>.</w:t>
      </w:r>
    </w:p>
    <w:p>
      <w:pPr>
        <w:pStyle w:val="style114"/>
        <w:numPr>
          <w:ilvl w:val="0"/>
          <w:numId w:val="55"/>
        </w:numPr>
      </w:pPr>
      <w:r>
        <w:rPr/>
        <w:t xml:space="preserve">Click </w:t>
      </w:r>
      <w:r>
        <w:rPr>
          <w:rStyle w:val="style62"/>
          <w:lang w:bidi="ar-SA"/>
        </w:rPr>
        <w:t>Authentication</w:t>
      </w:r>
      <w:r>
        <w:rPr/>
        <w:t xml:space="preserve"> at the bottom to fill in the application's authentication details. For more information, see </w:t>
      </w:r>
      <w:r>
        <w:rPr/>
        <w:fldChar w:fldCharType="begin"/>
      </w:r>
      <w:r>
        <w:instrText> REF _Ref365289867 \h </w:instrText>
      </w:r>
      <w:r>
        <w:fldChar w:fldCharType="separate"/>
      </w:r>
      <w:r/>
      <w:r>
        <w:fldChar w:fldCharType="end"/>
      </w:r>
      <w:r>
        <w:rPr/>
        <w:t>.</w:t>
      </w:r>
    </w:p>
    <w:p>
      <w:pPr>
        <w:pStyle w:val="style114"/>
        <w:numPr>
          <w:ilvl w:val="0"/>
          <w:numId w:val="55"/>
        </w:numPr>
      </w:pPr>
      <w:r>
        <w:rPr/>
        <w:t xml:space="preserve">Click </w:t>
      </w:r>
      <w:r>
        <w:rPr>
          <w:rStyle w:val="style62"/>
          <w:lang w:bidi="ar-SA"/>
        </w:rPr>
        <w:t>SSL</w:t>
      </w:r>
      <w:r>
        <w:rPr/>
        <w:t xml:space="preserve"> at the bottom to fill in the application's SSL details. For more information, see </w:t>
      </w:r>
      <w:r>
        <w:rPr/>
        <w:fldChar w:fldCharType="begin"/>
      </w:r>
      <w:r>
        <w:instrText> REF _Ref388784633 \h </w:instrText>
      </w:r>
      <w:r>
        <w:fldChar w:fldCharType="separate"/>
      </w:r>
      <w:r/>
      <w:r>
        <w:fldChar w:fldCharType="end"/>
      </w:r>
      <w:r>
        <w:rPr/>
        <w:t>.</w:t>
      </w:r>
    </w:p>
    <w:p>
      <w:pPr>
        <w:pStyle w:val="style114"/>
        <w:numPr>
          <w:ilvl w:val="0"/>
          <w:numId w:val="55"/>
        </w:numPr>
      </w:pPr>
      <w:r>
        <w:rPr/>
        <w:t xml:space="preserve">Click </w:t>
      </w:r>
      <w:r>
        <w:rPr>
          <w:rStyle w:val="style62"/>
          <w:lang w:bidi="ar-SA"/>
        </w:rPr>
        <w:t>Advanced</w:t>
      </w:r>
      <w:r>
        <w:rPr/>
        <w:t xml:space="preserve"> to fill in the application's advanced details. For more information, see </w:t>
      </w:r>
      <w:r>
        <w:rPr/>
        <w:fldChar w:fldCharType="begin"/>
      </w:r>
      <w:r>
        <w:instrText> REF _Ref365289872 \h </w:instrText>
      </w:r>
      <w:r>
        <w:fldChar w:fldCharType="separate"/>
      </w:r>
      <w:r>
        <w:t>Error: Reference source not found</w:t>
      </w:r>
      <w:r>
        <w:fldChar w:fldCharType="end"/>
      </w:r>
      <w:r>
        <w:rPr/>
        <w:t>.</w:t>
      </w:r>
    </w:p>
    <w:p>
      <w:pPr>
        <w:pStyle w:val="style114"/>
        <w:numPr>
          <w:ilvl w:val="0"/>
          <w:numId w:val="55"/>
        </w:numPr>
      </w:pPr>
      <w:r>
        <w:rPr/>
        <w:t xml:space="preserve">Click </w:t>
      </w:r>
      <w:r>
        <w:rPr>
          <w:rStyle w:val="style62"/>
          <w:lang w:bidi="ar-SA"/>
        </w:rPr>
        <w:t>Save</w:t>
      </w:r>
      <w:r>
        <w:rPr/>
        <w:t>.</w:t>
      </w:r>
    </w:p>
    <w:p>
      <w:pPr>
        <w:pStyle w:val="style114"/>
        <w:numPr>
          <w:ilvl w:val="0"/>
          <w:numId w:val="55"/>
        </w:numPr>
      </w:pPr>
      <w:r>
        <w:rPr/>
        <w:t xml:space="preserve">Click </w:t>
      </w:r>
      <w:r>
        <w:rPr>
          <w:rStyle w:val="style62"/>
          <w:lang w:bidi="ar-SA"/>
        </w:rPr>
        <w:t>OK</w:t>
      </w:r>
      <w:r>
        <w:rPr/>
        <w:t xml:space="preserve"> in the confirmation message that appears.</w:t>
      </w:r>
    </w:p>
    <w:p>
      <w:pPr>
        <w:pStyle w:val="style0"/>
      </w:pPr>
      <w:r>
        <w:rPr/>
      </w:r>
    </w:p>
    <w:p>
      <w:pPr>
        <w:pStyle w:val="style4"/>
        <w:numPr>
          <w:ilvl w:val="3"/>
          <w:numId w:val="2"/>
        </w:numPr>
      </w:pPr>
      <w:bookmarkStart w:id="332" w:name="__RefHeading__6352_1202095983"/>
      <w:bookmarkEnd w:id="332"/>
      <w:r>
        <w:rPr/>
        <w:t>Editing Applications</w:t>
      </w:r>
    </w:p>
    <w:p>
      <w:pPr>
        <w:pStyle w:val="style113"/>
      </w:pPr>
      <w:r>
        <w:rPr/>
        <w:t>To edit an existing application's settings:</w:t>
      </w:r>
    </w:p>
    <w:p>
      <w:pPr>
        <w:pStyle w:val="style114"/>
        <w:numPr>
          <w:ilvl w:val="0"/>
          <w:numId w:val="53"/>
        </w:numPr>
      </w:pPr>
      <w:r>
        <w:rPr/>
        <w:t>Select the application from the Nodes list. The Application Configuration pane opens.</w:t>
      </w:r>
    </w:p>
    <w:p>
      <w:pPr>
        <w:pStyle w:val="style114"/>
        <w:numPr>
          <w:ilvl w:val="0"/>
          <w:numId w:val="53"/>
        </w:numPr>
      </w:pPr>
      <w:r>
        <w:rPr/>
        <w:t>Edit the application's settings, as explained in the section above.</w:t>
      </w:r>
    </w:p>
    <w:p>
      <w:pPr>
        <w:pStyle w:val="style114"/>
        <w:numPr>
          <w:ilvl w:val="0"/>
          <w:numId w:val="53"/>
        </w:numPr>
      </w:pPr>
      <w:r>
        <w:rPr/>
        <w:t xml:space="preserve">Click </w:t>
      </w:r>
      <w:r>
        <w:rPr>
          <w:rStyle w:val="style62"/>
          <w:lang w:bidi="ar-SA"/>
        </w:rPr>
        <w:t>Save</w:t>
      </w:r>
      <w:r>
        <w:rPr/>
        <w:t>.</w:t>
      </w:r>
    </w:p>
    <w:p>
      <w:pPr>
        <w:pStyle w:val="style114"/>
        <w:ind w:hanging="360" w:left="720" w:right="0"/>
      </w:pPr>
      <w:r>
        <w:rPr/>
      </w:r>
    </w:p>
    <w:p>
      <w:pPr>
        <w:pStyle w:val="style4"/>
        <w:numPr>
          <w:ilvl w:val="3"/>
          <w:numId w:val="2"/>
        </w:numPr>
      </w:pPr>
      <w:bookmarkStart w:id="333" w:name="__RefHeading__6354_1202095983"/>
      <w:bookmarkEnd w:id="333"/>
      <w:r>
        <w:rPr/>
        <w:t>Searching the Nodes List</w:t>
      </w:r>
    </w:p>
    <w:p>
      <w:pPr>
        <w:pStyle w:val="style113"/>
      </w:pPr>
      <w:r>
        <w:rPr/>
        <w:t>To search for an application, page or parameter:</w:t>
      </w:r>
    </w:p>
    <w:p>
      <w:pPr>
        <w:pStyle w:val="style114"/>
        <w:numPr>
          <w:ilvl w:val="0"/>
          <w:numId w:val="54"/>
        </w:numPr>
      </w:pPr>
      <w:r>
        <w:rPr/>
        <w:t xml:space="preserve">In the </w:t>
      </w:r>
      <w:r>
        <w:rPr/>
        <w:drawing>
          <wp:inline distB="0" distL="0" distR="0" distT="0">
            <wp:extent cx="495300" cy="1619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7"/>
                    <a:srcRect/>
                    <a:stretch>
                      <a:fillRect/>
                    </a:stretch>
                  </pic:blipFill>
                  <pic:spPr bwMode="auto">
                    <a:xfrm>
                      <a:off x="0" y="0"/>
                      <a:ext cx="495300" cy="161925"/>
                    </a:xfrm>
                    <a:prstGeom prst="rect">
                      <a:avLst/>
                    </a:prstGeom>
                    <a:noFill/>
                    <a:ln w="9525">
                      <a:noFill/>
                      <a:miter lim="800000"/>
                      <a:headEnd/>
                      <a:tailEnd/>
                    </a:ln>
                  </pic:spPr>
                </pic:pic>
              </a:graphicData>
            </a:graphic>
          </wp:inline>
        </w:drawing>
      </w:r>
      <w:r>
        <w:rPr/>
        <w:t xml:space="preserve"> field, specify all or part of the item's name.</w:t>
      </w:r>
    </w:p>
    <w:p>
      <w:pPr>
        <w:pStyle w:val="style114"/>
        <w:numPr>
          <w:ilvl w:val="0"/>
          <w:numId w:val="54"/>
        </w:numPr>
      </w:pPr>
      <w:r>
        <w:rPr/>
        <w:t>Select the type of item you want to find (</w:t>
      </w:r>
      <w:r>
        <w:rPr>
          <w:rStyle w:val="style62"/>
          <w:lang w:bidi="ar-SA"/>
        </w:rPr>
        <w:t>Page</w:t>
      </w:r>
      <w:r>
        <w:rPr/>
        <w:t xml:space="preserve">, </w:t>
      </w:r>
      <w:r>
        <w:rPr>
          <w:rStyle w:val="style62"/>
          <w:lang w:bidi="ar-SA"/>
        </w:rPr>
        <w:t>Param</w:t>
      </w:r>
      <w:r>
        <w:rPr/>
        <w:t xml:space="preserve"> or </w:t>
      </w:r>
      <w:r>
        <w:rPr>
          <w:rStyle w:val="style62"/>
        </w:rPr>
        <w:t>App</w:t>
      </w:r>
      <w:r>
        <w:rPr/>
        <w:t>).</w:t>
      </w:r>
    </w:p>
    <w:p>
      <w:pPr>
        <w:pStyle w:val="style114"/>
        <w:numPr>
          <w:ilvl w:val="0"/>
          <w:numId w:val="54"/>
        </w:numPr>
      </w:pPr>
      <w:r>
        <w:rPr/>
        <w:t xml:space="preserve">Click </w:t>
      </w:r>
      <w:r>
        <w:rPr>
          <w:rStyle w:val="style62"/>
          <w:lang w:bidi="ar-SA"/>
        </w:rPr>
        <w:t>Search</w:t>
      </w:r>
      <w:r>
        <w:rPr/>
        <w:t>.</w:t>
      </w:r>
    </w:p>
    <w:p>
      <w:pPr>
        <w:pStyle w:val="style181"/>
      </w:pPr>
      <w:r>
        <w:rPr/>
      </w:r>
    </w:p>
    <w:p>
      <w:pPr>
        <w:pStyle w:val="style4"/>
        <w:numPr>
          <w:ilvl w:val="3"/>
          <w:numId w:val="2"/>
        </w:numPr>
      </w:pPr>
      <w:bookmarkStart w:id="334" w:name="__RefHeading__6356_1202095983"/>
      <w:bookmarkEnd w:id="334"/>
      <w:r>
        <w:rPr/>
        <w:t>Uploading Application Logs to Telepath</w:t>
      </w:r>
    </w:p>
    <w:p>
      <w:pPr>
        <w:pStyle w:val="style0"/>
      </w:pPr>
      <w:r>
        <w:rPr/>
        <w:t>Application log files speed up the training process. After uploading the log file, the system reads (parses) the logs and learns what common web application pages the user is accessing.</w:t>
      </w:r>
    </w:p>
    <w:p>
      <w:pPr>
        <w:pStyle w:val="style113"/>
      </w:pPr>
      <w:r>
        <w:rPr/>
        <w:t>To upload a log file:</w:t>
      </w:r>
    </w:p>
    <w:p>
      <w:pPr>
        <w:pStyle w:val="style114"/>
        <w:numPr>
          <w:ilvl w:val="0"/>
          <w:numId w:val="56"/>
        </w:numPr>
      </w:pPr>
      <w:r>
        <w:rPr/>
        <w:t xml:space="preserve">Click </w:t>
      </w:r>
      <w:r>
        <w:rPr/>
        <w:drawing>
          <wp:inline distB="0" distL="0" distR="0" distT="0">
            <wp:extent cx="742950" cy="1524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8"/>
                    <a:srcRect/>
                    <a:stretch>
                      <a:fillRect/>
                    </a:stretch>
                  </pic:blipFill>
                  <pic:spPr bwMode="auto">
                    <a:xfrm>
                      <a:off x="0" y="0"/>
                      <a:ext cx="742950" cy="152400"/>
                    </a:xfrm>
                    <a:prstGeom prst="rect">
                      <a:avLst/>
                    </a:prstGeom>
                    <a:noFill/>
                    <a:ln w="9525">
                      <a:noFill/>
                      <a:miter lim="800000"/>
                      <a:headEnd/>
                      <a:tailEnd/>
                    </a:ln>
                  </pic:spPr>
                </pic:pic>
              </a:graphicData>
            </a:graphic>
          </wp:inline>
        </w:drawing>
      </w:r>
      <w:r>
        <w:rPr/>
        <w:t>. A browse window is displayed.</w:t>
      </w:r>
    </w:p>
    <w:p>
      <w:pPr>
        <w:pStyle w:val="style114"/>
        <w:numPr>
          <w:ilvl w:val="0"/>
          <w:numId w:val="56"/>
        </w:numPr>
      </w:pPr>
      <w:r>
        <w:rPr/>
        <w:t>Browse for the file.</w:t>
      </w:r>
    </w:p>
    <w:p>
      <w:pPr>
        <w:pStyle w:val="style114"/>
        <w:numPr>
          <w:ilvl w:val="0"/>
          <w:numId w:val="56"/>
        </w:numPr>
      </w:pPr>
      <w:r>
        <w:rPr/>
        <w:t xml:space="preserve">Select the appropriate </w:t>
      </w:r>
      <w:r>
        <w:rPr>
          <w:rStyle w:val="style62"/>
          <w:lang w:bidi="ar-SA"/>
        </w:rPr>
        <w:t>Log Type</w:t>
      </w:r>
      <w:r>
        <w:rPr/>
        <w:t>.</w:t>
      </w:r>
    </w:p>
    <w:p>
      <w:pPr>
        <w:pStyle w:val="style114"/>
        <w:numPr>
          <w:ilvl w:val="0"/>
          <w:numId w:val="56"/>
        </w:numPr>
      </w:pPr>
      <w:r>
        <w:rPr/>
        <w:t xml:space="preserve">Click </w:t>
      </w:r>
      <w:r>
        <w:rPr>
          <w:rStyle w:val="style62"/>
          <w:lang w:bidi="ar-SA"/>
        </w:rPr>
        <w:t>Start</w:t>
      </w:r>
      <w:r>
        <w:rPr/>
        <w:t>.</w:t>
      </w:r>
    </w:p>
    <w:p>
      <w:pPr>
        <w:pStyle w:val="style181"/>
      </w:pPr>
      <w:r>
        <w:rPr/>
      </w:r>
    </w:p>
    <w:p>
      <w:pPr>
        <w:pStyle w:val="style4"/>
        <w:numPr>
          <w:ilvl w:val="3"/>
          <w:numId w:val="2"/>
        </w:numPr>
      </w:pPr>
      <w:bookmarkStart w:id="335" w:name="__RefHeading__6358_1202095983"/>
      <w:bookmarkEnd w:id="335"/>
      <w:r>
        <w:rPr/>
        <w:t>Deleting Applications</w:t>
      </w:r>
    </w:p>
    <w:tbl>
      <w:tblPr>
        <w:jc w:val="left"/>
        <w:tblInd w:type="dxa" w:w="-216"/>
        <w:tblBorders/>
      </w:tblPr>
      <w:tblGrid>
        <w:gridCol w:w="1643"/>
        <w:gridCol w:w="7643"/>
      </w:tblGrid>
      <w:tr>
        <w:trPr>
          <w:cantSplit w:val="false"/>
        </w:trPr>
        <w:tc>
          <w:tcPr>
            <w:tcW w:type="dxa" w:w="1643"/>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9"/>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7643"/>
            <w:tcBorders/>
            <w:shd w:fill="FFFFFF" w:val="clear"/>
            <w:tcMar>
              <w:top w:type="dxa" w:w="0"/>
              <w:left w:type="dxa" w:w="108"/>
              <w:bottom w:type="dxa" w:w="0"/>
              <w:right w:type="dxa" w:w="108"/>
            </w:tcMar>
            <w:vAlign w:val="center"/>
          </w:tcPr>
          <w:p>
            <w:pPr>
              <w:pStyle w:val="style187"/>
              <w:spacing w:after="60" w:before="120"/>
            </w:pPr>
            <w:r>
              <w:rPr/>
              <w:t>If multiple applications are selected, the one appearing highest in the Nodes list will be deleted.</w:t>
            </w:r>
          </w:p>
        </w:tc>
      </w:tr>
    </w:tbl>
    <w:p>
      <w:pPr>
        <w:pStyle w:val="style113"/>
      </w:pPr>
      <w:r>
        <w:rPr/>
        <w:t>To delete an application:</w:t>
      </w:r>
    </w:p>
    <w:p>
      <w:pPr>
        <w:pStyle w:val="style114"/>
        <w:numPr>
          <w:ilvl w:val="0"/>
          <w:numId w:val="57"/>
        </w:numPr>
      </w:pPr>
      <w:r>
        <w:rPr/>
        <w:t>Select the application from the Nodes list.</w:t>
      </w:r>
    </w:p>
    <w:p>
      <w:pPr>
        <w:pStyle w:val="style114"/>
        <w:numPr>
          <w:ilvl w:val="0"/>
          <w:numId w:val="57"/>
        </w:numPr>
      </w:pPr>
      <w:r>
        <w:rPr/>
        <w:t xml:space="preserve">Click </w:t>
      </w:r>
      <w:r>
        <w:rPr/>
        <w:drawing>
          <wp:inline distB="0" distL="0" distR="0" distT="0">
            <wp:extent cx="466725" cy="1619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0"/>
                    <a:srcRect/>
                    <a:stretch>
                      <a:fillRect/>
                    </a:stretch>
                  </pic:blipFill>
                  <pic:spPr bwMode="auto">
                    <a:xfrm>
                      <a:off x="0" y="0"/>
                      <a:ext cx="466725" cy="161925"/>
                    </a:xfrm>
                    <a:prstGeom prst="rect">
                      <a:avLst/>
                    </a:prstGeom>
                    <a:noFill/>
                    <a:ln w="9525">
                      <a:noFill/>
                      <a:miter lim="800000"/>
                      <a:headEnd/>
                      <a:tailEnd/>
                    </a:ln>
                  </pic:spPr>
                </pic:pic>
              </a:graphicData>
            </a:graphic>
          </wp:inline>
        </w:drawing>
      </w:r>
      <w:r>
        <w:rPr/>
        <w:t>.</w:t>
      </w:r>
    </w:p>
    <w:p>
      <w:pPr>
        <w:pStyle w:val="style114"/>
        <w:numPr>
          <w:ilvl w:val="0"/>
          <w:numId w:val="57"/>
        </w:numPr>
      </w:pPr>
      <w:r>
        <w:rPr/>
        <w:t xml:space="preserve">Click </w:t>
      </w:r>
      <w:r>
        <w:rPr>
          <w:rStyle w:val="style62"/>
          <w:lang w:bidi="ar-SA"/>
        </w:rPr>
        <w:t>OK</w:t>
      </w:r>
      <w:r>
        <w:rPr/>
        <w:t xml:space="preserve"> in the confirmation message.</w:t>
      </w:r>
    </w:p>
    <w:p>
      <w:pPr>
        <w:pStyle w:val="style114"/>
        <w:ind w:hanging="360" w:left="720" w:right="0"/>
      </w:pPr>
      <w:r>
        <w:rPr/>
      </w:r>
    </w:p>
    <w:p>
      <w:pPr>
        <w:pStyle w:val="style3"/>
        <w:numPr>
          <w:ilvl w:val="2"/>
          <w:numId w:val="2"/>
        </w:numPr>
      </w:pPr>
      <w:bookmarkStart w:id="336" w:name="_Ref365289863"/>
      <w:bookmarkStart w:id="337" w:name="_Toc365969609"/>
      <w:bookmarkStart w:id="338" w:name="_Toc366428544"/>
      <w:bookmarkStart w:id="339" w:name="_Toc388788165"/>
      <w:bookmarkStart w:id="340" w:name="__RefHeading__7008_1977561246"/>
      <w:bookmarkStart w:id="341" w:name="_Toc390260573"/>
      <w:bookmarkEnd w:id="336"/>
      <w:bookmarkEnd w:id="337"/>
      <w:bookmarkEnd w:id="338"/>
      <w:bookmarkEnd w:id="339"/>
      <w:bookmarkEnd w:id="340"/>
      <w:bookmarkEnd w:id="341"/>
      <w:r>
        <w:rPr/>
        <w:t>Web Application - General</w:t>
      </w:r>
    </w:p>
    <w:p>
      <w:pPr>
        <w:pStyle w:val="style0"/>
        <w:keepNext/>
      </w:pPr>
      <w:r>
        <w:rPr/>
        <w:t xml:space="preserve">The </w:t>
      </w:r>
      <w:r>
        <w:rPr>
          <w:rStyle w:val="style62"/>
        </w:rPr>
        <w:t>Web Application General</w:t>
      </w:r>
      <w:r>
        <w:rPr/>
        <w:t xml:space="preserve"> pane displays the details of the application selected in the left pane of the </w:t>
      </w:r>
      <w:r>
        <w:rPr>
          <w:rStyle w:val="style62"/>
        </w:rPr>
        <w:t>Web Applications</w:t>
      </w:r>
      <w:r>
        <w:rPr/>
        <w:t xml:space="preserve"> window.</w:t>
      </w:r>
    </w:p>
    <w:p>
      <w:pPr>
        <w:pStyle w:val="style118"/>
      </w:pPr>
      <w:r>
        <w:rPr/>
        <w:t xml:space="preserve"> </w:t>
      </w:r>
      <w:r>
        <w:rPr/>
        <w:drawing>
          <wp:inline distB="0" distL="0" distR="0" distT="0">
            <wp:extent cx="3822065" cy="53949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1"/>
                    <a:srcRect/>
                    <a:stretch>
                      <a:fillRect/>
                    </a:stretch>
                  </pic:blipFill>
                  <pic:spPr bwMode="auto">
                    <a:xfrm>
                      <a:off x="0" y="0"/>
                      <a:ext cx="3822065" cy="5394960"/>
                    </a:xfrm>
                    <a:prstGeom prst="rect">
                      <a:avLst/>
                    </a:prstGeom>
                    <a:noFill/>
                    <a:ln w="9525">
                      <a:noFill/>
                      <a:miter lim="800000"/>
                      <a:headEnd/>
                      <a:tailEnd/>
                    </a:ln>
                  </pic:spPr>
                </pic:pic>
              </a:graphicData>
            </a:graphic>
          </wp:inline>
        </w:drawing>
      </w:r>
    </w:p>
    <w:p>
      <w:pPr>
        <w:pStyle w:val="style117"/>
      </w:pPr>
      <w:r>
        <w:rPr>
          <w:rStyle w:val="style62"/>
        </w:rPr>
        <w:t>Web Applications - General</w:t>
      </w:r>
      <w:r>
        <w:rPr/>
        <w:t xml:space="preserve"> pane</w:t>
      </w:r>
    </w:p>
    <w:p>
      <w:pPr>
        <w:pStyle w:val="style181"/>
      </w:pPr>
      <w:r>
        <w:rPr/>
        <w:t>This pane’s parameters are described below.</w:t>
      </w:r>
    </w:p>
    <w:tbl>
      <w:tblPr>
        <w:jc w:val="left"/>
        <w:tblInd w:type="dxa" w:w="253"/>
        <w:tblBorders/>
      </w:tblPr>
      <w:tblGrid>
        <w:gridCol w:w="2788"/>
        <w:gridCol w:w="6030"/>
      </w:tblGrid>
      <w:tr>
        <w:trPr>
          <w:tblHeader w:val="true"/>
          <w:cantSplit w:val="true"/>
        </w:trPr>
        <w:tc>
          <w:tcPr>
            <w:tcW w:type="dxa" w:w="278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03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2788"/>
            <w:tcBorders/>
            <w:shd w:fill="FFFFFF" w:val="clear"/>
            <w:tcMar>
              <w:top w:type="dxa" w:w="0"/>
              <w:left w:type="dxa" w:w="108"/>
              <w:bottom w:type="dxa" w:w="0"/>
              <w:right w:type="dxa" w:w="108"/>
            </w:tcMar>
            <w:vAlign w:val="center"/>
          </w:tcPr>
          <w:p>
            <w:pPr>
              <w:pStyle w:val="style180"/>
              <w:spacing w:after="40" w:before="40"/>
            </w:pPr>
            <w:r>
              <w:rPr>
                <w:rStyle w:val="style62"/>
                <w:b/>
              </w:rPr>
              <w:t>Display Name</w:t>
            </w:r>
          </w:p>
        </w:tc>
        <w:tc>
          <w:tcPr>
            <w:tcW w:type="dxa" w:w="6030"/>
            <w:vMerge w:val="restart"/>
            <w:tcBorders/>
            <w:shd w:fill="FFFFFF" w:val="clear"/>
            <w:tcMar>
              <w:top w:type="dxa" w:w="0"/>
              <w:left w:type="dxa" w:w="108"/>
              <w:bottom w:type="dxa" w:w="0"/>
              <w:right w:type="dxa" w:w="108"/>
            </w:tcMar>
          </w:tcPr>
          <w:p>
            <w:pPr>
              <w:pStyle w:val="style80"/>
              <w:spacing w:after="40" w:before="40"/>
            </w:pPr>
            <w:r>
              <w:rPr/>
              <w:t>These fields correspond to the fields with the same names in the left pane.</w:t>
            </w:r>
          </w:p>
        </w:tc>
      </w:tr>
      <w:tr>
        <w:trPr>
          <w:cantSplit w:val="false"/>
        </w:trPr>
        <w:tc>
          <w:tcPr>
            <w:tcW w:type="dxa" w:w="2788"/>
            <w:tcBorders/>
            <w:shd w:fill="FFFFFF" w:val="clear"/>
            <w:tcMar>
              <w:top w:type="dxa" w:w="0"/>
              <w:left w:type="dxa" w:w="108"/>
              <w:bottom w:type="dxa" w:w="0"/>
              <w:right w:type="dxa" w:w="108"/>
            </w:tcMar>
            <w:vAlign w:val="center"/>
          </w:tcPr>
          <w:p>
            <w:pPr>
              <w:pStyle w:val="style180"/>
              <w:spacing w:after="40" w:before="40"/>
            </w:pPr>
            <w:r>
              <w:rPr>
                <w:rStyle w:val="style62"/>
                <w:b/>
              </w:rPr>
              <w:t>Application Domain</w:t>
            </w:r>
          </w:p>
        </w:tc>
        <w:tc>
          <w:tcPr>
            <w:tcW w:type="dxa" w:w="6030"/>
            <w:vMerge w:val="continue"/>
            <w:tcBorders/>
            <w:shd w:fill="FFFFFF" w:val="clear"/>
            <w:tcMar>
              <w:top w:type="dxa" w:w="0"/>
              <w:left w:type="dxa" w:w="108"/>
              <w:bottom w:type="dxa" w:w="0"/>
              <w:right w:type="dxa" w:w="108"/>
            </w:tcMar>
          </w:tcPr>
          <w:p>
            <w:pPr>
              <w:pStyle w:val="style80"/>
              <w:spacing w:after="40" w:before="40"/>
            </w:pPr>
            <w:r>
              <w:rPr/>
            </w:r>
          </w:p>
        </w:tc>
      </w:tr>
      <w:tr>
        <w:trPr>
          <w:cantSplit w:val="false"/>
        </w:trPr>
        <w:tc>
          <w:tcPr>
            <w:tcW w:type="dxa" w:w="2788"/>
            <w:tcBorders/>
            <w:shd w:fill="FFFFFF" w:val="clear"/>
            <w:tcMar>
              <w:top w:type="dxa" w:w="0"/>
              <w:left w:type="dxa" w:w="108"/>
              <w:bottom w:type="dxa" w:w="0"/>
              <w:right w:type="dxa" w:w="108"/>
            </w:tcMar>
            <w:vAlign w:val="center"/>
          </w:tcPr>
          <w:p>
            <w:pPr>
              <w:pStyle w:val="style180"/>
              <w:spacing w:after="40" w:before="40"/>
            </w:pPr>
            <w:r>
              <w:rPr>
                <w:rStyle w:val="style62"/>
                <w:b/>
              </w:rPr>
              <w:t>Cookie Name</w:t>
            </w:r>
          </w:p>
        </w:tc>
        <w:tc>
          <w:tcPr>
            <w:tcW w:type="dxa" w:w="6030"/>
            <w:tcBorders/>
            <w:shd w:fill="FFFFFF" w:val="clear"/>
            <w:tcMar>
              <w:top w:type="dxa" w:w="0"/>
              <w:left w:type="dxa" w:w="108"/>
              <w:bottom w:type="dxa" w:w="0"/>
              <w:right w:type="dxa" w:w="108"/>
            </w:tcMar>
          </w:tcPr>
          <w:p>
            <w:pPr>
              <w:pStyle w:val="style80"/>
              <w:spacing w:after="40" w:before="40"/>
            </w:pPr>
            <w:r>
              <w:rPr/>
              <w:t xml:space="preserve">Specify the name of a cookie unique to each session. Select a name from the drop down menu or enter a name in the text box, and click </w:t>
            </w:r>
            <w:r>
              <w:rPr>
                <w:rStyle w:val="style62"/>
              </w:rPr>
              <w:t>Add</w:t>
            </w:r>
            <w:r>
              <w:rPr/>
              <w:t>.</w:t>
            </w:r>
          </w:p>
        </w:tc>
      </w:tr>
      <w:tr>
        <w:trPr>
          <w:cantSplit w:val="false"/>
        </w:trPr>
        <w:tc>
          <w:tcPr>
            <w:tcW w:type="dxa" w:w="2788"/>
            <w:tcBorders/>
            <w:shd w:fill="FFFFFF" w:val="clear"/>
            <w:tcMar>
              <w:top w:type="dxa" w:w="0"/>
              <w:left w:type="dxa" w:w="108"/>
              <w:bottom w:type="dxa" w:w="0"/>
              <w:right w:type="dxa" w:w="108"/>
            </w:tcMar>
            <w:vAlign w:val="center"/>
          </w:tcPr>
          <w:p>
            <w:pPr>
              <w:pStyle w:val="style180"/>
              <w:spacing w:after="40" w:before="40"/>
            </w:pPr>
            <w:r>
              <w:rPr>
                <w:rStyle w:val="style62"/>
                <w:b/>
              </w:rPr>
              <w:t>Add New IP</w:t>
            </w:r>
          </w:p>
        </w:tc>
        <w:tc>
          <w:tcPr>
            <w:tcW w:type="dxa" w:w="6030"/>
            <w:tcBorders/>
            <w:shd w:fill="FFFFFF" w:val="clear"/>
            <w:tcMar>
              <w:top w:type="dxa" w:w="0"/>
              <w:left w:type="dxa" w:w="108"/>
              <w:bottom w:type="dxa" w:w="0"/>
              <w:right w:type="dxa" w:w="108"/>
            </w:tcMar>
          </w:tcPr>
          <w:p>
            <w:pPr>
              <w:pStyle w:val="style80"/>
              <w:spacing w:after="40" w:before="40"/>
            </w:pPr>
            <w:r>
              <w:rPr/>
              <w:t xml:space="preserve">The IP address of the server hosting the application. If there are multiple servers, add them all and click </w:t>
            </w:r>
            <w:r>
              <w:rPr>
                <w:rStyle w:val="style62"/>
              </w:rPr>
              <w:t>Add</w:t>
            </w:r>
            <w:r>
              <w:rPr/>
              <w:t>.</w:t>
            </w:r>
          </w:p>
          <w:p>
            <w:pPr>
              <w:pStyle w:val="style80"/>
              <w:spacing w:after="40" w:before="40"/>
            </w:pPr>
            <w:r>
              <w:rPr/>
              <w:t xml:space="preserve">If the servers are behind a load balancer, specify the IP address before the load balancer, that is, the IP address to which the </w:t>
            </w:r>
            <w:r>
              <w:rPr>
                <w:rStyle w:val="style62"/>
              </w:rPr>
              <w:t>Application Domain</w:t>
            </w:r>
            <w:r>
              <w:rPr/>
              <w:t xml:space="preserve"> resolves.</w:t>
            </w:r>
          </w:p>
        </w:tc>
      </w:tr>
    </w:tbl>
    <w:p>
      <w:pPr>
        <w:pStyle w:val="style0"/>
      </w:pPr>
      <w:r>
        <w:rPr/>
      </w:r>
    </w:p>
    <w:p>
      <w:pPr>
        <w:pStyle w:val="style3"/>
        <w:numPr>
          <w:ilvl w:val="2"/>
          <w:numId w:val="2"/>
        </w:numPr>
      </w:pPr>
      <w:bookmarkStart w:id="342" w:name="_Ref365289867"/>
      <w:bookmarkStart w:id="343" w:name="_Toc365969610"/>
      <w:bookmarkStart w:id="344" w:name="_Toc366428545"/>
      <w:bookmarkStart w:id="345" w:name="_Toc388788166"/>
      <w:bookmarkStart w:id="346" w:name="__RefHeading__7010_1977561246"/>
      <w:bookmarkStart w:id="347" w:name="_Toc390260574"/>
      <w:bookmarkEnd w:id="342"/>
      <w:bookmarkEnd w:id="343"/>
      <w:bookmarkEnd w:id="344"/>
      <w:bookmarkEnd w:id="345"/>
      <w:bookmarkEnd w:id="346"/>
      <w:bookmarkEnd w:id="347"/>
      <w:r>
        <w:rPr/>
        <w:t>Web Application - Authentication</w:t>
      </w:r>
    </w:p>
    <w:p>
      <w:pPr>
        <w:pStyle w:val="style118"/>
      </w:pPr>
      <w:r>
        <w:rPr/>
        <w:t xml:space="preserve"> </w:t>
      </w:r>
      <w:r>
        <w:rPr/>
        <w:drawing>
          <wp:inline distB="0" distL="0" distR="0" distT="0">
            <wp:extent cx="5486400" cy="56064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2"/>
                    <a:srcRect/>
                    <a:stretch>
                      <a:fillRect/>
                    </a:stretch>
                  </pic:blipFill>
                  <pic:spPr bwMode="auto">
                    <a:xfrm>
                      <a:off x="0" y="0"/>
                      <a:ext cx="5486400" cy="5606415"/>
                    </a:xfrm>
                    <a:prstGeom prst="rect">
                      <a:avLst/>
                    </a:prstGeom>
                    <a:noFill/>
                    <a:ln w="9525">
                      <a:noFill/>
                      <a:miter lim="800000"/>
                      <a:headEnd/>
                      <a:tailEnd/>
                    </a:ln>
                  </pic:spPr>
                </pic:pic>
              </a:graphicData>
            </a:graphic>
          </wp:inline>
        </w:drawing>
      </w:r>
    </w:p>
    <w:p>
      <w:pPr>
        <w:pStyle w:val="style117"/>
      </w:pPr>
      <w:r>
        <w:rPr>
          <w:rStyle w:val="style62"/>
        </w:rPr>
        <w:t>Web Applications – Authentication</w:t>
      </w:r>
      <w:r>
        <w:rPr/>
        <w:t xml:space="preserve"> pane</w:t>
      </w:r>
    </w:p>
    <w:p>
      <w:pPr>
        <w:pStyle w:val="style0"/>
      </w:pPr>
      <w:r>
        <w:rPr/>
        <w:t xml:space="preserve">The </w:t>
      </w:r>
      <w:r>
        <w:rPr>
          <w:rStyle w:val="style62"/>
        </w:rPr>
        <w:t>Web Application - Authentication</w:t>
      </w:r>
      <w:r>
        <w:rPr/>
        <w:t xml:space="preserve"> pane specifies the user authentication method used by the application and optionally, the success criteria. Telepath needs this information in order to extract the user’s name from the web traffic. </w:t>
      </w:r>
    </w:p>
    <w:p>
      <w:pPr>
        <w:pStyle w:val="style181"/>
      </w:pPr>
      <w:r>
        <w:rPr/>
        <w:t>This pane’s parameters are described below.</w:t>
      </w:r>
    </w:p>
    <w:tbl>
      <w:tblPr>
        <w:jc w:val="left"/>
        <w:tblInd w:type="dxa" w:w="253"/>
        <w:tblBorders/>
      </w:tblPr>
      <w:tblGrid>
        <w:gridCol w:w="2248"/>
        <w:gridCol w:w="6570"/>
      </w:tblGrid>
      <w:tr>
        <w:trPr>
          <w:tblHeader w:val="true"/>
          <w:cantSplit w:val="true"/>
        </w:trPr>
        <w:tc>
          <w:tcPr>
            <w:tcW w:type="dxa" w:w="224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57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2248"/>
            <w:tcBorders/>
            <w:shd w:fill="FFFFFF" w:val="clear"/>
            <w:tcMar>
              <w:top w:type="dxa" w:w="0"/>
              <w:left w:type="dxa" w:w="108"/>
              <w:bottom w:type="dxa" w:w="0"/>
              <w:right w:type="dxa" w:w="108"/>
            </w:tcMar>
            <w:vAlign w:val="center"/>
          </w:tcPr>
          <w:p>
            <w:pPr>
              <w:pStyle w:val="style180"/>
              <w:keepNext/>
              <w:spacing w:after="40" w:before="40"/>
            </w:pPr>
            <w:r>
              <w:rPr/>
              <w:t>User Identification</w:t>
            </w:r>
          </w:p>
        </w:tc>
        <w:tc>
          <w:tcPr>
            <w:tcW w:type="dxa" w:w="6570"/>
            <w:tcBorders/>
            <w:shd w:fill="FFFFFF" w:val="clear"/>
            <w:tcMar>
              <w:top w:type="dxa" w:w="0"/>
              <w:left w:type="dxa" w:w="108"/>
              <w:bottom w:type="dxa" w:w="0"/>
              <w:right w:type="dxa" w:w="108"/>
            </w:tcMar>
          </w:tcPr>
          <w:p>
            <w:pPr>
              <w:pStyle w:val="style80"/>
              <w:keepNext/>
              <w:spacing w:after="40" w:before="40"/>
            </w:pPr>
            <w:r>
              <w:rPr/>
              <w:t>Select one of the methods listed.</w:t>
            </w:r>
          </w:p>
        </w:tc>
      </w:tr>
      <w:tr>
        <w:trPr>
          <w:cantSplit w:val="false"/>
        </w:trPr>
        <w:tc>
          <w:tcPr>
            <w:tcW w:type="dxa" w:w="2248"/>
            <w:tcBorders/>
            <w:shd w:fill="FFFFFF" w:val="clear"/>
            <w:tcMar>
              <w:top w:type="dxa" w:w="0"/>
              <w:left w:type="dxa" w:w="108"/>
              <w:bottom w:type="dxa" w:w="0"/>
              <w:right w:type="dxa" w:w="108"/>
            </w:tcMar>
            <w:vAlign w:val="center"/>
          </w:tcPr>
          <w:p>
            <w:pPr>
              <w:pStyle w:val="style180"/>
              <w:keepNext/>
              <w:spacing w:after="40" w:before="40"/>
            </w:pPr>
            <w:r>
              <w:rPr/>
              <w:t>Success Criteria</w:t>
            </w:r>
          </w:p>
        </w:tc>
        <w:tc>
          <w:tcPr>
            <w:tcW w:type="dxa" w:w="6570"/>
            <w:tcBorders/>
            <w:shd w:fill="FFFFFF" w:val="clear"/>
            <w:tcMar>
              <w:top w:type="dxa" w:w="0"/>
              <w:left w:type="dxa" w:w="108"/>
              <w:bottom w:type="dxa" w:w="0"/>
              <w:right w:type="dxa" w:w="108"/>
            </w:tcMar>
          </w:tcPr>
          <w:p>
            <w:pPr>
              <w:pStyle w:val="style80"/>
              <w:keepNext/>
              <w:spacing w:after="40" w:before="40"/>
            </w:pPr>
            <w:r>
              <w:rPr/>
              <w:t xml:space="preserve">Select </w:t>
            </w:r>
            <w:r>
              <w:rPr>
                <w:rStyle w:val="style62"/>
              </w:rPr>
              <w:t>On</w:t>
            </w:r>
            <w:r>
              <w:rPr/>
              <w:t xml:space="preserve"> or </w:t>
            </w:r>
            <w:r>
              <w:rPr>
                <w:rStyle w:val="style62"/>
              </w:rPr>
              <w:t>Off</w:t>
            </w:r>
            <w:r>
              <w:rPr/>
              <w:t xml:space="preserve"> and then specify the method for Telepath to use to determine whether authentication was successful. If you can select multiple methods, they are OR’ed.</w:t>
            </w:r>
          </w:p>
        </w:tc>
      </w:tr>
      <w:tr>
        <w:trPr>
          <w:cantSplit w:val="false"/>
        </w:trPr>
        <w:tc>
          <w:tcPr>
            <w:tcW w:type="dxa" w:w="2248"/>
            <w:tcBorders/>
            <w:shd w:fill="FFFFFF" w:val="clear"/>
            <w:tcMar>
              <w:top w:type="dxa" w:w="0"/>
              <w:left w:type="dxa" w:w="108"/>
              <w:bottom w:type="dxa" w:w="0"/>
              <w:right w:type="dxa" w:w="108"/>
            </w:tcMar>
            <w:vAlign w:val="center"/>
          </w:tcPr>
          <w:p>
            <w:pPr>
              <w:pStyle w:val="style180"/>
              <w:keepNext/>
              <w:spacing w:after="40" w:before="40"/>
            </w:pPr>
            <w:r>
              <w:rPr>
                <w:rStyle w:val="style62"/>
                <w:b/>
              </w:rPr>
              <w:t>Cookie</w:t>
            </w:r>
          </w:p>
        </w:tc>
        <w:tc>
          <w:tcPr>
            <w:tcW w:type="dxa" w:w="6570"/>
            <w:tcBorders/>
            <w:shd w:fill="FFFFFF" w:val="clear"/>
            <w:tcMar>
              <w:top w:type="dxa" w:w="0"/>
              <w:left w:type="dxa" w:w="108"/>
              <w:bottom w:type="dxa" w:w="0"/>
              <w:right w:type="dxa" w:w="108"/>
            </w:tcMar>
          </w:tcPr>
          <w:p>
            <w:pPr>
              <w:pStyle w:val="style80"/>
              <w:keepNext/>
              <w:spacing w:after="40" w:before="40"/>
            </w:pPr>
            <w:r>
              <w:rPr/>
              <w:t xml:space="preserve">If </w:t>
            </w:r>
            <w:r>
              <w:rPr>
                <w:rStyle w:val="style62"/>
              </w:rPr>
              <w:t>Cookie</w:t>
            </w:r>
            <w:r>
              <w:rPr/>
              <w:t xml:space="preserve"> is selected, then:</w:t>
            </w:r>
          </w:p>
          <w:p>
            <w:pPr>
              <w:pStyle w:val="style80"/>
              <w:keepNext/>
              <w:numPr>
                <w:ilvl w:val="0"/>
                <w:numId w:val="19"/>
              </w:numPr>
            </w:pPr>
            <w:r>
              <w:rPr/>
              <w:t xml:space="preserve">If </w:t>
            </w:r>
            <w:r>
              <w:rPr>
                <w:rStyle w:val="style62"/>
              </w:rPr>
              <w:t>Above value appears</w:t>
            </w:r>
            <w:r>
              <w:rPr/>
              <w:t xml:space="preserve"> is checked, authentication is considered to have been successful if the application sets a cookie with the specified </w:t>
            </w:r>
            <w:r>
              <w:rPr>
                <w:rStyle w:val="style62"/>
              </w:rPr>
              <w:t>Name</w:t>
            </w:r>
            <w:r>
              <w:rPr/>
              <w:t xml:space="preserve"> and </w:t>
            </w:r>
            <w:r>
              <w:rPr>
                <w:rStyle w:val="style62"/>
              </w:rPr>
              <w:t>Value</w:t>
            </w:r>
            <w:r>
              <w:rPr/>
              <w:t>.</w:t>
            </w:r>
          </w:p>
          <w:p>
            <w:pPr>
              <w:pStyle w:val="style80"/>
              <w:keepNext/>
              <w:numPr>
                <w:ilvl w:val="0"/>
                <w:numId w:val="19"/>
              </w:numPr>
              <w:spacing w:after="40" w:before="40"/>
            </w:pPr>
            <w:r>
              <w:rPr/>
              <w:t xml:space="preserve">If </w:t>
            </w:r>
            <w:r>
              <w:rPr>
                <w:rStyle w:val="style62"/>
              </w:rPr>
              <w:t xml:space="preserve">Above value is missing </w:t>
            </w:r>
            <w:r>
              <w:rPr/>
              <w:t xml:space="preserve">is checked, authentication is considered to have been successful if the application does </w:t>
            </w:r>
            <w:r>
              <w:rPr>
                <w:i/>
                <w:iCs/>
              </w:rPr>
              <w:t>not</w:t>
            </w:r>
            <w:r>
              <w:rPr/>
              <w:t xml:space="preserve"> set a cookie with the specified </w:t>
            </w:r>
            <w:r>
              <w:rPr>
                <w:rStyle w:val="style62"/>
              </w:rPr>
              <w:t>Name</w:t>
            </w:r>
            <w:r>
              <w:rPr/>
              <w:t xml:space="preserve"> and </w:t>
            </w:r>
            <w:r>
              <w:rPr>
                <w:rStyle w:val="style62"/>
              </w:rPr>
              <w:t>Value</w:t>
            </w:r>
            <w:r>
              <w:rPr/>
              <w:t>.</w:t>
            </w:r>
          </w:p>
        </w:tc>
      </w:tr>
      <w:tr>
        <w:trPr>
          <w:cantSplit w:val="false"/>
        </w:trPr>
        <w:tc>
          <w:tcPr>
            <w:tcW w:type="dxa" w:w="2248"/>
            <w:tcBorders/>
            <w:shd w:fill="FFFFFF" w:val="clear"/>
            <w:tcMar>
              <w:top w:type="dxa" w:w="0"/>
              <w:left w:type="dxa" w:w="108"/>
              <w:bottom w:type="dxa" w:w="0"/>
              <w:right w:type="dxa" w:w="108"/>
            </w:tcMar>
            <w:vAlign w:val="center"/>
          </w:tcPr>
          <w:p>
            <w:pPr>
              <w:pStyle w:val="style180"/>
              <w:keepNext/>
              <w:spacing w:after="40" w:before="40"/>
            </w:pPr>
            <w:r>
              <w:rPr>
                <w:rStyle w:val="style62"/>
                <w:b/>
              </w:rPr>
              <w:t>Redirect</w:t>
            </w:r>
          </w:p>
        </w:tc>
        <w:tc>
          <w:tcPr>
            <w:tcW w:type="dxa" w:w="6570"/>
            <w:tcBorders/>
            <w:shd w:fill="FFFFFF" w:val="clear"/>
            <w:tcMar>
              <w:top w:type="dxa" w:w="0"/>
              <w:left w:type="dxa" w:w="108"/>
              <w:bottom w:type="dxa" w:w="0"/>
              <w:right w:type="dxa" w:w="108"/>
            </w:tcMar>
          </w:tcPr>
          <w:p>
            <w:pPr>
              <w:pStyle w:val="style80"/>
              <w:keepNext/>
              <w:spacing w:after="40" w:before="40"/>
            </w:pPr>
            <w:r>
              <w:rPr/>
              <w:t xml:space="preserve">If </w:t>
            </w:r>
            <w:r>
              <w:rPr>
                <w:rStyle w:val="style62"/>
              </w:rPr>
              <w:t>Redirect</w:t>
            </w:r>
            <w:r>
              <w:rPr/>
              <w:t xml:space="preserve"> is selected, authentication is considered to have been successful if the application redirects the client to </w:t>
            </w:r>
            <w:r>
              <w:rPr>
                <w:rStyle w:val="style62"/>
              </w:rPr>
              <w:t>Page</w:t>
            </w:r>
            <w:r>
              <w:rPr/>
              <w:t xml:space="preserve"> and the response status is between the specified values.</w:t>
            </w:r>
          </w:p>
        </w:tc>
      </w:tr>
      <w:tr>
        <w:trPr>
          <w:cantSplit w:val="false"/>
        </w:trPr>
        <w:tc>
          <w:tcPr>
            <w:tcW w:type="dxa" w:w="2248"/>
            <w:tcBorders/>
            <w:shd w:fill="FFFFFF" w:val="clear"/>
            <w:tcMar>
              <w:top w:type="dxa" w:w="0"/>
              <w:left w:type="dxa" w:w="108"/>
              <w:bottom w:type="dxa" w:w="0"/>
              <w:right w:type="dxa" w:w="108"/>
            </w:tcMar>
            <w:vAlign w:val="center"/>
          </w:tcPr>
          <w:p>
            <w:pPr>
              <w:pStyle w:val="style180"/>
              <w:keepNext/>
              <w:spacing w:after="40" w:before="40"/>
            </w:pPr>
            <w:r>
              <w:rPr>
                <w:rStyle w:val="style62"/>
                <w:b/>
              </w:rPr>
              <w:t>Body Value</w:t>
            </w:r>
          </w:p>
        </w:tc>
        <w:tc>
          <w:tcPr>
            <w:tcW w:type="dxa" w:w="6570"/>
            <w:tcBorders/>
            <w:shd w:fill="FFFFFF" w:val="clear"/>
            <w:tcMar>
              <w:top w:type="dxa" w:w="0"/>
              <w:left w:type="dxa" w:w="108"/>
              <w:bottom w:type="dxa" w:w="0"/>
              <w:right w:type="dxa" w:w="108"/>
            </w:tcMar>
          </w:tcPr>
          <w:p>
            <w:pPr>
              <w:pStyle w:val="style80"/>
              <w:keepNext/>
              <w:spacing w:after="40" w:before="40"/>
            </w:pPr>
            <w:r>
              <w:rPr/>
              <w:t xml:space="preserve">If </w:t>
            </w:r>
            <w:r>
              <w:rPr>
                <w:rStyle w:val="style62"/>
              </w:rPr>
              <w:t>Body Value</w:t>
            </w:r>
            <w:r>
              <w:rPr/>
              <w:t xml:space="preserve"> is selected, authentication is considered to have been successful if the application’s specified response contains </w:t>
            </w:r>
            <w:r>
              <w:rPr>
                <w:rStyle w:val="style62"/>
              </w:rPr>
              <w:t>Value to search in HTML body</w:t>
            </w:r>
            <w:r>
              <w:rPr/>
              <w:t>.</w:t>
            </w:r>
          </w:p>
        </w:tc>
      </w:tr>
    </w:tbl>
    <w:p>
      <w:pPr>
        <w:pStyle w:val="style181"/>
      </w:pPr>
      <w:r>
        <w:rPr/>
      </w:r>
    </w:p>
    <w:p>
      <w:pPr>
        <w:pStyle w:val="style3"/>
        <w:numPr>
          <w:ilvl w:val="2"/>
          <w:numId w:val="2"/>
        </w:numPr>
      </w:pPr>
      <w:bookmarkStart w:id="348" w:name="_Ref388784633"/>
      <w:bookmarkStart w:id="349" w:name="_Toc388788167"/>
      <w:bookmarkStart w:id="350" w:name="__RefHeading__7012_1977561246"/>
      <w:bookmarkStart w:id="351" w:name="_Toc366428546"/>
      <w:bookmarkEnd w:id="348"/>
      <w:bookmarkEnd w:id="349"/>
      <w:bookmarkEnd w:id="350"/>
      <w:bookmarkEnd w:id="351"/>
      <w:r>
        <w:rPr>
          <w:lang w:bidi="ar-SA"/>
        </w:rPr>
        <w:t>Web Application - SSL</w:t>
      </w:r>
    </w:p>
    <w:p>
      <w:pPr>
        <w:pStyle w:val="style181"/>
      </w:pPr>
      <w:r>
        <w:rPr/>
        <w:t xml:space="preserve">The </w:t>
      </w:r>
      <w:r>
        <w:rPr>
          <w:rStyle w:val="style62"/>
        </w:rPr>
        <w:t>Web Application - SSL</w:t>
      </w:r>
      <w:r>
        <w:rPr/>
        <w:t xml:space="preserve"> pane specifies the SSL certificate and private key used by the application. Telepath needs this information in order to decrypt the application’s traffic.</w:t>
      </w:r>
    </w:p>
    <w:p>
      <w:pPr>
        <w:pStyle w:val="style118"/>
      </w:pPr>
      <w:r>
        <w:rPr/>
        <w:t xml:space="preserve"> </w:t>
      </w:r>
      <w:r>
        <w:rPr/>
        <w:drawing>
          <wp:inline distB="0" distL="0" distR="0" distT="0">
            <wp:extent cx="5486400" cy="28676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3"/>
                    <a:srcRect/>
                    <a:stretch>
                      <a:fillRect/>
                    </a:stretch>
                  </pic:blipFill>
                  <pic:spPr bwMode="auto">
                    <a:xfrm>
                      <a:off x="0" y="0"/>
                      <a:ext cx="5486400" cy="2867660"/>
                    </a:xfrm>
                    <a:prstGeom prst="rect">
                      <a:avLst/>
                    </a:prstGeom>
                    <a:noFill/>
                    <a:ln w="9525">
                      <a:noFill/>
                      <a:miter lim="800000"/>
                      <a:headEnd/>
                      <a:tailEnd/>
                    </a:ln>
                  </pic:spPr>
                </pic:pic>
              </a:graphicData>
            </a:graphic>
          </wp:inline>
        </w:drawing>
      </w:r>
    </w:p>
    <w:p>
      <w:pPr>
        <w:pStyle w:val="style117"/>
      </w:pPr>
      <w:r>
        <w:rPr>
          <w:rStyle w:val="style62"/>
        </w:rPr>
        <w:t>Web Applications - SSL</w:t>
      </w:r>
      <w:r>
        <w:rPr>
          <w:lang w:bidi="ar-SA"/>
        </w:rPr>
        <w:t xml:space="preserve"> pane</w:t>
      </w:r>
    </w:p>
    <w:p>
      <w:pPr>
        <w:pStyle w:val="style181"/>
      </w:pPr>
      <w:r>
        <w:rPr/>
        <w:t>This pane’s parameters are described below.</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2428"/>
            <w:tcBorders/>
            <w:shd w:fill="FFFFFF" w:val="clear"/>
            <w:tcMar>
              <w:top w:type="dxa" w:w="0"/>
              <w:left w:type="dxa" w:w="108"/>
              <w:bottom w:type="dxa" w:w="0"/>
              <w:right w:type="dxa" w:w="108"/>
            </w:tcMar>
            <w:vAlign w:val="center"/>
          </w:tcPr>
          <w:p>
            <w:pPr>
              <w:pStyle w:val="style180"/>
              <w:spacing w:after="40" w:before="40"/>
            </w:pPr>
            <w:r>
              <w:rPr/>
              <w:t>SSL</w:t>
            </w:r>
          </w:p>
        </w:tc>
        <w:tc>
          <w:tcPr>
            <w:tcW w:type="dxa" w:w="6390"/>
            <w:tcBorders/>
            <w:shd w:fill="FFFFFF" w:val="clear"/>
            <w:tcMar>
              <w:top w:type="dxa" w:w="0"/>
              <w:left w:type="dxa" w:w="108"/>
              <w:bottom w:type="dxa" w:w="0"/>
              <w:right w:type="dxa" w:w="108"/>
            </w:tcMar>
          </w:tcPr>
          <w:p>
            <w:pPr>
              <w:pStyle w:val="style80"/>
              <w:spacing w:after="40" w:before="40"/>
            </w:pPr>
            <w:r>
              <w:rPr/>
              <w:t xml:space="preserve">Specify whether SSL is </w:t>
            </w:r>
            <w:r>
              <w:rPr>
                <w:rStyle w:val="style62"/>
              </w:rPr>
              <w:t>On</w:t>
            </w:r>
            <w:r>
              <w:rPr/>
              <w:t xml:space="preserve"> or </w:t>
            </w:r>
            <w:r>
              <w:rPr>
                <w:rStyle w:val="style62"/>
              </w:rPr>
              <w:t>Off</w:t>
            </w:r>
            <w:r>
              <w:rPr/>
              <w:t>.</w:t>
            </w:r>
          </w:p>
        </w:tc>
      </w:tr>
      <w:tr>
        <w:trPr>
          <w:cantSplit w:val="false"/>
        </w:trPr>
        <w:tc>
          <w:tcPr>
            <w:tcW w:type="dxa" w:w="2428"/>
            <w:tcBorders/>
            <w:shd w:fill="FFFFFF" w:val="clear"/>
            <w:tcMar>
              <w:top w:type="dxa" w:w="0"/>
              <w:left w:type="dxa" w:w="108"/>
              <w:bottom w:type="dxa" w:w="0"/>
              <w:right w:type="dxa" w:w="108"/>
            </w:tcMar>
            <w:vAlign w:val="center"/>
          </w:tcPr>
          <w:p>
            <w:pPr>
              <w:pStyle w:val="style180"/>
              <w:spacing w:after="40" w:before="40"/>
            </w:pPr>
            <w:r>
              <w:rPr/>
              <w:t>Certificate</w:t>
            </w:r>
          </w:p>
        </w:tc>
        <w:tc>
          <w:tcPr>
            <w:tcW w:type="dxa" w:w="6390"/>
            <w:vMerge w:val="restart"/>
            <w:tcBorders/>
            <w:shd w:fill="FFFFFF" w:val="clear"/>
            <w:tcMar>
              <w:top w:type="dxa" w:w="0"/>
              <w:left w:type="dxa" w:w="108"/>
              <w:bottom w:type="dxa" w:w="0"/>
              <w:right w:type="dxa" w:w="108"/>
            </w:tcMar>
          </w:tcPr>
          <w:p>
            <w:pPr>
              <w:pStyle w:val="style80"/>
              <w:spacing w:after="40" w:before="40"/>
            </w:pPr>
            <w:r>
              <w:rPr/>
              <w:t xml:space="preserve">If </w:t>
            </w:r>
            <w:r>
              <w:rPr>
                <w:rStyle w:val="style62"/>
              </w:rPr>
              <w:t>SSL</w:t>
            </w:r>
            <w:r>
              <w:rPr/>
              <w:t xml:space="preserve"> is </w:t>
            </w:r>
            <w:r>
              <w:rPr>
                <w:rStyle w:val="style62"/>
              </w:rPr>
              <w:t>On</w:t>
            </w:r>
            <w:r>
              <w:rPr/>
              <w:t xml:space="preserve">, specify the name of the certificate file and, optionally, the </w:t>
            </w:r>
            <w:r>
              <w:rPr>
                <w:rStyle w:val="style62"/>
              </w:rPr>
              <w:t>Private Key</w:t>
            </w:r>
            <w:r>
              <w:rPr/>
              <w:t xml:space="preserve"> file in the event that the private key is stored in a different file from the certificate. </w:t>
            </w:r>
          </w:p>
        </w:tc>
      </w:tr>
      <w:tr>
        <w:trPr>
          <w:cantSplit w:val="fals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Private Key</w:t>
            </w:r>
          </w:p>
        </w:tc>
        <w:tc>
          <w:tcPr>
            <w:tcW w:type="dxa" w:w="6390"/>
            <w:vMerge w:val="continue"/>
            <w:tcBorders/>
            <w:shd w:fill="FFFFFF" w:val="clear"/>
            <w:tcMar>
              <w:top w:type="dxa" w:w="0"/>
              <w:left w:type="dxa" w:w="108"/>
              <w:bottom w:type="dxa" w:w="0"/>
              <w:right w:type="dxa" w:w="108"/>
            </w:tcMar>
          </w:tcPr>
          <w:p>
            <w:pPr>
              <w:pStyle w:val="style80"/>
              <w:spacing w:after="40" w:before="40"/>
            </w:pPr>
            <w:r>
              <w:rPr/>
            </w:r>
          </w:p>
        </w:tc>
      </w:tr>
      <w:tr>
        <w:trPr>
          <w:cantSplit w:val="fals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Server Port</w:t>
            </w:r>
          </w:p>
        </w:tc>
        <w:tc>
          <w:tcPr>
            <w:tcW w:type="dxa" w:w="6390"/>
            <w:tcBorders/>
            <w:shd w:fill="FFFFFF" w:val="clear"/>
            <w:tcMar>
              <w:top w:type="dxa" w:w="0"/>
              <w:left w:type="dxa" w:w="108"/>
              <w:bottom w:type="dxa" w:w="0"/>
              <w:right w:type="dxa" w:w="108"/>
            </w:tcMar>
          </w:tcPr>
          <w:p>
            <w:pPr>
              <w:pStyle w:val="style80"/>
              <w:spacing w:after="40" w:before="40"/>
            </w:pPr>
            <w:r>
              <w:rPr/>
              <w:t>The port the application server uses for SSL.</w:t>
            </w:r>
          </w:p>
        </w:tc>
      </w:tr>
      <w:tr>
        <w:trPr>
          <w:cantSplit w:val="fals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Certificate Password</w:t>
            </w:r>
          </w:p>
        </w:tc>
        <w:tc>
          <w:tcPr>
            <w:tcW w:type="dxa" w:w="6390"/>
            <w:tcBorders/>
            <w:shd w:fill="FFFFFF" w:val="clear"/>
            <w:tcMar>
              <w:top w:type="dxa" w:w="0"/>
              <w:left w:type="dxa" w:w="108"/>
              <w:bottom w:type="dxa" w:w="0"/>
              <w:right w:type="dxa" w:w="108"/>
            </w:tcMar>
          </w:tcPr>
          <w:p>
            <w:pPr>
              <w:pStyle w:val="style80"/>
              <w:spacing w:after="40" w:before="40"/>
            </w:pPr>
            <w:r>
              <w:rPr/>
              <w:t>The password required to extract the private key from either the certificate file or the private key file.</w:t>
            </w:r>
          </w:p>
        </w:tc>
      </w:tr>
    </w:tbl>
    <w:p>
      <w:pPr>
        <w:pStyle w:val="style0"/>
      </w:pPr>
      <w:r>
        <w:rPr/>
      </w:r>
    </w:p>
    <w:p>
      <w:pPr>
        <w:pStyle w:val="style3"/>
        <w:numPr>
          <w:ilvl w:val="2"/>
          <w:numId w:val="2"/>
        </w:numPr>
      </w:pPr>
      <w:bookmarkStart w:id="352" w:name="__RefHeading__7014_1977561246"/>
      <w:bookmarkStart w:id="353" w:name="_Toc388788168"/>
      <w:bookmarkEnd w:id="352"/>
      <w:bookmarkEnd w:id="353"/>
      <w:r>
        <w:rPr>
          <w:lang w:bidi="ar-SA"/>
        </w:rPr>
        <w:t>Web Application - Advanced</w:t>
      </w:r>
    </w:p>
    <w:p>
      <w:pPr>
        <w:pStyle w:val="style118"/>
      </w:pPr>
      <w:r>
        <w:rPr/>
        <w:t xml:space="preserve"> </w:t>
      </w:r>
      <w:r>
        <w:rPr/>
        <w:drawing>
          <wp:inline distB="0" distL="0" distR="0" distT="0">
            <wp:extent cx="5486400" cy="52304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4"/>
                    <a:srcRect/>
                    <a:stretch>
                      <a:fillRect/>
                    </a:stretch>
                  </pic:blipFill>
                  <pic:spPr bwMode="auto">
                    <a:xfrm>
                      <a:off x="0" y="0"/>
                      <a:ext cx="5486400" cy="5230495"/>
                    </a:xfrm>
                    <a:prstGeom prst="rect">
                      <a:avLst/>
                    </a:prstGeom>
                    <a:noFill/>
                    <a:ln w="9525">
                      <a:noFill/>
                      <a:miter lim="800000"/>
                      <a:headEnd/>
                      <a:tailEnd/>
                    </a:ln>
                  </pic:spPr>
                </pic:pic>
              </a:graphicData>
            </a:graphic>
          </wp:inline>
        </w:drawing>
      </w:r>
    </w:p>
    <w:p>
      <w:pPr>
        <w:pStyle w:val="style117"/>
      </w:pPr>
      <w:r>
        <w:rPr>
          <w:rStyle w:val="style62"/>
        </w:rPr>
        <w:t>Web Applications – Advanced</w:t>
      </w:r>
      <w:r>
        <w:rPr>
          <w:lang w:bidi="ar-SA"/>
        </w:rPr>
        <w:t xml:space="preserve"> pane</w:t>
      </w:r>
    </w:p>
    <w:p>
      <w:pPr>
        <w:pStyle w:val="style181"/>
      </w:pPr>
      <w:r>
        <w:rPr/>
        <w:t xml:space="preserve">The </w:t>
      </w:r>
      <w:r>
        <w:rPr>
          <w:rStyle w:val="style62"/>
        </w:rPr>
        <w:t>Web Application - Advanced</w:t>
      </w:r>
      <w:r>
        <w:rPr/>
        <w:t xml:space="preserve"> pane defines Telepath functionality, and consists of the following sections:</w:t>
      </w:r>
    </w:p>
    <w:tbl>
      <w:tblPr>
        <w:jc w:val="left"/>
        <w:tblInd w:type="dxa" w:w="253"/>
        <w:tblBorders/>
      </w:tblPr>
      <w:tblGrid>
        <w:gridCol w:w="3598"/>
        <w:gridCol w:w="4680"/>
      </w:tblGrid>
      <w:tr>
        <w:trPr>
          <w:tblHeader w:val="true"/>
          <w:cantSplit w:val="true"/>
        </w:trPr>
        <w:tc>
          <w:tcPr>
            <w:tcW w:type="dxa" w:w="359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468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For more information, see</w:t>
            </w:r>
          </w:p>
        </w:tc>
      </w:tr>
      <w:tr>
        <w:trPr>
          <w:cantSplit w:val="false"/>
        </w:trPr>
        <w:tc>
          <w:tcPr>
            <w:tcW w:type="dxa" w:w="3598"/>
            <w:tcBorders/>
            <w:shd w:fill="FFFFFF" w:val="clear"/>
            <w:tcMar>
              <w:top w:type="dxa" w:w="0"/>
              <w:left w:type="dxa" w:w="108"/>
              <w:bottom w:type="dxa" w:w="0"/>
              <w:right w:type="dxa" w:w="108"/>
            </w:tcMar>
            <w:vAlign w:val="center"/>
          </w:tcPr>
          <w:p>
            <w:pPr>
              <w:pStyle w:val="style180"/>
              <w:spacing w:after="40" w:before="40"/>
            </w:pPr>
            <w:r>
              <w:rPr/>
              <w:t>Application Global Pages</w:t>
            </w:r>
          </w:p>
        </w:tc>
        <w:tc>
          <w:tcPr>
            <w:tcW w:type="dxa" w:w="468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_Ref365294465 \h </w:instrText>
            </w:r>
            <w:r>
              <w:fldChar w:fldCharType="separate"/>
            </w:r>
            <w:r/>
            <w:r>
              <w:fldChar w:fldCharType="end"/>
            </w:r>
          </w:p>
        </w:tc>
      </w:tr>
      <w:tr>
        <w:trPr>
          <w:cantSplit w:val="false"/>
        </w:trPr>
        <w:tc>
          <w:tcPr>
            <w:tcW w:type="dxa" w:w="3598"/>
            <w:tcBorders/>
            <w:shd w:fill="FFFFFF" w:val="clear"/>
            <w:tcMar>
              <w:top w:type="dxa" w:w="0"/>
              <w:left w:type="dxa" w:w="108"/>
              <w:bottom w:type="dxa" w:w="0"/>
              <w:right w:type="dxa" w:w="108"/>
            </w:tcMar>
            <w:vAlign w:val="center"/>
          </w:tcPr>
          <w:p>
            <w:pPr>
              <w:pStyle w:val="style180"/>
              <w:spacing w:after="40" w:before="40"/>
            </w:pPr>
            <w:r>
              <w:rPr/>
              <w:t>API Settings</w:t>
            </w:r>
          </w:p>
        </w:tc>
        <w:tc>
          <w:tcPr>
            <w:tcW w:type="dxa" w:w="468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_Ref365294469 \h </w:instrText>
            </w:r>
            <w:r>
              <w:fldChar w:fldCharType="separate"/>
            </w:r>
            <w:r/>
            <w:r>
              <w:fldChar w:fldCharType="end"/>
            </w:r>
          </w:p>
        </w:tc>
      </w:tr>
    </w:tbl>
    <w:p>
      <w:pPr>
        <w:pStyle w:val="style4"/>
        <w:numPr>
          <w:ilvl w:val="3"/>
          <w:numId w:val="2"/>
        </w:numPr>
      </w:pPr>
      <w:bookmarkStart w:id="354" w:name="__RefHeading__6360_1202095983"/>
      <w:bookmarkStart w:id="355" w:name="_Ref365294465"/>
      <w:bookmarkEnd w:id="354"/>
      <w:bookmarkEnd w:id="355"/>
      <w:r>
        <w:rPr/>
        <w:t>Application Global Pages</w:t>
      </w:r>
    </w:p>
    <w:p>
      <w:pPr>
        <w:pStyle w:val="style181"/>
      </w:pPr>
      <w:r>
        <w:rPr/>
        <w:t xml:space="preserve">The </w:t>
      </w:r>
      <w:r>
        <w:rPr>
          <w:rStyle w:val="style62"/>
        </w:rPr>
        <w:t>Application Global Pages</w:t>
      </w:r>
      <w:r>
        <w:rPr/>
        <w:t xml:space="preserve"> are defined when the application generates multiple pages with different URLs which should be considered by Telepath to be a single page. For example, an application might generate differently named URLs for each item in the vendor price list, where the URL includes an ISBN number (for books) or an SKU (for catalog items), but from Telepath’s point of view, all these pages are functionally identical and there is no need to track each one individually. Instead, all of them are treated by Telepath as if they were the same page.</w:t>
      </w:r>
    </w:p>
    <w:tbl>
      <w:tblPr>
        <w:jc w:val="left"/>
        <w:tblInd w:type="dxa" w:w="253"/>
        <w:tblBorders/>
      </w:tblPr>
      <w:tblGrid>
        <w:gridCol w:w="2428"/>
        <w:gridCol w:w="6390"/>
      </w:tblGrid>
      <w:tr>
        <w:trPr>
          <w:tblHeader w:val="true"/>
          <w:cantSplit w:val="true"/>
        </w:trPr>
        <w:tc>
          <w:tcPr>
            <w:tcW w:type="dxa" w:w="242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639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2428"/>
            <w:tcBorders/>
            <w:shd w:fill="FFFFFF" w:val="clear"/>
            <w:tcMar>
              <w:top w:type="dxa" w:w="0"/>
              <w:left w:type="dxa" w:w="108"/>
              <w:bottom w:type="dxa" w:w="0"/>
              <w:right w:type="dxa" w:w="108"/>
            </w:tcMar>
            <w:vAlign w:val="center"/>
          </w:tcPr>
          <w:p>
            <w:pPr>
              <w:pStyle w:val="style180"/>
              <w:spacing w:after="40" w:before="40"/>
            </w:pPr>
            <w:r>
              <w:rPr>
                <w:rStyle w:val="style62"/>
                <w:b/>
              </w:rPr>
              <w:t>Regular Expression</w:t>
            </w:r>
          </w:p>
        </w:tc>
        <w:tc>
          <w:tcPr>
            <w:tcW w:type="dxa" w:w="6390"/>
            <w:tcBorders/>
            <w:shd w:fill="FFFFFF" w:val="clear"/>
            <w:tcMar>
              <w:top w:type="dxa" w:w="0"/>
              <w:left w:type="dxa" w:w="108"/>
              <w:bottom w:type="dxa" w:w="0"/>
              <w:right w:type="dxa" w:w="108"/>
            </w:tcMar>
            <w:vAlign w:val="center"/>
          </w:tcPr>
          <w:p>
            <w:pPr>
              <w:pStyle w:val="style80"/>
              <w:spacing w:after="40" w:before="40"/>
            </w:pPr>
            <w:r>
              <w:rPr/>
              <w:t>A regular expression that describes the variable part of the URL, for example, the catalog number.</w:t>
            </w:r>
          </w:p>
        </w:tc>
      </w:tr>
    </w:tbl>
    <w:p>
      <w:pPr>
        <w:pStyle w:val="style4"/>
        <w:numPr>
          <w:ilvl w:val="3"/>
          <w:numId w:val="2"/>
        </w:numPr>
      </w:pPr>
      <w:bookmarkStart w:id="356" w:name="__RefHeading__6362_1202095983"/>
      <w:bookmarkStart w:id="357" w:name="_Ref365294469"/>
      <w:bookmarkEnd w:id="356"/>
      <w:bookmarkEnd w:id="357"/>
      <w:r>
        <w:rPr/>
        <w:t>API Settings</w:t>
      </w:r>
    </w:p>
    <w:p>
      <w:pPr>
        <w:pStyle w:val="style181"/>
      </w:pPr>
      <w:r>
        <w:rPr/>
        <w:t xml:space="preserve">The </w:t>
      </w:r>
      <w:r>
        <w:rPr>
          <w:rStyle w:val="style62"/>
        </w:rPr>
        <w:t>API Settings</w:t>
      </w:r>
      <w:r>
        <w:rPr/>
        <w:t xml:space="preserve"> are defined when a Telepath agent installed on the application server which injects a header into the incoming web traffic which the application recognizes as a signal to terminate the session. Communication between the Telepath agent and Telepath is initiated by the agent.</w:t>
      </w:r>
    </w:p>
    <w:p>
      <w:pPr>
        <w:pStyle w:val="style181"/>
      </w:pPr>
      <w:r>
        <w:rPr/>
        <w:t xml:space="preserve">For more information, see </w:t>
      </w:r>
      <w:r>
        <w:rPr/>
        <w:fldChar w:fldCharType="begin"/>
      </w:r>
      <w:r>
        <w:instrText> REF _Ref365892751 \h </w:instrText>
      </w:r>
      <w:r>
        <w:fldChar w:fldCharType="separate"/>
      </w:r>
      <w:r/>
      <w:r>
        <w:fldChar w:fldCharType="end"/>
      </w:r>
      <w:r>
        <w:rPr/>
        <w:t>.</w:t>
      </w:r>
    </w:p>
    <w:tbl>
      <w:tblPr>
        <w:jc w:val="left"/>
        <w:tblInd w:type="dxa" w:w="-216"/>
        <w:tblBorders/>
      </w:tblPr>
      <w:tblGrid>
        <w:gridCol w:w="4643"/>
        <w:gridCol w:w="4643"/>
      </w:tblGrid>
      <w:tr>
        <w:trPr>
          <w:tblHeader w:val="true"/>
          <w:cantSplit w:val="true"/>
        </w:trPr>
        <w:tc>
          <w:tcPr>
            <w:tcW w:type="dxa" w:w="4643"/>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Field</w:t>
            </w:r>
          </w:p>
        </w:tc>
        <w:tc>
          <w:tcPr>
            <w:tcW w:type="dxa" w:w="4643"/>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Description</w:t>
            </w:r>
          </w:p>
        </w:tc>
      </w:tr>
      <w:tr>
        <w:trPr>
          <w:cantSplit w:val="false"/>
        </w:trPr>
        <w:tc>
          <w:tcPr>
            <w:tcW w:type="dxa" w:w="4643"/>
            <w:tcBorders/>
            <w:shd w:fill="FFFFFF" w:val="clear"/>
            <w:tcMar>
              <w:top w:type="dxa" w:w="0"/>
              <w:left w:type="dxa" w:w="108"/>
              <w:bottom w:type="dxa" w:w="0"/>
              <w:right w:type="dxa" w:w="108"/>
            </w:tcMar>
            <w:vAlign w:val="center"/>
          </w:tcPr>
          <w:p>
            <w:pPr>
              <w:pStyle w:val="style180"/>
              <w:spacing w:after="40" w:before="40"/>
            </w:pPr>
            <w:r>
              <w:rPr/>
              <w:t>Injected Header Name</w:t>
            </w:r>
          </w:p>
        </w:tc>
        <w:tc>
          <w:tcPr>
            <w:tcW w:type="dxa" w:w="4643"/>
            <w:tcBorders/>
            <w:shd w:fill="FFFFFF" w:val="clear"/>
            <w:tcMar>
              <w:top w:type="dxa" w:w="0"/>
              <w:left w:type="dxa" w:w="108"/>
              <w:bottom w:type="dxa" w:w="0"/>
              <w:right w:type="dxa" w:w="108"/>
            </w:tcMar>
            <w:vAlign w:val="center"/>
          </w:tcPr>
          <w:p>
            <w:pPr>
              <w:pStyle w:val="style80"/>
              <w:spacing w:after="40" w:before="40"/>
            </w:pPr>
            <w:r>
              <w:rPr/>
              <w:t>The name of the header.</w:t>
            </w:r>
          </w:p>
        </w:tc>
      </w:tr>
      <w:tr>
        <w:trPr>
          <w:cantSplit w:val="false"/>
        </w:trPr>
        <w:tc>
          <w:tcPr>
            <w:tcW w:type="dxa" w:w="4643"/>
            <w:tcBorders/>
            <w:shd w:fill="FFFFFF" w:val="clear"/>
            <w:tcMar>
              <w:top w:type="dxa" w:w="0"/>
              <w:left w:type="dxa" w:w="108"/>
              <w:bottom w:type="dxa" w:w="0"/>
              <w:right w:type="dxa" w:w="108"/>
            </w:tcMar>
            <w:vAlign w:val="center"/>
          </w:tcPr>
          <w:p>
            <w:pPr>
              <w:pStyle w:val="style180"/>
              <w:spacing w:after="40" w:before="40"/>
            </w:pPr>
            <w:r>
              <w:rPr>
                <w:rStyle w:val="style62"/>
                <w:b/>
              </w:rPr>
              <w:t>Session Clear Cookie Name</w:t>
            </w:r>
          </w:p>
        </w:tc>
        <w:tc>
          <w:tcPr>
            <w:tcW w:type="dxa" w:w="4643"/>
            <w:tcBorders/>
            <w:shd w:fill="FFFFFF" w:val="clear"/>
            <w:tcMar>
              <w:top w:type="dxa" w:w="0"/>
              <w:left w:type="dxa" w:w="108"/>
              <w:bottom w:type="dxa" w:w="0"/>
              <w:right w:type="dxa" w:w="108"/>
            </w:tcMar>
            <w:vAlign w:val="center"/>
          </w:tcPr>
          <w:p>
            <w:pPr>
              <w:pStyle w:val="style80"/>
              <w:spacing w:after="40" w:before="40"/>
            </w:pPr>
            <w:r>
              <w:rPr/>
              <w:t>The name of the cookie sent by the web server that indicates the session is to be cleared.</w:t>
            </w:r>
          </w:p>
        </w:tc>
      </w:tr>
      <w:tr>
        <w:trPr>
          <w:cantSplit w:val="false"/>
        </w:trPr>
        <w:tc>
          <w:tcPr>
            <w:tcW w:type="dxa" w:w="4643"/>
            <w:tcBorders/>
            <w:shd w:fill="FFFFFF" w:val="clear"/>
            <w:tcMar>
              <w:top w:type="dxa" w:w="0"/>
              <w:left w:type="dxa" w:w="108"/>
              <w:bottom w:type="dxa" w:w="0"/>
              <w:right w:type="dxa" w:w="108"/>
            </w:tcMar>
            <w:vAlign w:val="center"/>
          </w:tcPr>
          <w:p>
            <w:pPr>
              <w:pStyle w:val="style180"/>
              <w:spacing w:after="40" w:before="40"/>
            </w:pPr>
            <w:r>
              <w:rPr>
                <w:rStyle w:val="style62"/>
                <w:b/>
              </w:rPr>
              <w:t>Session Clear Cookie Value</w:t>
            </w:r>
          </w:p>
        </w:tc>
        <w:tc>
          <w:tcPr>
            <w:tcW w:type="dxa" w:w="4643"/>
            <w:tcBorders/>
            <w:shd w:fill="FFFFFF" w:val="clear"/>
            <w:tcMar>
              <w:top w:type="dxa" w:w="0"/>
              <w:left w:type="dxa" w:w="108"/>
              <w:bottom w:type="dxa" w:w="0"/>
              <w:right w:type="dxa" w:w="108"/>
            </w:tcMar>
            <w:vAlign w:val="center"/>
          </w:tcPr>
          <w:p>
            <w:pPr>
              <w:pStyle w:val="style80"/>
              <w:spacing w:after="40" w:before="40"/>
            </w:pPr>
            <w:r>
              <w:rPr/>
              <w:t>The cookie value that indicates that the session has ended.</w:t>
            </w:r>
          </w:p>
        </w:tc>
      </w:tr>
      <w:tr>
        <w:trPr>
          <w:cantSplit w:val="false"/>
        </w:trPr>
        <w:tc>
          <w:tcPr>
            <w:tcW w:type="dxa" w:w="4643"/>
            <w:tcBorders/>
            <w:shd w:fill="FFFFFF" w:val="clear"/>
            <w:tcMar>
              <w:top w:type="dxa" w:w="0"/>
              <w:left w:type="dxa" w:w="108"/>
              <w:bottom w:type="dxa" w:w="0"/>
              <w:right w:type="dxa" w:w="108"/>
            </w:tcMar>
          </w:tcPr>
          <w:p>
            <w:pPr>
              <w:pStyle w:val="style0"/>
              <w:spacing w:after="60" w:before="120"/>
              <w:jc w:val="right"/>
            </w:pPr>
            <w:r>
              <w:rPr/>
              <w:drawing>
                <wp:inline distB="0" distL="0" distR="0" distT="0">
                  <wp:extent cx="612775" cy="6127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5"/>
                          <a:srcRect/>
                          <a:stretch>
                            <a:fillRect/>
                          </a:stretch>
                        </pic:blipFill>
                        <pic:spPr bwMode="auto">
                          <a:xfrm>
                            <a:off x="0" y="0"/>
                            <a:ext cx="612775" cy="612775"/>
                          </a:xfrm>
                          <a:prstGeom prst="rect">
                            <a:avLst/>
                          </a:prstGeom>
                          <a:noFill/>
                          <a:ln w="9525">
                            <a:noFill/>
                            <a:miter lim="800000"/>
                            <a:headEnd/>
                            <a:tailEnd/>
                          </a:ln>
                        </pic:spPr>
                      </pic:pic>
                    </a:graphicData>
                  </a:graphic>
                </wp:inline>
              </w:drawing>
            </w:r>
          </w:p>
        </w:tc>
        <w:tc>
          <w:tcPr>
            <w:tcW w:type="dxa" w:w="4643"/>
            <w:tcBorders/>
            <w:shd w:fill="FFFFFF" w:val="clear"/>
            <w:tcMar>
              <w:top w:type="dxa" w:w="0"/>
              <w:left w:type="dxa" w:w="108"/>
              <w:bottom w:type="dxa" w:w="0"/>
              <w:right w:type="dxa" w:w="108"/>
            </w:tcMar>
            <w:vAlign w:val="center"/>
          </w:tcPr>
          <w:p>
            <w:pPr>
              <w:pStyle w:val="style187"/>
              <w:spacing w:after="60" w:before="120"/>
            </w:pPr>
            <w:r>
              <w:rPr/>
              <w:t>Implementation of this feature requires changes to the web application.</w:t>
            </w:r>
          </w:p>
        </w:tc>
      </w:tr>
    </w:tbl>
    <w:p>
      <w:pPr>
        <w:pStyle w:val="style0"/>
      </w:pPr>
      <w:r>
        <w:rPr/>
      </w:r>
    </w:p>
    <w:p>
      <w:pPr>
        <w:pStyle w:val="style181"/>
      </w:pPr>
      <w:r>
        <w:rPr/>
        <w:t xml:space="preserve">Click the </w:t>
      </w:r>
      <w:r>
        <w:rPr>
          <w:b/>
          <w:bCs/>
        </w:rPr>
        <w:t>Settings</w:t>
      </w:r>
      <w:r>
        <w:rPr/>
        <w:t xml:space="preserve"> tab to display a list of the configuration options:</w:t>
      </w:r>
    </w:p>
    <w:tbl>
      <w:tblPr>
        <w:jc w:val="left"/>
        <w:tblInd w:type="dxa" w:w="253"/>
        <w:tblBorders/>
      </w:tblPr>
      <w:tblGrid>
        <w:gridCol w:w="3238"/>
        <w:gridCol w:w="5040"/>
      </w:tblGrid>
      <w:tr>
        <w:trPr>
          <w:tblHeader w:val="true"/>
          <w:cantSplit w:val="true"/>
        </w:trPr>
        <w:tc>
          <w:tcPr>
            <w:tcW w:type="dxa" w:w="3238"/>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Option</w:t>
            </w:r>
          </w:p>
        </w:tc>
        <w:tc>
          <w:tcPr>
            <w:tcW w:type="dxa" w:w="5040"/>
            <w:tcBorders/>
            <w:shd w:fill="D9D9D9" w:val="clear"/>
            <w:tcMar>
              <w:top w:type="dxa" w:w="0"/>
              <w:left w:type="dxa" w:w="108"/>
              <w:bottom w:type="dxa" w:w="0"/>
              <w:right w:type="dxa" w:w="108"/>
            </w:tcMar>
          </w:tcPr>
          <w:p>
            <w:pPr>
              <w:pStyle w:val="style79"/>
              <w:keepNext/>
              <w:widowControl w:val="false"/>
              <w:tabs>
                <w:tab w:leader="none" w:pos="720" w:val="left"/>
              </w:tabs>
              <w:suppressAutoHyphens w:val="true"/>
              <w:spacing w:after="200" w:before="0" w:line="276" w:lineRule="auto"/>
              <w:jc w:val="center"/>
            </w:pPr>
            <w:r>
              <w:rPr/>
              <w:t xml:space="preserve">Description </w:t>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Administration</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_Ref388787526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Network</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_Ref388787533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Operation Mode</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_Ref389400456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Reports</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_Ref364946233 \h </w:instrText>
            </w:r>
            <w:r>
              <w:fldChar w:fldCharType="separate"/>
            </w:r>
            <w:r/>
            <w:r>
              <w:fldChar w:fldCharType="end"/>
            </w:r>
          </w:p>
        </w:tc>
      </w:tr>
      <w:tr>
        <w:trPr>
          <w:cantSplit w:val="false"/>
        </w:trPr>
        <w:tc>
          <w:tcPr>
            <w:tcW w:type="dxa" w:w="3238"/>
            <w:tcBorders/>
            <w:shd w:fill="FFFFFF" w:val="clear"/>
            <w:tcMar>
              <w:top w:type="dxa" w:w="0"/>
              <w:left w:type="dxa" w:w="108"/>
              <w:bottom w:type="dxa" w:w="0"/>
              <w:right w:type="dxa" w:w="108"/>
            </w:tcMar>
            <w:vAlign w:val="center"/>
          </w:tcPr>
          <w:p>
            <w:pPr>
              <w:pStyle w:val="style180"/>
              <w:spacing w:after="40" w:before="40"/>
            </w:pPr>
            <w:r>
              <w:rPr/>
              <w:t>Web Applications</w:t>
            </w:r>
          </w:p>
        </w:tc>
        <w:tc>
          <w:tcPr>
            <w:tcW w:type="dxa" w:w="5040"/>
            <w:tcBorders/>
            <w:shd w:fill="FFFFFF" w:val="clear"/>
            <w:tcMar>
              <w:top w:type="dxa" w:w="0"/>
              <w:left w:type="dxa" w:w="108"/>
              <w:bottom w:type="dxa" w:w="0"/>
              <w:right w:type="dxa" w:w="108"/>
            </w:tcMar>
            <w:vAlign w:val="center"/>
          </w:tcPr>
          <w:p>
            <w:pPr>
              <w:pStyle w:val="style80"/>
              <w:spacing w:after="40" w:before="40"/>
            </w:pPr>
            <w:r>
              <w:rPr/>
              <w:fldChar w:fldCharType="begin"/>
            </w:r>
            <w:r>
              <w:instrText> REF _Ref364946237 \h </w:instrText>
            </w:r>
            <w:r>
              <w:fldChar w:fldCharType="separate"/>
            </w:r>
            <w:r/>
            <w:r>
              <w:fldChar w:fldCharType="end"/>
            </w:r>
          </w:p>
        </w:tc>
      </w:tr>
    </w:tbl>
    <w:p>
      <w:pPr>
        <w:pStyle w:val="style0"/>
      </w:pPr>
      <w:r>
        <w:rPr/>
      </w:r>
    </w:p>
    <w:p>
      <w:pPr>
        <w:pStyle w:val="style0"/>
      </w:pPr>
      <w:r>
        <w:rPr>
          <w:lang w:bidi="ar-SA"/>
        </w:rPr>
        <w:t xml:space="preserve">If you change any of the configuration options, remember to click the </w:t>
      </w:r>
      <w:r>
        <w:rPr>
          <w:rStyle w:val="style62"/>
        </w:rPr>
        <w:t>Save</w:t>
      </w:r>
      <w:r>
        <w:rPr>
          <w:lang w:bidi="ar-SA"/>
        </w:rPr>
        <w:t xml:space="preserve"> button in the </w:t>
      </w:r>
      <w:r>
        <w:rPr>
          <w:rStyle w:val="style62"/>
        </w:rPr>
        <w:t>Settings</w:t>
      </w:r>
      <w:r>
        <w:rPr>
          <w:lang w:bidi="ar-SA"/>
        </w:rPr>
        <w:t xml:space="preserve"> toolbar</w:t>
      </w:r>
      <w:r>
        <w:rPr/>
        <w:t>.</w:t>
      </w:r>
    </w:p>
    <w:p>
      <w:pPr>
        <w:pStyle w:val="style0"/>
      </w:pPr>
      <w:r>
        <w:rPr/>
        <w:t xml:space="preserve"> </w:t>
      </w:r>
      <w:r>
        <w:rPr/>
        <w:t>To display the configuration parameters for any of these options, click the appropriate tab:</w:t>
      </w:r>
    </w:p>
    <w:p>
      <w:pPr>
        <w:pStyle w:val="style118"/>
      </w:pPr>
      <w:r>
        <w:rPr/>
        <w:drawing>
          <wp:inline distB="0" distL="0" distR="0" distT="0">
            <wp:extent cx="5943600" cy="4533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6"/>
                    <a:srcRect/>
                    <a:stretch>
                      <a:fillRect/>
                    </a:stretch>
                  </pic:blipFill>
                  <pic:spPr bwMode="auto">
                    <a:xfrm>
                      <a:off x="0" y="0"/>
                      <a:ext cx="5943600" cy="453390"/>
                    </a:xfrm>
                    <a:prstGeom prst="rect">
                      <a:avLst/>
                    </a:prstGeom>
                    <a:noFill/>
                    <a:ln w="9525">
                      <a:noFill/>
                      <a:miter lim="800000"/>
                      <a:headEnd/>
                      <a:tailEnd/>
                    </a:ln>
                  </pic:spPr>
                </pic:pic>
              </a:graphicData>
            </a:graphic>
          </wp:inline>
        </w:drawing>
      </w:r>
    </w:p>
    <w:p>
      <w:pPr>
        <w:pStyle w:val="style117"/>
      </w:pPr>
      <w:r>
        <w:rPr>
          <w:rStyle w:val="style62"/>
        </w:rPr>
        <w:t>Settings</w:t>
      </w:r>
      <w:r>
        <w:rPr/>
        <w:t xml:space="preserve"> tab options</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82"/>
      </w:pPr>
      <w:bookmarkStart w:id="358" w:name="__RefHeading__7016_1977561246"/>
      <w:bookmarkStart w:id="359" w:name="_Toc390260577"/>
      <w:bookmarkEnd w:id="358"/>
      <w:bookmarkEnd w:id="359"/>
      <w:r>
        <w:rPr/>
        <w:t>Rule Use Cases</w:t>
      </w:r>
    </w:p>
    <w:p>
      <w:pPr>
        <w:pStyle w:val="style0"/>
      </w:pPr>
      <w:r>
        <w:rPr/>
      </w:r>
    </w:p>
    <w:p>
      <w:pPr>
        <w:pStyle w:val="style2"/>
        <w:numPr>
          <w:ilvl w:val="1"/>
          <w:numId w:val="2"/>
        </w:numPr>
      </w:pPr>
      <w:bookmarkStart w:id="360" w:name="__RefHeading__7018_1977561246"/>
      <w:bookmarkStart w:id="361" w:name="_Toc390260578"/>
      <w:bookmarkEnd w:id="360"/>
      <w:bookmarkEnd w:id="361"/>
      <w:r>
        <w:rPr/>
        <w:t xml:space="preserve">Parameter rules </w:t>
      </w:r>
    </w:p>
    <w:p>
      <w:pPr>
        <w:pStyle w:val="style0"/>
        <w:shd w:fill="D9D9D9" w:val="clear"/>
      </w:pPr>
      <w:r>
        <w:rPr>
          <w:b/>
          <w:bCs/>
        </w:rPr>
        <w:t>Forex Fraud</w:t>
      </w:r>
    </w:p>
    <w:p>
      <w:pPr>
        <w:pStyle w:val="style0"/>
      </w:pPr>
      <w:r>
        <w:rPr/>
        <w:t xml:space="preserve">A user attempts to convert the smallest possible amount of a weak currency into a much stronger one. For example, converting 0.01 Russian rubles into British pounds. </w:t>
      </w:r>
    </w:p>
    <w:p>
      <w:pPr>
        <w:pStyle w:val="style0"/>
      </w:pPr>
      <w:r>
        <w:rPr/>
        <w:t>Assuming that 0.01 Russian rubles are worth 0.0000199 British pounds, there is no British currency unit that can do this. So in such a situation, the Forex agency might mistakenly exchange 0.01 Russian rubles to 0.01 British pounds (the British currency unit closest to 0.01 Russian rubles), thereby giving the user a 500 % return above the correct amount.</w:t>
      </w:r>
    </w:p>
    <w:p>
      <w:pPr>
        <w:pStyle w:val="style113"/>
      </w:pPr>
      <w:r>
        <w:rPr/>
        <w:t xml:space="preserve">To define this rule: </w:t>
      </w:r>
    </w:p>
    <w:p>
      <w:pPr>
        <w:pStyle w:val="style114"/>
        <w:numPr>
          <w:ilvl w:val="0"/>
          <w:numId w:val="66"/>
        </w:numPr>
      </w:pPr>
      <w:r>
        <w:rPr/>
        <w:t xml:space="preserve">Create a rule with a meaningful name (e.g. "Forex Fraud") and set the alert </w:t>
      </w:r>
      <w:r>
        <w:rPr>
          <w:rStyle w:val="style62"/>
        </w:rPr>
        <w:t>Action</w:t>
      </w:r>
      <w:r>
        <w:rPr/>
        <w:t xml:space="preserve"> (e.g. "Syslog").</w:t>
      </w:r>
    </w:p>
    <w:p>
      <w:pPr>
        <w:pStyle w:val="style0"/>
        <w:ind w:hanging="0" w:left="936" w:right="0"/>
      </w:pPr>
      <w:r>
        <w:rPr/>
        <w:drawing>
          <wp:inline distB="0" distL="0" distR="0" distT="0">
            <wp:extent cx="3190875" cy="1435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7"/>
                    <a:srcRect/>
                    <a:stretch>
                      <a:fillRect/>
                    </a:stretch>
                  </pic:blipFill>
                  <pic:spPr bwMode="auto">
                    <a:xfrm>
                      <a:off x="0" y="0"/>
                      <a:ext cx="3190875" cy="1435100"/>
                    </a:xfrm>
                    <a:prstGeom prst="rect">
                      <a:avLst/>
                    </a:prstGeom>
                    <a:noFill/>
                    <a:ln w="9525">
                      <a:noFill/>
                      <a:miter lim="800000"/>
                      <a:headEnd/>
                      <a:tailEnd/>
                    </a:ln>
                  </pic:spPr>
                </pic:pic>
              </a:graphicData>
            </a:graphic>
          </wp:inline>
        </w:drawing>
      </w:r>
    </w:p>
    <w:p>
      <w:pPr>
        <w:pStyle w:val="style114"/>
        <w:numPr>
          <w:ilvl w:val="0"/>
          <w:numId w:val="66"/>
        </w:numPr>
      </w:pPr>
      <w:r>
        <w:rPr/>
        <w:t xml:space="preserve">Add a </w:t>
      </w:r>
      <w:r>
        <w:rPr>
          <w:rStyle w:val="style62"/>
        </w:rPr>
        <w:t>Parameter</w:t>
      </w:r>
      <w:r>
        <w:rPr/>
        <w:t xml:space="preserve"> criterion to the rule.</w:t>
      </w:r>
    </w:p>
    <w:p>
      <w:pPr>
        <w:pStyle w:val="style114"/>
        <w:numPr>
          <w:ilvl w:val="0"/>
          <w:numId w:val="66"/>
        </w:numPr>
      </w:pPr>
      <w:r>
        <w:rPr/>
        <w:t xml:space="preserve">Specify the appropriate </w:t>
      </w:r>
      <w:r>
        <w:rPr>
          <w:rStyle w:val="style62"/>
        </w:rPr>
        <w:t>Check Level</w:t>
      </w:r>
      <w:r>
        <w:rPr/>
        <w:t>(s) (e.g. which application to check this rule against).</w:t>
      </w:r>
    </w:p>
    <w:p>
      <w:pPr>
        <w:pStyle w:val="style114"/>
        <w:numPr>
          <w:ilvl w:val="0"/>
          <w:numId w:val="66"/>
        </w:numPr>
      </w:pPr>
      <w:r>
        <w:rPr/>
        <w:t xml:space="preserve">Set the </w:t>
      </w:r>
      <w:r>
        <w:rPr>
          <w:rStyle w:val="style62"/>
        </w:rPr>
        <w:t xml:space="preserve">Trigger Alert After </w:t>
      </w:r>
      <w:r>
        <w:rPr/>
        <w:t xml:space="preserve">field to </w:t>
      </w:r>
      <w:r>
        <w:rPr>
          <w:rStyle w:val="style62"/>
        </w:rPr>
        <w:t>10</w:t>
      </w:r>
      <w:r>
        <w:rPr/>
        <w:t>.</w:t>
      </w:r>
    </w:p>
    <w:p>
      <w:pPr>
        <w:pStyle w:val="style0"/>
        <w:ind w:hanging="0" w:left="1080" w:right="0"/>
      </w:pPr>
      <w:r>
        <w:rPr/>
        <w:drawing>
          <wp:inline distB="0" distL="0" distR="0" distT="0">
            <wp:extent cx="2953385" cy="26333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8"/>
                    <a:srcRect/>
                    <a:stretch>
                      <a:fillRect/>
                    </a:stretch>
                  </pic:blipFill>
                  <pic:spPr bwMode="auto">
                    <a:xfrm>
                      <a:off x="0" y="0"/>
                      <a:ext cx="2953385" cy="2633345"/>
                    </a:xfrm>
                    <a:prstGeom prst="rect">
                      <a:avLst/>
                    </a:prstGeom>
                    <a:noFill/>
                    <a:ln w="9525">
                      <a:noFill/>
                      <a:miter lim="800000"/>
                      <a:headEnd/>
                      <a:tailEnd/>
                    </a:ln>
                  </pic:spPr>
                </pic:pic>
              </a:graphicData>
            </a:graphic>
          </wp:inline>
        </w:drawing>
      </w:r>
    </w:p>
    <w:p>
      <w:pPr>
        <w:pStyle w:val="style114"/>
        <w:numPr>
          <w:ilvl w:val="0"/>
          <w:numId w:val="66"/>
        </w:numPr>
      </w:pPr>
      <w:r>
        <w:rPr/>
        <w:t xml:space="preserve">Click </w:t>
      </w:r>
      <w:r>
        <w:rPr>
          <w:rStyle w:val="style62"/>
        </w:rPr>
        <w:t>Next</w:t>
      </w:r>
      <w:r>
        <w:rPr/>
        <w:t>.</w:t>
      </w:r>
    </w:p>
    <w:p>
      <w:pPr>
        <w:pStyle w:val="style114"/>
        <w:numPr>
          <w:ilvl w:val="0"/>
          <w:numId w:val="66"/>
        </w:numPr>
      </w:pPr>
      <w:r>
        <w:rPr/>
        <w:t>In the Parameter Criterion screen, do the following:</w:t>
      </w:r>
    </w:p>
    <w:p>
      <w:pPr>
        <w:pStyle w:val="style114"/>
        <w:numPr>
          <w:ilvl w:val="0"/>
          <w:numId w:val="65"/>
        </w:numPr>
        <w:ind w:hanging="0" w:left="1656" w:right="0"/>
      </w:pPr>
      <w:r>
        <w:rPr/>
        <w:t xml:space="preserve">Browse for the appropriate </w:t>
      </w:r>
      <w:r>
        <w:rPr>
          <w:rStyle w:val="style62"/>
        </w:rPr>
        <w:t>Page Parameter</w:t>
      </w:r>
      <w:r>
        <w:rPr/>
        <w:t xml:space="preserve"> (e.g. "exchange-amount").</w:t>
      </w:r>
    </w:p>
    <w:p>
      <w:pPr>
        <w:pStyle w:val="style114"/>
        <w:numPr>
          <w:ilvl w:val="0"/>
          <w:numId w:val="65"/>
        </w:numPr>
        <w:ind w:hanging="0" w:left="1656" w:right="0"/>
      </w:pPr>
      <w:r>
        <w:rPr/>
        <w:t xml:space="preserve">In the </w:t>
      </w:r>
      <w:r>
        <w:rPr>
          <w:rStyle w:val="style62"/>
        </w:rPr>
        <w:t>String Inspection</w:t>
      </w:r>
      <w:r>
        <w:rPr/>
        <w:t xml:space="preserve"> area, make sure </w:t>
      </w:r>
      <w:r>
        <w:rPr>
          <w:rStyle w:val="style62"/>
        </w:rPr>
        <w:t xml:space="preserve">Heuristic </w:t>
      </w:r>
      <w:r>
        <w:rPr/>
        <w:t>is selected.</w:t>
      </w:r>
    </w:p>
    <w:p>
      <w:pPr>
        <w:pStyle w:val="style0"/>
        <w:ind w:hanging="0" w:left="1080" w:right="0"/>
      </w:pPr>
      <w:r>
        <w:rPr/>
        <w:drawing>
          <wp:inline distB="0" distL="0" distR="0" distT="0">
            <wp:extent cx="2367915" cy="15722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9"/>
                    <a:srcRect/>
                    <a:stretch>
                      <a:fillRect/>
                    </a:stretch>
                  </pic:blipFill>
                  <pic:spPr bwMode="auto">
                    <a:xfrm>
                      <a:off x="0" y="0"/>
                      <a:ext cx="2367915" cy="1572260"/>
                    </a:xfrm>
                    <a:prstGeom prst="rect">
                      <a:avLst/>
                    </a:prstGeom>
                    <a:noFill/>
                    <a:ln w="9525">
                      <a:noFill/>
                      <a:miter lim="800000"/>
                      <a:headEnd/>
                      <a:tailEnd/>
                    </a:ln>
                  </pic:spPr>
                </pic:pic>
              </a:graphicData>
            </a:graphic>
          </wp:inline>
        </w:drawing>
      </w:r>
    </w:p>
    <w:p>
      <w:pPr>
        <w:pStyle w:val="style114"/>
        <w:numPr>
          <w:ilvl w:val="0"/>
          <w:numId w:val="66"/>
        </w:numPr>
      </w:pPr>
      <w:r>
        <w:rPr/>
        <w:t xml:space="preserve">Click </w:t>
      </w:r>
      <w:r>
        <w:rPr>
          <w:rStyle w:val="style62"/>
        </w:rPr>
        <w:t>Submit</w:t>
      </w:r>
      <w:r>
        <w:rPr/>
        <w:t>.</w:t>
      </w:r>
    </w:p>
    <w:p>
      <w:pPr>
        <w:pStyle w:val="style0"/>
      </w:pPr>
      <w:r>
        <w:rPr/>
      </w:r>
    </w:p>
    <w:p>
      <w:pPr>
        <w:pStyle w:val="style0"/>
        <w:shd w:fill="D9D9D9" w:val="clear"/>
      </w:pPr>
      <w:r>
        <w:rPr>
          <w:b/>
          <w:bCs/>
        </w:rPr>
        <w:t>Web Scraping</w:t>
      </w:r>
    </w:p>
    <w:p>
      <w:pPr>
        <w:pStyle w:val="style0"/>
      </w:pPr>
      <w:r>
        <w:rPr/>
        <w:t xml:space="preserve">A business competitor is attempting to copy the website contents record by record (email addresses, phone numbers and prices). The competitor searches for a specific value (e.g. aa) and changes it by one character each time. To avoid detection, the competitor does 10 searches from a different IP address. </w:t>
      </w:r>
    </w:p>
    <w:p>
      <w:pPr>
        <w:pStyle w:val="style0"/>
        <w:tabs>
          <w:tab w:leader="none" w:pos="1008" w:val="left"/>
          <w:tab w:leader="none" w:pos="2498" w:val="left"/>
        </w:tabs>
      </w:pPr>
      <w:r>
        <w:rPr/>
        <w:t>For example:</w:t>
      </w:r>
    </w:p>
    <w:tbl>
      <w:tblPr>
        <w:jc w:val="left"/>
        <w:tblInd w:type="dxa" w:w="589"/>
        <w:tblBorders/>
      </w:tblPr>
      <w:tblGrid>
        <w:gridCol w:w="1710"/>
        <w:gridCol w:w="1710"/>
        <w:gridCol w:w="1710"/>
      </w:tblGrid>
      <w:tr>
        <w:trPr>
          <w:cantSplit w:val="false"/>
        </w:trPr>
        <w:tc>
          <w:tcPr>
            <w:tcW w:type="dxa" w:w="1710"/>
            <w:tcBorders/>
            <w:shd w:fill="FFFFFF" w:val="clear"/>
            <w:tcMar>
              <w:top w:type="dxa" w:w="0"/>
              <w:left w:type="dxa" w:w="108"/>
              <w:bottom w:type="dxa" w:w="0"/>
              <w:right w:type="dxa" w:w="108"/>
            </w:tcMar>
          </w:tcPr>
          <w:p>
            <w:pPr>
              <w:pStyle w:val="style0"/>
              <w:spacing w:after="60" w:before="120"/>
              <w:ind w:hanging="0" w:left="0" w:right="0"/>
            </w:pPr>
            <w:r>
              <w:rPr/>
              <w:t>Aa</w:t>
            </w:r>
          </w:p>
        </w:tc>
        <w:tc>
          <w:tcPr>
            <w:tcW w:type="dxa" w:w="1710"/>
            <w:tcBorders/>
            <w:shd w:fill="FFFFFF" w:val="clear"/>
            <w:tcMar>
              <w:top w:type="dxa" w:w="0"/>
              <w:left w:type="dxa" w:w="108"/>
              <w:bottom w:type="dxa" w:w="0"/>
              <w:right w:type="dxa" w:w="108"/>
            </w:tcMar>
          </w:tcPr>
          <w:p>
            <w:pPr>
              <w:pStyle w:val="style0"/>
              <w:spacing w:after="60" w:before="120"/>
              <w:ind w:hanging="0" w:left="0" w:right="0"/>
            </w:pPr>
            <w:r>
              <w:rPr/>
              <w:t>ba</w:t>
            </w:r>
          </w:p>
        </w:tc>
        <w:tc>
          <w:tcPr>
            <w:tcW w:type="dxa" w:w="1710"/>
            <w:tcBorders/>
            <w:shd w:fill="FFFFFF" w:val="clear"/>
            <w:tcMar>
              <w:top w:type="dxa" w:w="0"/>
              <w:left w:type="dxa" w:w="108"/>
              <w:bottom w:type="dxa" w:w="0"/>
              <w:right w:type="dxa" w:w="108"/>
            </w:tcMar>
          </w:tcPr>
          <w:p>
            <w:pPr>
              <w:pStyle w:val="style0"/>
              <w:spacing w:after="60" w:before="120"/>
              <w:ind w:hanging="0" w:left="0" w:right="0"/>
            </w:pPr>
            <w:r>
              <w:rPr/>
              <w:t>Ca</w:t>
            </w:r>
          </w:p>
        </w:tc>
      </w:tr>
      <w:tr>
        <w:trPr>
          <w:cantSplit w:val="false"/>
        </w:trPr>
        <w:tc>
          <w:tcPr>
            <w:tcW w:type="dxa" w:w="1710"/>
            <w:tcBorders/>
            <w:shd w:fill="FFFFFF" w:val="clear"/>
            <w:tcMar>
              <w:top w:type="dxa" w:w="0"/>
              <w:left w:type="dxa" w:w="108"/>
              <w:bottom w:type="dxa" w:w="0"/>
              <w:right w:type="dxa" w:w="108"/>
            </w:tcMar>
          </w:tcPr>
          <w:p>
            <w:pPr>
              <w:pStyle w:val="style0"/>
              <w:spacing w:after="60" w:before="120"/>
              <w:ind w:hanging="0" w:left="0" w:right="0"/>
            </w:pPr>
            <w:r>
              <w:rPr/>
              <w:t>Ag</w:t>
            </w:r>
          </w:p>
        </w:tc>
        <w:tc>
          <w:tcPr>
            <w:tcW w:type="dxa" w:w="1710"/>
            <w:tcBorders/>
            <w:shd w:fill="FFFFFF" w:val="clear"/>
            <w:tcMar>
              <w:top w:type="dxa" w:w="0"/>
              <w:left w:type="dxa" w:w="108"/>
              <w:bottom w:type="dxa" w:w="0"/>
              <w:right w:type="dxa" w:w="108"/>
            </w:tcMar>
          </w:tcPr>
          <w:p>
            <w:pPr>
              <w:pStyle w:val="style0"/>
              <w:spacing w:after="60" w:before="120"/>
              <w:ind w:hanging="0" w:left="0" w:right="0"/>
            </w:pPr>
            <w:r>
              <w:rPr/>
              <w:t>bs</w:t>
            </w:r>
          </w:p>
        </w:tc>
        <w:tc>
          <w:tcPr>
            <w:tcW w:type="dxa" w:w="1710"/>
            <w:tcBorders/>
            <w:shd w:fill="FFFFFF" w:val="clear"/>
            <w:tcMar>
              <w:top w:type="dxa" w:w="0"/>
              <w:left w:type="dxa" w:w="108"/>
              <w:bottom w:type="dxa" w:w="0"/>
              <w:right w:type="dxa" w:w="108"/>
            </w:tcMar>
          </w:tcPr>
          <w:p>
            <w:pPr>
              <w:pStyle w:val="style0"/>
              <w:spacing w:after="60" w:before="120"/>
              <w:ind w:hanging="0" w:left="0" w:right="0"/>
            </w:pPr>
            <w:r>
              <w:rPr/>
              <w:t>Ct</w:t>
            </w:r>
          </w:p>
        </w:tc>
      </w:tr>
      <w:tr>
        <w:trPr>
          <w:cantSplit w:val="false"/>
        </w:trPr>
        <w:tc>
          <w:tcPr>
            <w:tcW w:type="dxa" w:w="1710"/>
            <w:tcBorders/>
            <w:shd w:fill="FFFFFF" w:val="clear"/>
            <w:tcMar>
              <w:top w:type="dxa" w:w="0"/>
              <w:left w:type="dxa" w:w="108"/>
              <w:bottom w:type="dxa" w:w="0"/>
              <w:right w:type="dxa" w:w="108"/>
            </w:tcMar>
          </w:tcPr>
          <w:p>
            <w:pPr>
              <w:pStyle w:val="style0"/>
              <w:spacing w:after="60" w:before="120"/>
              <w:ind w:hanging="0" w:left="0" w:right="0"/>
            </w:pPr>
            <w:r>
              <w:rPr/>
              <w:t>An</w:t>
            </w:r>
          </w:p>
        </w:tc>
        <w:tc>
          <w:tcPr>
            <w:tcW w:type="dxa" w:w="1710"/>
            <w:tcBorders/>
            <w:shd w:fill="FFFFFF" w:val="clear"/>
            <w:tcMar>
              <w:top w:type="dxa" w:w="0"/>
              <w:left w:type="dxa" w:w="108"/>
              <w:bottom w:type="dxa" w:w="0"/>
              <w:right w:type="dxa" w:w="108"/>
            </w:tcMar>
          </w:tcPr>
          <w:p>
            <w:pPr>
              <w:pStyle w:val="style0"/>
              <w:spacing w:after="60" w:before="120"/>
              <w:ind w:hanging="0" w:left="0" w:right="0"/>
            </w:pPr>
            <w:r>
              <w:rPr/>
              <w:t>bm</w:t>
            </w:r>
          </w:p>
        </w:tc>
        <w:tc>
          <w:tcPr>
            <w:tcW w:type="dxa" w:w="1710"/>
            <w:tcBorders/>
            <w:shd w:fill="FFFFFF" w:val="clear"/>
            <w:tcMar>
              <w:top w:type="dxa" w:w="0"/>
              <w:left w:type="dxa" w:w="108"/>
              <w:bottom w:type="dxa" w:w="0"/>
              <w:right w:type="dxa" w:w="108"/>
            </w:tcMar>
          </w:tcPr>
          <w:p>
            <w:pPr>
              <w:pStyle w:val="style0"/>
              <w:spacing w:after="60" w:before="120"/>
              <w:ind w:hanging="0" w:left="0" w:right="0"/>
            </w:pPr>
            <w:r>
              <w:rPr/>
              <w:t>Cn</w:t>
            </w:r>
          </w:p>
        </w:tc>
      </w:tr>
    </w:tbl>
    <w:p>
      <w:pPr>
        <w:pStyle w:val="style113"/>
      </w:pPr>
      <w:r>
        <w:rPr/>
        <w:t xml:space="preserve">To define this rule: </w:t>
      </w:r>
    </w:p>
    <w:p>
      <w:pPr>
        <w:pStyle w:val="style114"/>
        <w:numPr>
          <w:ilvl w:val="0"/>
          <w:numId w:val="67"/>
        </w:numPr>
      </w:pPr>
      <w:r>
        <w:rPr/>
        <w:t xml:space="preserve">Create a rule with a meaningful name and set the alert </w:t>
      </w:r>
      <w:r>
        <w:rPr>
          <w:rStyle w:val="style62"/>
        </w:rPr>
        <w:t>Action</w:t>
      </w:r>
      <w:r>
        <w:rPr/>
        <w:t>.</w:t>
      </w:r>
    </w:p>
    <w:p>
      <w:pPr>
        <w:pStyle w:val="style114"/>
        <w:numPr>
          <w:ilvl w:val="0"/>
          <w:numId w:val="67"/>
        </w:numPr>
      </w:pPr>
      <w:r>
        <w:rPr/>
        <w:t xml:space="preserve">Add a </w:t>
      </w:r>
      <w:r>
        <w:rPr>
          <w:b/>
        </w:rPr>
        <w:t>Parameter</w:t>
      </w:r>
      <w:r>
        <w:rPr/>
        <w:t xml:space="preserve"> criterion to the rule.</w:t>
      </w:r>
    </w:p>
    <w:p>
      <w:pPr>
        <w:pStyle w:val="style114"/>
        <w:numPr>
          <w:ilvl w:val="1"/>
          <w:numId w:val="67"/>
        </w:numPr>
      </w:pPr>
      <w:r>
        <w:rPr/>
        <w:t xml:space="preserve">Set the appropriate </w:t>
      </w:r>
      <w:r>
        <w:rPr>
          <w:rStyle w:val="style62"/>
        </w:rPr>
        <w:t>Check Level</w:t>
      </w:r>
      <w:r>
        <w:rPr/>
        <w:t>.</w:t>
      </w:r>
    </w:p>
    <w:p>
      <w:pPr>
        <w:pStyle w:val="style114"/>
        <w:numPr>
          <w:ilvl w:val="1"/>
          <w:numId w:val="67"/>
        </w:numPr>
      </w:pPr>
      <w:r>
        <w:rPr/>
        <w:t xml:space="preserve">Set the </w:t>
      </w:r>
      <w:r>
        <w:rPr>
          <w:rStyle w:val="style62"/>
        </w:rPr>
        <w:t>Trigger Alert After</w:t>
      </w:r>
      <w:r>
        <w:rPr/>
        <w:t xml:space="preserve"> field to </w:t>
      </w:r>
      <w:r>
        <w:rPr>
          <w:rStyle w:val="style62"/>
        </w:rPr>
        <w:t>3</w:t>
      </w:r>
      <w:r>
        <w:rPr/>
        <w:t xml:space="preserve"> (aggregate of events)</w:t>
      </w:r>
    </w:p>
    <w:p>
      <w:pPr>
        <w:pStyle w:val="style114"/>
        <w:numPr>
          <w:ilvl w:val="1"/>
          <w:numId w:val="67"/>
        </w:numPr>
      </w:pPr>
      <w:r>
        <w:rPr/>
        <w:t xml:space="preserve">Select the appropriate </w:t>
      </w:r>
      <w:r>
        <w:rPr>
          <w:b/>
        </w:rPr>
        <w:t>Page Parameter</w:t>
      </w:r>
      <w:r>
        <w:rPr/>
        <w:t xml:space="preserve"> (e.g. "Search").</w:t>
      </w:r>
    </w:p>
    <w:p>
      <w:pPr>
        <w:pStyle w:val="style114"/>
        <w:numPr>
          <w:ilvl w:val="1"/>
          <w:numId w:val="67"/>
        </w:numPr>
      </w:pPr>
      <w:r>
        <w:rPr/>
        <w:t xml:space="preserve">In the string Inspection area, select </w:t>
      </w:r>
      <w:r>
        <w:rPr>
          <w:b/>
        </w:rPr>
        <w:t>Parameter</w:t>
      </w:r>
      <w:r>
        <w:rPr/>
        <w:t xml:space="preserve"> </w:t>
      </w:r>
      <w:r>
        <w:rPr>
          <w:b/>
        </w:rPr>
        <w:t>values differ by</w:t>
      </w:r>
      <w:r>
        <w:rPr/>
        <w:t xml:space="preserve"> and set it to </w:t>
      </w:r>
      <w:r>
        <w:rPr>
          <w:b/>
        </w:rPr>
        <w:t>1</w:t>
      </w:r>
      <w:r>
        <w:rPr/>
        <w:t>.</w:t>
      </w:r>
    </w:p>
    <w:p>
      <w:pPr>
        <w:pStyle w:val="style114"/>
        <w:numPr>
          <w:ilvl w:val="1"/>
          <w:numId w:val="67"/>
        </w:numPr>
      </w:pPr>
      <w:r>
        <w:rPr/>
        <w:t xml:space="preserve">Click </w:t>
      </w:r>
      <w:r>
        <w:rPr>
          <w:rStyle w:val="style62"/>
        </w:rPr>
        <w:t>Submit</w:t>
      </w:r>
      <w:r>
        <w:rPr/>
        <w:t>.</w:t>
      </w:r>
    </w:p>
    <w:p>
      <w:pPr>
        <w:pStyle w:val="style114"/>
        <w:numPr>
          <w:ilvl w:val="0"/>
          <w:numId w:val="67"/>
        </w:numPr>
      </w:pPr>
      <w:r>
        <w:rPr/>
        <w:t xml:space="preserve">Add another </w:t>
      </w:r>
      <w:r>
        <w:rPr>
          <w:rStyle w:val="style62"/>
        </w:rPr>
        <w:t>Parameter</w:t>
      </w:r>
      <w:r>
        <w:rPr/>
        <w:t xml:space="preserve"> criterion to this rule with the same </w:t>
      </w:r>
      <w:r>
        <w:rPr>
          <w:rStyle w:val="style62"/>
        </w:rPr>
        <w:t>Trigger Alert After</w:t>
      </w:r>
      <w:r>
        <w:rPr/>
        <w:t xml:space="preserve"> and </w:t>
      </w:r>
      <w:r>
        <w:rPr>
          <w:rStyle w:val="style62"/>
        </w:rPr>
        <w:t>Page Parameter</w:t>
      </w:r>
      <w:r>
        <w:rPr/>
        <w:t xml:space="preserve"> values.</w:t>
      </w:r>
    </w:p>
    <w:p>
      <w:pPr>
        <w:pStyle w:val="style114"/>
        <w:numPr>
          <w:ilvl w:val="1"/>
          <w:numId w:val="67"/>
        </w:numPr>
      </w:pPr>
      <w:r>
        <w:rPr/>
        <w:t xml:space="preserve">In the String Inspection area, select </w:t>
      </w:r>
      <w:r>
        <w:rPr>
          <w:rStyle w:val="style62"/>
        </w:rPr>
        <w:t>Fuzzy Length</w:t>
      </w:r>
      <w:r>
        <w:rPr/>
        <w:t xml:space="preserve"> and set it to </w:t>
      </w:r>
      <w:r>
        <w:rPr>
          <w:rStyle w:val="style62"/>
        </w:rPr>
        <w:t>Short</w:t>
      </w:r>
      <w:r>
        <w:rPr/>
        <w:t xml:space="preserve"> (to show that the competitor is searching for short terms, one character apart).</w:t>
      </w:r>
    </w:p>
    <w:p>
      <w:pPr>
        <w:pStyle w:val="style114"/>
        <w:numPr>
          <w:ilvl w:val="1"/>
          <w:numId w:val="67"/>
        </w:numPr>
      </w:pPr>
      <w:r>
        <w:rPr/>
        <w:t xml:space="preserve">Click </w:t>
      </w:r>
      <w:r>
        <w:rPr>
          <w:rStyle w:val="style62"/>
        </w:rPr>
        <w:t>Submit</w:t>
      </w:r>
      <w:r>
        <w:rPr/>
        <w:t>.</w:t>
      </w:r>
    </w:p>
    <w:p>
      <w:pPr>
        <w:pStyle w:val="style0"/>
      </w:pPr>
      <w:r>
        <w:rPr/>
      </w:r>
    </w:p>
    <w:p>
      <w:pPr>
        <w:pStyle w:val="style0"/>
        <w:keepNext/>
        <w:shd w:fill="D9D9D9" w:val="clear"/>
      </w:pPr>
      <w:r>
        <w:rPr>
          <w:b/>
          <w:bCs/>
        </w:rPr>
        <w:t>Request Tampering</w:t>
      </w:r>
    </w:p>
    <w:p>
      <w:pPr>
        <w:pStyle w:val="style0"/>
      </w:pPr>
      <w:r>
        <w:rPr/>
        <w:t xml:space="preserve">A user has a coupon for a hamburger and a beverage, however this coupon provides a cheap beverage while the user wants to obtain a more expensive one, such as a beer. In the form submission, the user injects a value that is not available in the beverage selection field. </w:t>
      </w:r>
    </w:p>
    <w:p>
      <w:pPr>
        <w:pStyle w:val="style0"/>
      </w:pPr>
      <w:r>
        <w:rPr/>
        <w:t>Since Telepath automatically learns the commonly used values for the field, it would render it anomalous.</w:t>
      </w:r>
    </w:p>
    <w:p>
      <w:pPr>
        <w:pStyle w:val="style113"/>
      </w:pPr>
      <w:r>
        <w:rPr/>
        <w:t>To define this rule:</w:t>
      </w:r>
    </w:p>
    <w:p>
      <w:pPr>
        <w:pStyle w:val="style114"/>
        <w:numPr>
          <w:ilvl w:val="0"/>
          <w:numId w:val="75"/>
        </w:numPr>
      </w:pPr>
      <w:r>
        <w:rPr/>
        <w:t xml:space="preserve">Create a rule with a meaningful name and set the alert </w:t>
      </w:r>
      <w:r>
        <w:rPr>
          <w:rStyle w:val="style62"/>
        </w:rPr>
        <w:t>Action</w:t>
      </w:r>
      <w:r>
        <w:rPr/>
        <w:t>.</w:t>
      </w:r>
    </w:p>
    <w:p>
      <w:pPr>
        <w:pStyle w:val="style114"/>
        <w:numPr>
          <w:ilvl w:val="0"/>
          <w:numId w:val="75"/>
        </w:numPr>
      </w:pPr>
      <w:r>
        <w:rPr/>
        <w:t xml:space="preserve">Add a </w:t>
      </w:r>
      <w:r>
        <w:rPr>
          <w:rStyle w:val="style62"/>
        </w:rPr>
        <w:t>Parameter</w:t>
      </w:r>
      <w:r>
        <w:rPr/>
        <w:t xml:space="preserve"> criterion with the appropriate </w:t>
      </w:r>
      <w:r>
        <w:rPr>
          <w:rStyle w:val="style62"/>
        </w:rPr>
        <w:t>Check Level</w:t>
      </w:r>
      <w:r>
        <w:rPr/>
        <w:t>(s).</w:t>
      </w:r>
    </w:p>
    <w:p>
      <w:pPr>
        <w:pStyle w:val="style114"/>
        <w:numPr>
          <w:ilvl w:val="1"/>
          <w:numId w:val="75"/>
        </w:numPr>
      </w:pPr>
      <w:r>
        <w:rPr/>
        <w:t xml:space="preserve">Click </w:t>
      </w:r>
      <w:r>
        <w:rPr>
          <w:rStyle w:val="style62"/>
        </w:rPr>
        <w:t>Next</w:t>
      </w:r>
      <w:r>
        <w:rPr/>
        <w:t>.</w:t>
      </w:r>
    </w:p>
    <w:p>
      <w:pPr>
        <w:pStyle w:val="style114"/>
        <w:numPr>
          <w:ilvl w:val="1"/>
          <w:numId w:val="75"/>
        </w:numPr>
      </w:pPr>
      <w:r>
        <w:rPr/>
        <w:t xml:space="preserve">Browse for the appropriate </w:t>
      </w:r>
      <w:r>
        <w:rPr>
          <w:rStyle w:val="style62"/>
        </w:rPr>
        <w:t>Page Parameter</w:t>
      </w:r>
      <w:r>
        <w:rPr/>
        <w:t xml:space="preserve"> (e.g. "Beverage Selection").</w:t>
      </w:r>
    </w:p>
    <w:p>
      <w:pPr>
        <w:pStyle w:val="style114"/>
        <w:numPr>
          <w:ilvl w:val="1"/>
          <w:numId w:val="75"/>
        </w:numPr>
      </w:pPr>
      <w:r>
        <w:rPr/>
        <w:t xml:space="preserve">In the String Inspection area, make sure </w:t>
      </w:r>
      <w:r>
        <w:rPr>
          <w:rStyle w:val="style62"/>
        </w:rPr>
        <w:t>Heuristic</w:t>
      </w:r>
      <w:r>
        <w:rPr/>
        <w:t xml:space="preserve"> is selected.</w:t>
      </w:r>
    </w:p>
    <w:p>
      <w:pPr>
        <w:pStyle w:val="style114"/>
        <w:numPr>
          <w:ilvl w:val="1"/>
          <w:numId w:val="75"/>
        </w:numPr>
      </w:pPr>
      <w:r>
        <w:rPr/>
        <w:t xml:space="preserve">Click </w:t>
      </w:r>
      <w:r>
        <w:rPr>
          <w:rStyle w:val="style62"/>
        </w:rPr>
        <w:t>Submit</w:t>
      </w:r>
      <w:r>
        <w:rPr/>
        <w:t>.</w:t>
      </w:r>
    </w:p>
    <w:p>
      <w:pPr>
        <w:pStyle w:val="style0"/>
        <w:ind w:hanging="0" w:left="360" w:right="0"/>
      </w:pPr>
      <w:r>
        <w:rPr/>
      </w:r>
    </w:p>
    <w:p>
      <w:pPr>
        <w:pStyle w:val="style2"/>
        <w:numPr>
          <w:ilvl w:val="1"/>
          <w:numId w:val="2"/>
        </w:numPr>
      </w:pPr>
      <w:bookmarkStart w:id="362" w:name="__RefHeading__7020_1977561246"/>
      <w:bookmarkStart w:id="363" w:name="_Toc390260579"/>
      <w:bookmarkEnd w:id="362"/>
      <w:bookmarkEnd w:id="363"/>
      <w:r>
        <w:rPr/>
        <w:t>Pattern Rules</w:t>
      </w:r>
    </w:p>
    <w:p>
      <w:pPr>
        <w:pStyle w:val="style0"/>
        <w:keepNext/>
        <w:shd w:fill="D9D9D9" w:val="clear"/>
      </w:pPr>
      <w:r>
        <w:rPr>
          <w:b/>
          <w:bCs/>
        </w:rPr>
        <w:t>Testing stolen credit cards</w:t>
      </w:r>
    </w:p>
    <w:p>
      <w:pPr>
        <w:pStyle w:val="style0"/>
      </w:pPr>
      <w:r>
        <w:rPr/>
        <w:t>A fraudster is attempting to "test" credit cards by entering a different credit card each time.</w:t>
      </w:r>
    </w:p>
    <w:p>
      <w:pPr>
        <w:pStyle w:val="style0"/>
        <w:tabs>
          <w:tab w:leader="none" w:pos="1008" w:val="left"/>
          <w:tab w:leader="none" w:pos="2498" w:val="left"/>
        </w:tabs>
      </w:pPr>
      <w:r>
        <w:rPr/>
        <w:t>For example:</w:t>
      </w:r>
    </w:p>
    <w:tbl>
      <w:tblPr>
        <w:jc w:val="left"/>
        <w:tblInd w:type="dxa" w:w="145"/>
        <w:tblBorders/>
      </w:tblPr>
      <w:tblGrid>
        <w:gridCol w:w="2428"/>
        <w:gridCol w:w="2339"/>
        <w:gridCol w:w="2343"/>
      </w:tblGrid>
      <w:tr>
        <w:trPr>
          <w:cantSplit w:val="false"/>
        </w:trPr>
        <w:tc>
          <w:tcPr>
            <w:tcW w:type="dxa" w:w="2428"/>
            <w:tcBorders/>
            <w:shd w:fill="FFFFFF" w:val="clear"/>
            <w:tcMar>
              <w:top w:type="dxa" w:w="0"/>
              <w:left w:type="dxa" w:w="108"/>
              <w:bottom w:type="dxa" w:w="0"/>
              <w:right w:type="dxa" w:w="108"/>
            </w:tcMar>
          </w:tcPr>
          <w:p>
            <w:pPr>
              <w:pStyle w:val="style0"/>
              <w:tabs>
                <w:tab w:leader="none" w:pos="1008" w:val="left"/>
                <w:tab w:leader="none" w:pos="2498" w:val="left"/>
              </w:tabs>
              <w:spacing w:after="60" w:before="120"/>
            </w:pPr>
            <w:r>
              <w:rPr/>
              <w:t>349604481693306</w:t>
            </w:r>
          </w:p>
          <w:p>
            <w:pPr>
              <w:pStyle w:val="style0"/>
              <w:tabs>
                <w:tab w:leader="none" w:pos="1008" w:val="left"/>
                <w:tab w:leader="none" w:pos="2498" w:val="left"/>
              </w:tabs>
              <w:spacing w:after="60" w:before="120"/>
            </w:pPr>
            <w:r>
              <w:rPr/>
              <w:t>341647556447064</w:t>
            </w:r>
          </w:p>
        </w:tc>
        <w:tc>
          <w:tcPr>
            <w:tcW w:type="dxa" w:w="2339"/>
            <w:tcBorders/>
            <w:shd w:fill="FFFFFF" w:val="clear"/>
            <w:tcMar>
              <w:top w:type="dxa" w:w="0"/>
              <w:left w:type="dxa" w:w="108"/>
              <w:bottom w:type="dxa" w:w="0"/>
              <w:right w:type="dxa" w:w="108"/>
            </w:tcMar>
          </w:tcPr>
          <w:p>
            <w:pPr>
              <w:pStyle w:val="style0"/>
              <w:tabs>
                <w:tab w:leader="none" w:pos="1008" w:val="left"/>
                <w:tab w:leader="none" w:pos="2498" w:val="left"/>
              </w:tabs>
              <w:spacing w:after="60" w:before="120"/>
            </w:pPr>
            <w:r>
              <w:rPr/>
              <w:t>378345060741611</w:t>
            </w:r>
          </w:p>
          <w:p>
            <w:pPr>
              <w:pStyle w:val="style0"/>
              <w:tabs>
                <w:tab w:leader="none" w:pos="1008" w:val="left"/>
                <w:tab w:leader="none" w:pos="2498" w:val="left"/>
              </w:tabs>
              <w:spacing w:after="60" w:before="120"/>
            </w:pPr>
            <w:r>
              <w:rPr/>
              <w:t>370741047709648</w:t>
            </w:r>
          </w:p>
        </w:tc>
        <w:tc>
          <w:tcPr>
            <w:tcW w:type="dxa" w:w="2343"/>
            <w:tcBorders/>
            <w:shd w:fill="FFFFFF" w:val="clear"/>
            <w:tcMar>
              <w:top w:type="dxa" w:w="0"/>
              <w:left w:type="dxa" w:w="108"/>
              <w:bottom w:type="dxa" w:w="0"/>
              <w:right w:type="dxa" w:w="108"/>
            </w:tcMar>
          </w:tcPr>
          <w:p>
            <w:pPr>
              <w:pStyle w:val="style0"/>
              <w:tabs>
                <w:tab w:leader="none" w:pos="1008" w:val="left"/>
                <w:tab w:leader="none" w:pos="2498" w:val="left"/>
              </w:tabs>
              <w:spacing w:after="60" w:before="120"/>
            </w:pPr>
            <w:r>
              <w:rPr/>
              <w:t>344770708832913</w:t>
            </w:r>
          </w:p>
          <w:p>
            <w:pPr>
              <w:pStyle w:val="style0"/>
              <w:tabs>
                <w:tab w:leader="none" w:pos="1008" w:val="left"/>
                <w:tab w:leader="none" w:pos="2498" w:val="left"/>
              </w:tabs>
              <w:spacing w:after="60" w:before="120"/>
            </w:pPr>
            <w:r>
              <w:rPr/>
              <w:t>398565060741611</w:t>
            </w:r>
          </w:p>
        </w:tc>
      </w:tr>
    </w:tbl>
    <w:p>
      <w:pPr>
        <w:pStyle w:val="style113"/>
      </w:pPr>
      <w:r>
        <w:rPr/>
        <w:t xml:space="preserve">To define this rule: </w:t>
      </w:r>
    </w:p>
    <w:p>
      <w:pPr>
        <w:pStyle w:val="style114"/>
        <w:numPr>
          <w:ilvl w:val="0"/>
          <w:numId w:val="68"/>
        </w:numPr>
      </w:pPr>
      <w:r>
        <w:rPr/>
        <w:t xml:space="preserve">Create a rule with a meaningful name and set the alert </w:t>
      </w:r>
      <w:r>
        <w:rPr>
          <w:rStyle w:val="style62"/>
        </w:rPr>
        <w:t>Action</w:t>
      </w:r>
      <w:r>
        <w:rPr/>
        <w:t>.</w:t>
      </w:r>
    </w:p>
    <w:p>
      <w:pPr>
        <w:pStyle w:val="style114"/>
        <w:numPr>
          <w:ilvl w:val="0"/>
          <w:numId w:val="68"/>
        </w:numPr>
      </w:pPr>
      <w:r>
        <w:rPr/>
        <w:t xml:space="preserve">Add a </w:t>
      </w:r>
      <w:r>
        <w:rPr>
          <w:b/>
        </w:rPr>
        <w:t>Pattern</w:t>
      </w:r>
      <w:r>
        <w:rPr/>
        <w:t xml:space="preserve"> criterion with the appropriate </w:t>
      </w:r>
      <w:r>
        <w:rPr>
          <w:rStyle w:val="style62"/>
        </w:rPr>
        <w:t>Check Level</w:t>
      </w:r>
      <w:r>
        <w:rPr/>
        <w:t>(s).</w:t>
      </w:r>
    </w:p>
    <w:p>
      <w:pPr>
        <w:pStyle w:val="style0"/>
        <w:tabs>
          <w:tab w:leader="none" w:pos="1944" w:val="left"/>
          <w:tab w:leader="none" w:pos="4370" w:val="left"/>
        </w:tabs>
        <w:ind w:hanging="0" w:left="1080" w:right="0"/>
      </w:pPr>
      <w:r>
        <w:rPr/>
        <w:drawing>
          <wp:inline distB="0" distL="0" distR="0" distT="0">
            <wp:extent cx="2760980" cy="21031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0"/>
                    <a:srcRect/>
                    <a:stretch>
                      <a:fillRect/>
                    </a:stretch>
                  </pic:blipFill>
                  <pic:spPr bwMode="auto">
                    <a:xfrm>
                      <a:off x="0" y="0"/>
                      <a:ext cx="2760980" cy="2103120"/>
                    </a:xfrm>
                    <a:prstGeom prst="rect">
                      <a:avLst/>
                    </a:prstGeom>
                    <a:noFill/>
                    <a:ln w="9525">
                      <a:noFill/>
                      <a:miter lim="800000"/>
                      <a:headEnd/>
                      <a:tailEnd/>
                    </a:ln>
                  </pic:spPr>
                </pic:pic>
              </a:graphicData>
            </a:graphic>
          </wp:inline>
        </w:drawing>
      </w:r>
    </w:p>
    <w:p>
      <w:pPr>
        <w:pStyle w:val="style114"/>
        <w:numPr>
          <w:ilvl w:val="0"/>
          <w:numId w:val="68"/>
        </w:numPr>
      </w:pPr>
      <w:r>
        <w:rPr/>
        <w:t xml:space="preserve">Click </w:t>
      </w:r>
      <w:r>
        <w:rPr>
          <w:rStyle w:val="style62"/>
        </w:rPr>
        <w:t>Next</w:t>
      </w:r>
      <w:r>
        <w:rPr/>
        <w:t>.</w:t>
      </w:r>
    </w:p>
    <w:p>
      <w:pPr>
        <w:pStyle w:val="style114"/>
        <w:numPr>
          <w:ilvl w:val="0"/>
          <w:numId w:val="68"/>
        </w:numPr>
      </w:pPr>
      <w:r>
        <w:rPr/>
        <w:t>In the Pattern Criterion screen, do the following:</w:t>
      </w:r>
    </w:p>
    <w:p>
      <w:pPr>
        <w:pStyle w:val="style114"/>
        <w:numPr>
          <w:ilvl w:val="0"/>
          <w:numId w:val="65"/>
        </w:numPr>
        <w:ind w:hanging="0" w:left="1656" w:right="0"/>
      </w:pPr>
      <w:r>
        <w:rPr/>
        <w:t xml:space="preserve">In the Anchor area, select </w:t>
      </w:r>
      <w:r>
        <w:rPr>
          <w:rStyle w:val="style62"/>
        </w:rPr>
        <w:t>IP</w:t>
      </w:r>
      <w:r>
        <w:rPr/>
        <w:t>.</w:t>
      </w:r>
    </w:p>
    <w:p>
      <w:pPr>
        <w:pStyle w:val="style114"/>
        <w:numPr>
          <w:ilvl w:val="0"/>
          <w:numId w:val="65"/>
        </w:numPr>
        <w:ind w:hanging="0" w:left="1656" w:right="0"/>
      </w:pPr>
      <w:r>
        <w:rPr/>
        <w:t xml:space="preserve">Browse for the appropriate </w:t>
      </w:r>
      <w:r>
        <w:rPr>
          <w:rStyle w:val="style62"/>
        </w:rPr>
        <w:t>Page</w:t>
      </w:r>
      <w:r>
        <w:rPr/>
        <w:t xml:space="preserve"> (e.g. "credit-card-number").</w:t>
      </w:r>
    </w:p>
    <w:p>
      <w:pPr>
        <w:pStyle w:val="style114"/>
        <w:numPr>
          <w:ilvl w:val="0"/>
          <w:numId w:val="65"/>
        </w:numPr>
        <w:ind w:hanging="0" w:left="1656" w:right="0"/>
      </w:pPr>
      <w:r>
        <w:rPr/>
        <w:t xml:space="preserve">Set </w:t>
      </w:r>
      <w:r>
        <w:rPr>
          <w:rStyle w:val="style62"/>
        </w:rPr>
        <w:t>Count</w:t>
      </w:r>
      <w:r>
        <w:rPr/>
        <w:t xml:space="preserve"> to </w:t>
      </w:r>
      <w:r>
        <w:rPr>
          <w:rStyle w:val="style62"/>
        </w:rPr>
        <w:t>5</w:t>
      </w:r>
      <w:r>
        <w:rPr/>
        <w:t xml:space="preserve"> and </w:t>
      </w:r>
      <w:r>
        <w:rPr>
          <w:rStyle w:val="style62"/>
        </w:rPr>
        <w:t>Time Window</w:t>
      </w:r>
      <w:r>
        <w:rPr/>
        <w:t xml:space="preserve"> to </w:t>
      </w:r>
      <w:r>
        <w:rPr>
          <w:rStyle w:val="style62"/>
        </w:rPr>
        <w:t>72 Hours</w:t>
      </w:r>
      <w:r>
        <w:rPr/>
        <w:t>.</w:t>
      </w:r>
    </w:p>
    <w:p>
      <w:pPr>
        <w:pStyle w:val="style0"/>
        <w:ind w:hanging="0" w:left="1080" w:right="0"/>
      </w:pPr>
      <w:r>
        <w:rPr/>
        <w:t xml:space="preserve"> </w:t>
      </w:r>
      <w:r>
        <w:rPr/>
        <w:drawing>
          <wp:inline distB="0" distL="0" distR="0" distT="0">
            <wp:extent cx="3007995" cy="29438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1"/>
                    <a:srcRect/>
                    <a:stretch>
                      <a:fillRect/>
                    </a:stretch>
                  </pic:blipFill>
                  <pic:spPr bwMode="auto">
                    <a:xfrm>
                      <a:off x="0" y="0"/>
                      <a:ext cx="3007995" cy="2943860"/>
                    </a:xfrm>
                    <a:prstGeom prst="rect">
                      <a:avLst/>
                    </a:prstGeom>
                    <a:noFill/>
                    <a:ln w="9525">
                      <a:noFill/>
                      <a:miter lim="800000"/>
                      <a:headEnd/>
                      <a:tailEnd/>
                    </a:ln>
                  </pic:spPr>
                </pic:pic>
              </a:graphicData>
            </a:graphic>
          </wp:inline>
        </w:drawing>
      </w:r>
    </w:p>
    <w:p>
      <w:pPr>
        <w:pStyle w:val="style114"/>
        <w:numPr>
          <w:ilvl w:val="0"/>
          <w:numId w:val="68"/>
        </w:numPr>
      </w:pPr>
      <w:r>
        <w:rPr/>
        <w:t xml:space="preserve">Click </w:t>
      </w:r>
      <w:r>
        <w:rPr>
          <w:rStyle w:val="style62"/>
        </w:rPr>
        <w:t>Submit</w:t>
      </w:r>
      <w:r>
        <w:rPr/>
        <w:t>.</w:t>
      </w:r>
    </w:p>
    <w:p>
      <w:pPr>
        <w:pStyle w:val="style0"/>
      </w:pPr>
      <w:r>
        <w:rPr/>
      </w:r>
    </w:p>
    <w:p>
      <w:pPr>
        <w:pStyle w:val="style0"/>
        <w:shd w:fill="D9D9D9" w:val="clear"/>
      </w:pPr>
      <w:r>
        <w:rPr>
          <w:b/>
          <w:bCs/>
        </w:rPr>
        <w:t>eCoupon Abuse</w:t>
      </w:r>
    </w:p>
    <w:p>
      <w:pPr>
        <w:pStyle w:val="style0"/>
      </w:pPr>
      <w:r>
        <w:rPr/>
        <w:t>A user is attempting to use 10 different coupons in the same session.</w:t>
      </w:r>
    </w:p>
    <w:p>
      <w:pPr>
        <w:pStyle w:val="style113"/>
      </w:pPr>
      <w:r>
        <w:rPr/>
        <w:t>To define this rule:</w:t>
      </w:r>
    </w:p>
    <w:p>
      <w:pPr>
        <w:pStyle w:val="style114"/>
        <w:numPr>
          <w:ilvl w:val="0"/>
          <w:numId w:val="69"/>
        </w:numPr>
      </w:pPr>
      <w:r>
        <w:rPr/>
        <w:t xml:space="preserve">Create a rule with a meaningful name and set the alert </w:t>
      </w:r>
      <w:r>
        <w:rPr>
          <w:rStyle w:val="style62"/>
        </w:rPr>
        <w:t>Action</w:t>
      </w:r>
      <w:r>
        <w:rPr/>
        <w:t>.</w:t>
      </w:r>
    </w:p>
    <w:p>
      <w:pPr>
        <w:pStyle w:val="style114"/>
        <w:numPr>
          <w:ilvl w:val="0"/>
          <w:numId w:val="69"/>
        </w:numPr>
      </w:pPr>
      <w:r>
        <w:rPr/>
        <w:t xml:space="preserve">Add a </w:t>
      </w:r>
      <w:r>
        <w:rPr>
          <w:b/>
        </w:rPr>
        <w:t>Pattern</w:t>
      </w:r>
      <w:r>
        <w:rPr/>
        <w:t xml:space="preserve"> criterion with the appropriate </w:t>
      </w:r>
      <w:r>
        <w:rPr>
          <w:rStyle w:val="style62"/>
        </w:rPr>
        <w:t>Check Level</w:t>
      </w:r>
      <w:r>
        <w:rPr/>
        <w:t>(s).</w:t>
      </w:r>
    </w:p>
    <w:p>
      <w:pPr>
        <w:pStyle w:val="style114"/>
        <w:numPr>
          <w:ilvl w:val="0"/>
          <w:numId w:val="69"/>
        </w:numPr>
      </w:pPr>
      <w:r>
        <w:rPr/>
        <w:t xml:space="preserve">Click </w:t>
      </w:r>
      <w:r>
        <w:rPr>
          <w:rStyle w:val="style62"/>
        </w:rPr>
        <w:t>Next</w:t>
      </w:r>
      <w:r>
        <w:rPr/>
        <w:t>.</w:t>
      </w:r>
    </w:p>
    <w:p>
      <w:pPr>
        <w:pStyle w:val="style114"/>
        <w:numPr>
          <w:ilvl w:val="0"/>
          <w:numId w:val="69"/>
        </w:numPr>
      </w:pPr>
      <w:r>
        <w:rPr/>
        <w:t>In the Pattern Criterion screen, do the following:</w:t>
      </w:r>
    </w:p>
    <w:p>
      <w:pPr>
        <w:pStyle w:val="style114"/>
        <w:numPr>
          <w:ilvl w:val="0"/>
          <w:numId w:val="65"/>
        </w:numPr>
        <w:ind w:hanging="0" w:left="1656" w:right="0"/>
      </w:pPr>
      <w:r>
        <w:rPr/>
        <w:t xml:space="preserve">In the Anchor area, select </w:t>
      </w:r>
      <w:r>
        <w:rPr>
          <w:rStyle w:val="style62"/>
        </w:rPr>
        <w:t xml:space="preserve">SID </w:t>
      </w:r>
      <w:r>
        <w:rPr/>
        <w:t>(same session).</w:t>
      </w:r>
    </w:p>
    <w:p>
      <w:pPr>
        <w:pStyle w:val="style114"/>
        <w:numPr>
          <w:ilvl w:val="0"/>
          <w:numId w:val="65"/>
        </w:numPr>
        <w:ind w:hanging="0" w:left="1656" w:right="0"/>
      </w:pPr>
      <w:r>
        <w:rPr/>
        <w:t xml:space="preserve">Browse for the </w:t>
      </w:r>
      <w:r>
        <w:rPr>
          <w:rStyle w:val="style62"/>
        </w:rPr>
        <w:t xml:space="preserve">Page </w:t>
      </w:r>
      <w:r>
        <w:rPr/>
        <w:t>on which the coupon is entered.</w:t>
      </w:r>
    </w:p>
    <w:p>
      <w:pPr>
        <w:pStyle w:val="style114"/>
        <w:numPr>
          <w:ilvl w:val="0"/>
          <w:numId w:val="65"/>
        </w:numPr>
        <w:ind w:hanging="0" w:left="1656" w:right="0"/>
      </w:pPr>
      <w:r>
        <w:rPr/>
        <w:t xml:space="preserve">Set </w:t>
      </w:r>
      <w:r>
        <w:rPr>
          <w:rStyle w:val="style62"/>
        </w:rPr>
        <w:t>Count</w:t>
      </w:r>
      <w:r>
        <w:rPr/>
        <w:t xml:space="preserve"> to </w:t>
      </w:r>
      <w:r>
        <w:rPr>
          <w:rStyle w:val="style62"/>
        </w:rPr>
        <w:t>10</w:t>
      </w:r>
      <w:r>
        <w:rPr/>
        <w:t xml:space="preserve"> and </w:t>
      </w:r>
      <w:r>
        <w:rPr>
          <w:rStyle w:val="style62"/>
        </w:rPr>
        <w:t>Time Window</w:t>
      </w:r>
      <w:r>
        <w:rPr/>
        <w:t xml:space="preserve"> to </w:t>
      </w:r>
      <w:r>
        <w:rPr>
          <w:rStyle w:val="style62"/>
        </w:rPr>
        <w:t>24 Hours</w:t>
      </w:r>
      <w:r>
        <w:rPr/>
        <w:t>.</w:t>
      </w:r>
    </w:p>
    <w:p>
      <w:pPr>
        <w:pStyle w:val="style114"/>
        <w:numPr>
          <w:ilvl w:val="0"/>
          <w:numId w:val="69"/>
        </w:numPr>
      </w:pPr>
      <w:r>
        <w:rPr/>
        <w:t xml:space="preserve">Click </w:t>
      </w:r>
      <w:r>
        <w:rPr>
          <w:rStyle w:val="style62"/>
        </w:rPr>
        <w:t>Submit</w:t>
      </w:r>
      <w:r>
        <w:rPr/>
        <w:t>.</w:t>
      </w:r>
    </w:p>
    <w:p>
      <w:pPr>
        <w:pStyle w:val="style0"/>
        <w:ind w:hanging="0" w:left="360" w:right="0"/>
      </w:pPr>
      <w:r>
        <w:rPr/>
      </w:r>
    </w:p>
    <w:p>
      <w:pPr>
        <w:pStyle w:val="style0"/>
        <w:shd w:fill="D9D9D9" w:val="clear"/>
      </w:pPr>
      <w:r>
        <w:rPr>
          <w:b/>
          <w:bCs/>
        </w:rPr>
        <w:t>Account hijacking: Man-in-the-browser</w:t>
      </w:r>
    </w:p>
    <w:p>
      <w:pPr>
        <w:pStyle w:val="style0"/>
      </w:pPr>
      <w:r>
        <w:rPr/>
        <w:t>Multiple rapid money transfers using account takeover.</w:t>
      </w:r>
    </w:p>
    <w:p>
      <w:pPr>
        <w:pStyle w:val="style0"/>
      </w:pPr>
      <w:r>
        <w:rPr/>
        <w:t>A fraudster has hijacked a bank account by using stolen credentials or installing a man-in-the-browser Trojan horse and is attempting to make 10 different money transfers from the hijacked account in 15 minutes.</w:t>
      </w:r>
    </w:p>
    <w:p>
      <w:pPr>
        <w:pStyle w:val="style113"/>
      </w:pPr>
      <w:r>
        <w:rPr/>
        <w:t>To define this rule:</w:t>
      </w:r>
    </w:p>
    <w:p>
      <w:pPr>
        <w:pStyle w:val="style114"/>
        <w:numPr>
          <w:ilvl w:val="0"/>
          <w:numId w:val="70"/>
        </w:numPr>
      </w:pPr>
      <w:r>
        <w:rPr/>
        <w:t xml:space="preserve">Create a rule with a meaningful name and set the alert </w:t>
      </w:r>
      <w:r>
        <w:rPr>
          <w:rStyle w:val="style62"/>
        </w:rPr>
        <w:t>Action</w:t>
      </w:r>
      <w:r>
        <w:rPr/>
        <w:t>.</w:t>
      </w:r>
    </w:p>
    <w:p>
      <w:pPr>
        <w:pStyle w:val="style114"/>
        <w:numPr>
          <w:ilvl w:val="0"/>
          <w:numId w:val="70"/>
        </w:numPr>
      </w:pPr>
      <w:r>
        <w:rPr/>
        <w:t xml:space="preserve">Add a </w:t>
      </w:r>
      <w:r>
        <w:rPr>
          <w:b/>
        </w:rPr>
        <w:t>Pattern</w:t>
      </w:r>
      <w:r>
        <w:rPr/>
        <w:t xml:space="preserve"> criterion with the appropriate </w:t>
      </w:r>
      <w:r>
        <w:rPr>
          <w:rStyle w:val="style62"/>
        </w:rPr>
        <w:t>Check Level</w:t>
      </w:r>
      <w:r>
        <w:rPr/>
        <w:t>(s).</w:t>
      </w:r>
    </w:p>
    <w:p>
      <w:pPr>
        <w:pStyle w:val="style114"/>
        <w:numPr>
          <w:ilvl w:val="0"/>
          <w:numId w:val="70"/>
        </w:numPr>
      </w:pPr>
      <w:r>
        <w:rPr/>
        <w:t xml:space="preserve">Click </w:t>
      </w:r>
      <w:r>
        <w:rPr>
          <w:rStyle w:val="style62"/>
        </w:rPr>
        <w:t>Next</w:t>
      </w:r>
      <w:r>
        <w:rPr/>
        <w:t>.</w:t>
      </w:r>
    </w:p>
    <w:p>
      <w:pPr>
        <w:pStyle w:val="style114"/>
        <w:numPr>
          <w:ilvl w:val="0"/>
          <w:numId w:val="70"/>
        </w:numPr>
      </w:pPr>
      <w:r>
        <w:rPr/>
        <w:t>In the Pattern Criterion screen, do the following:</w:t>
      </w:r>
    </w:p>
    <w:p>
      <w:pPr>
        <w:pStyle w:val="style114"/>
        <w:numPr>
          <w:ilvl w:val="0"/>
          <w:numId w:val="65"/>
        </w:numPr>
        <w:ind w:hanging="0" w:left="1656" w:right="0"/>
      </w:pPr>
      <w:r>
        <w:rPr/>
        <w:t>Select the appropriate Anchor.</w:t>
      </w:r>
    </w:p>
    <w:p>
      <w:pPr>
        <w:pStyle w:val="style114"/>
        <w:widowControl w:val="false"/>
        <w:numPr>
          <w:ilvl w:val="0"/>
          <w:numId w:val="65"/>
        </w:numPr>
        <w:ind w:hanging="0" w:left="1656" w:right="0"/>
      </w:pPr>
      <w:r>
        <w:rPr/>
        <w:t xml:space="preserve">In </w:t>
      </w:r>
      <w:r>
        <w:rPr>
          <w:rStyle w:val="style62"/>
        </w:rPr>
        <w:t>Repeating Action</w:t>
      </w:r>
      <w:r>
        <w:rPr/>
        <w:t>, browse for the appropriate business action</w:t>
      </w:r>
      <w:r>
        <w:rPr>
          <w:rStyle w:val="style62"/>
        </w:rPr>
        <w:t xml:space="preserve"> </w:t>
      </w:r>
      <w:r>
        <w:rPr/>
        <w:t>(e.g. "Money Transfer" assuming a "Money Transfer" business action has been recorded.</w:t>
      </w:r>
    </w:p>
    <w:p>
      <w:pPr>
        <w:pStyle w:val="style114"/>
        <w:numPr>
          <w:ilvl w:val="0"/>
          <w:numId w:val="65"/>
        </w:numPr>
        <w:ind w:hanging="0" w:left="1656" w:right="0"/>
      </w:pPr>
      <w:r>
        <w:rPr/>
        <w:t xml:space="preserve">Set </w:t>
      </w:r>
      <w:r>
        <w:rPr>
          <w:rStyle w:val="style62"/>
        </w:rPr>
        <w:t>Count</w:t>
      </w:r>
      <w:r>
        <w:rPr/>
        <w:t xml:space="preserve"> to </w:t>
      </w:r>
      <w:r>
        <w:rPr>
          <w:rStyle w:val="style62"/>
        </w:rPr>
        <w:t>10</w:t>
      </w:r>
      <w:r>
        <w:rPr/>
        <w:t xml:space="preserve"> and </w:t>
      </w:r>
      <w:r>
        <w:rPr>
          <w:rStyle w:val="style62"/>
        </w:rPr>
        <w:t>Time Window</w:t>
      </w:r>
      <w:r>
        <w:rPr/>
        <w:t xml:space="preserve"> to </w:t>
      </w:r>
      <w:r>
        <w:rPr>
          <w:rStyle w:val="style62"/>
        </w:rPr>
        <w:t>15 Minutes</w:t>
      </w:r>
      <w:r>
        <w:rPr/>
        <w:t>.</w:t>
      </w:r>
    </w:p>
    <w:p>
      <w:pPr>
        <w:pStyle w:val="style114"/>
        <w:numPr>
          <w:ilvl w:val="0"/>
          <w:numId w:val="70"/>
        </w:numPr>
      </w:pPr>
      <w:r>
        <w:rPr/>
        <w:t xml:space="preserve">Click </w:t>
      </w:r>
      <w:r>
        <w:rPr>
          <w:rStyle w:val="style62"/>
        </w:rPr>
        <w:t>Submit</w:t>
      </w:r>
      <w:r>
        <w:rPr/>
        <w:t>.</w:t>
      </w:r>
    </w:p>
    <w:p>
      <w:pPr>
        <w:pStyle w:val="style0"/>
        <w:ind w:hanging="0" w:left="360" w:right="0"/>
      </w:pPr>
      <w:r>
        <w:rPr/>
      </w:r>
    </w:p>
    <w:p>
      <w:pPr>
        <w:pStyle w:val="style0"/>
        <w:shd w:fill="D9D9D9" w:val="clear"/>
      </w:pPr>
      <w:r>
        <w:rPr>
          <w:b/>
          <w:bCs/>
        </w:rPr>
        <w:t>Mass Registration</w:t>
      </w:r>
    </w:p>
    <w:p>
      <w:pPr>
        <w:pStyle w:val="style0"/>
      </w:pPr>
      <w:r>
        <w:rPr/>
        <w:t>A fraudster is attempting multiple registrations from the same IP over a short period of time.</w:t>
      </w:r>
    </w:p>
    <w:p>
      <w:pPr>
        <w:pStyle w:val="style113"/>
      </w:pPr>
      <w:r>
        <w:rPr/>
        <w:t>To define this rule:</w:t>
      </w:r>
    </w:p>
    <w:p>
      <w:pPr>
        <w:pStyle w:val="style114"/>
        <w:numPr>
          <w:ilvl w:val="0"/>
          <w:numId w:val="71"/>
        </w:numPr>
      </w:pPr>
      <w:r>
        <w:rPr/>
        <w:t xml:space="preserve">Create a rule with a meaningful name and set the alert </w:t>
      </w:r>
      <w:r>
        <w:rPr>
          <w:rStyle w:val="style62"/>
        </w:rPr>
        <w:t>Action</w:t>
      </w:r>
      <w:r>
        <w:rPr/>
        <w:t>.</w:t>
      </w:r>
    </w:p>
    <w:p>
      <w:pPr>
        <w:pStyle w:val="style114"/>
        <w:numPr>
          <w:ilvl w:val="0"/>
          <w:numId w:val="71"/>
        </w:numPr>
      </w:pPr>
      <w:r>
        <w:rPr/>
        <w:t xml:space="preserve">Add a </w:t>
      </w:r>
      <w:r>
        <w:rPr>
          <w:b/>
        </w:rPr>
        <w:t>Pattern</w:t>
      </w:r>
      <w:r>
        <w:rPr/>
        <w:t xml:space="preserve"> criterion with the appropriate </w:t>
      </w:r>
      <w:r>
        <w:rPr>
          <w:rStyle w:val="style62"/>
        </w:rPr>
        <w:t>Check Level</w:t>
      </w:r>
      <w:r>
        <w:rPr/>
        <w:t>(s).</w:t>
      </w:r>
    </w:p>
    <w:p>
      <w:pPr>
        <w:pStyle w:val="style114"/>
        <w:numPr>
          <w:ilvl w:val="0"/>
          <w:numId w:val="71"/>
        </w:numPr>
      </w:pPr>
      <w:r>
        <w:rPr/>
        <w:t xml:space="preserve">Click </w:t>
      </w:r>
      <w:r>
        <w:rPr>
          <w:rStyle w:val="style62"/>
        </w:rPr>
        <w:t>Next</w:t>
      </w:r>
      <w:r>
        <w:rPr/>
        <w:t>.</w:t>
      </w:r>
    </w:p>
    <w:p>
      <w:pPr>
        <w:pStyle w:val="style114"/>
        <w:numPr>
          <w:ilvl w:val="0"/>
          <w:numId w:val="71"/>
        </w:numPr>
      </w:pPr>
      <w:r>
        <w:rPr/>
        <w:t>In the Pattern Criterion screen, do the following:</w:t>
      </w:r>
    </w:p>
    <w:p>
      <w:pPr>
        <w:pStyle w:val="style114"/>
        <w:numPr>
          <w:ilvl w:val="0"/>
          <w:numId w:val="65"/>
        </w:numPr>
        <w:ind w:hanging="0" w:left="1656" w:right="0"/>
      </w:pPr>
      <w:r>
        <w:rPr/>
        <w:t xml:space="preserve">In the Anchor area, select </w:t>
      </w:r>
      <w:r>
        <w:rPr>
          <w:rStyle w:val="style62"/>
        </w:rPr>
        <w:t>IP</w:t>
      </w:r>
      <w:r>
        <w:rPr/>
        <w:t>.</w:t>
      </w:r>
    </w:p>
    <w:p>
      <w:pPr>
        <w:pStyle w:val="style114"/>
        <w:numPr>
          <w:ilvl w:val="0"/>
          <w:numId w:val="65"/>
        </w:numPr>
        <w:ind w:hanging="0" w:left="1656" w:right="0"/>
      </w:pPr>
      <w:r>
        <w:rPr/>
        <w:t xml:space="preserve">Browse to the appropriate </w:t>
      </w:r>
      <w:r>
        <w:rPr>
          <w:b/>
        </w:rPr>
        <w:t xml:space="preserve">Page </w:t>
      </w:r>
      <w:r>
        <w:rPr/>
        <w:t>(e.g. registration page).</w:t>
      </w:r>
    </w:p>
    <w:p>
      <w:pPr>
        <w:pStyle w:val="style114"/>
        <w:numPr>
          <w:ilvl w:val="0"/>
          <w:numId w:val="71"/>
        </w:numPr>
      </w:pPr>
      <w:r>
        <w:rPr/>
        <w:t xml:space="preserve">Set </w:t>
      </w:r>
      <w:r>
        <w:rPr>
          <w:b/>
        </w:rPr>
        <w:t>Count</w:t>
      </w:r>
      <w:r>
        <w:rPr/>
        <w:t xml:space="preserve"> to </w:t>
      </w:r>
      <w:r>
        <w:rPr>
          <w:b/>
        </w:rPr>
        <w:t xml:space="preserve">5 </w:t>
      </w:r>
      <w:r>
        <w:rPr/>
        <w:t xml:space="preserve">and </w:t>
      </w:r>
      <w:r>
        <w:rPr>
          <w:b/>
        </w:rPr>
        <w:t xml:space="preserve">Time Window </w:t>
      </w:r>
      <w:r>
        <w:rPr/>
        <w:t xml:space="preserve">to </w:t>
      </w:r>
      <w:r>
        <w:rPr>
          <w:b/>
        </w:rPr>
        <w:t>72 Hours</w:t>
      </w:r>
      <w:r>
        <w:rPr/>
        <w:t>.</w:t>
      </w:r>
    </w:p>
    <w:p>
      <w:pPr>
        <w:pStyle w:val="style114"/>
        <w:numPr>
          <w:ilvl w:val="0"/>
          <w:numId w:val="71"/>
        </w:numPr>
      </w:pPr>
      <w:r>
        <w:rPr/>
        <w:t xml:space="preserve">Click </w:t>
      </w:r>
      <w:r>
        <w:rPr>
          <w:rStyle w:val="style62"/>
        </w:rPr>
        <w:t>Submit</w:t>
      </w:r>
      <w:r>
        <w:rPr/>
        <w:t>.</w:t>
      </w:r>
    </w:p>
    <w:p>
      <w:pPr>
        <w:pStyle w:val="style0"/>
      </w:pPr>
      <w:r>
        <w:rPr/>
      </w:r>
    </w:p>
    <w:p>
      <w:pPr>
        <w:pStyle w:val="style2"/>
        <w:numPr>
          <w:ilvl w:val="1"/>
          <w:numId w:val="2"/>
        </w:numPr>
      </w:pPr>
      <w:bookmarkStart w:id="364" w:name="__RefHeading__7022_1977561246"/>
      <w:bookmarkStart w:id="365" w:name="_Toc390260580"/>
      <w:bookmarkEnd w:id="364"/>
      <w:bookmarkEnd w:id="365"/>
      <w:r>
        <w:rPr/>
        <w:t>Geographic Rules</w:t>
      </w:r>
    </w:p>
    <w:p>
      <w:pPr>
        <w:pStyle w:val="style0"/>
        <w:shd w:fill="D9D9D9" w:val="clear"/>
      </w:pPr>
      <w:r>
        <w:rPr>
          <w:b/>
          <w:bCs/>
        </w:rPr>
        <w:t>eFraud Hotspots</w:t>
      </w:r>
    </w:p>
    <w:p>
      <w:pPr>
        <w:pStyle w:val="style0"/>
      </w:pPr>
      <w:r>
        <w:rPr/>
        <w:t>Alert when requests originate from countries known to have high levels of fraudulent activity. For example, Nigeria.</w:t>
      </w:r>
    </w:p>
    <w:p>
      <w:pPr>
        <w:pStyle w:val="style113"/>
      </w:pPr>
      <w:r>
        <w:rPr/>
        <w:t>To define this rule:</w:t>
      </w:r>
    </w:p>
    <w:p>
      <w:pPr>
        <w:pStyle w:val="style114"/>
        <w:numPr>
          <w:ilvl w:val="0"/>
          <w:numId w:val="72"/>
        </w:numPr>
      </w:pPr>
      <w:r>
        <w:rPr/>
        <w:t xml:space="preserve">Create a rule with a meaningful name and set the alert </w:t>
      </w:r>
      <w:r>
        <w:rPr>
          <w:rStyle w:val="style62"/>
        </w:rPr>
        <w:t>Action</w:t>
      </w:r>
      <w:r>
        <w:rPr/>
        <w:t>.</w:t>
      </w:r>
    </w:p>
    <w:p>
      <w:pPr>
        <w:pStyle w:val="style114"/>
        <w:numPr>
          <w:ilvl w:val="0"/>
          <w:numId w:val="72"/>
        </w:numPr>
      </w:pPr>
      <w:r>
        <w:rPr/>
        <w:t xml:space="preserve">Add a </w:t>
      </w:r>
      <w:r>
        <w:rPr>
          <w:b/>
        </w:rPr>
        <w:t>Geographic</w:t>
      </w:r>
      <w:r>
        <w:rPr/>
        <w:t xml:space="preserve"> criterion with the appropriate </w:t>
      </w:r>
      <w:r>
        <w:rPr>
          <w:rStyle w:val="style62"/>
        </w:rPr>
        <w:t>Check Level</w:t>
      </w:r>
      <w:r>
        <w:rPr/>
        <w:t>(s).</w:t>
      </w:r>
    </w:p>
    <w:p>
      <w:pPr>
        <w:pStyle w:val="style114"/>
        <w:numPr>
          <w:ilvl w:val="0"/>
          <w:numId w:val="72"/>
        </w:numPr>
      </w:pPr>
      <w:r>
        <w:rPr/>
        <w:t xml:space="preserve">Click </w:t>
      </w:r>
      <w:r>
        <w:rPr>
          <w:rStyle w:val="style62"/>
        </w:rPr>
        <w:t>Next</w:t>
      </w:r>
      <w:r>
        <w:rPr/>
        <w:t>.</w:t>
      </w:r>
    </w:p>
    <w:p>
      <w:pPr>
        <w:pStyle w:val="style114"/>
        <w:numPr>
          <w:ilvl w:val="0"/>
          <w:numId w:val="72"/>
        </w:numPr>
      </w:pPr>
      <w:r>
        <w:rPr/>
        <w:t xml:space="preserve">Select </w:t>
      </w:r>
      <w:r>
        <w:rPr>
          <w:rStyle w:val="style62"/>
        </w:rPr>
        <w:t>User Origin Inside</w:t>
      </w:r>
      <w:r>
        <w:rPr/>
        <w:t xml:space="preserve">, select </w:t>
      </w:r>
      <w:r>
        <w:rPr>
          <w:rStyle w:val="style62"/>
        </w:rPr>
        <w:t>Nigeria</w:t>
      </w:r>
      <w:r>
        <w:rPr/>
        <w:t xml:space="preserve"> and move it into the </w:t>
      </w:r>
      <w:r>
        <w:rPr>
          <w:rStyle w:val="style62"/>
        </w:rPr>
        <w:t>Selected</w:t>
      </w:r>
      <w:r>
        <w:rPr/>
        <w:t xml:space="preserve"> pane.</w:t>
      </w:r>
    </w:p>
    <w:p>
      <w:pPr>
        <w:pStyle w:val="style0"/>
        <w:ind w:hanging="0" w:left="1080" w:right="0"/>
      </w:pPr>
      <w:r>
        <w:rPr/>
        <w:drawing>
          <wp:inline distB="0" distL="0" distR="0" distT="0">
            <wp:extent cx="3510915" cy="23133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2"/>
                    <a:srcRect/>
                    <a:stretch>
                      <a:fillRect/>
                    </a:stretch>
                  </pic:blipFill>
                  <pic:spPr bwMode="auto">
                    <a:xfrm>
                      <a:off x="0" y="0"/>
                      <a:ext cx="3510915" cy="2313305"/>
                    </a:xfrm>
                    <a:prstGeom prst="rect">
                      <a:avLst/>
                    </a:prstGeom>
                    <a:noFill/>
                    <a:ln w="9525">
                      <a:noFill/>
                      <a:miter lim="800000"/>
                      <a:headEnd/>
                      <a:tailEnd/>
                    </a:ln>
                  </pic:spPr>
                </pic:pic>
              </a:graphicData>
            </a:graphic>
          </wp:inline>
        </w:drawing>
      </w:r>
    </w:p>
    <w:p>
      <w:pPr>
        <w:pStyle w:val="style114"/>
        <w:numPr>
          <w:ilvl w:val="0"/>
          <w:numId w:val="72"/>
        </w:numPr>
      </w:pPr>
      <w:r>
        <w:rPr/>
        <w:t xml:space="preserve">Click </w:t>
      </w:r>
      <w:r>
        <w:rPr>
          <w:rStyle w:val="style62"/>
        </w:rPr>
        <w:t>Submit</w:t>
      </w:r>
      <w:r>
        <w:rPr/>
        <w:t xml:space="preserve">. </w:t>
      </w:r>
    </w:p>
    <w:p>
      <w:pPr>
        <w:pStyle w:val="style0"/>
      </w:pPr>
      <w:r>
        <w:rPr/>
      </w:r>
    </w:p>
    <w:p>
      <w:pPr>
        <w:pStyle w:val="style0"/>
        <w:shd w:fill="D9D9D9" w:val="clear"/>
      </w:pPr>
      <w:r>
        <w:rPr>
          <w:b/>
          <w:bCs/>
        </w:rPr>
        <w:t xml:space="preserve">Session velocity </w:t>
      </w:r>
    </w:p>
    <w:p>
      <w:pPr>
        <w:pStyle w:val="style0"/>
      </w:pPr>
      <w:r>
        <w:rPr/>
        <w:t>A fraudster goes online and changes geographic locations in a short period during the same session. This might suggest that either the session being used has been hijacked by a fraudster or the fraudster is attempting to mask his true origin by rapidly changing locations.</w:t>
      </w:r>
    </w:p>
    <w:p>
      <w:pPr>
        <w:pStyle w:val="style113"/>
      </w:pPr>
      <w:r>
        <w:rPr/>
        <w:t>To define this rule:</w:t>
      </w:r>
    </w:p>
    <w:p>
      <w:pPr>
        <w:pStyle w:val="style114"/>
        <w:numPr>
          <w:ilvl w:val="0"/>
          <w:numId w:val="73"/>
        </w:numPr>
      </w:pPr>
      <w:r>
        <w:rPr/>
        <w:t xml:space="preserve">Create a rule with a meaningful name and set the alert </w:t>
      </w:r>
      <w:r>
        <w:rPr>
          <w:rStyle w:val="style62"/>
        </w:rPr>
        <w:t>Action</w:t>
      </w:r>
      <w:r>
        <w:rPr/>
        <w:t>.</w:t>
      </w:r>
    </w:p>
    <w:p>
      <w:pPr>
        <w:pStyle w:val="style114"/>
        <w:numPr>
          <w:ilvl w:val="0"/>
          <w:numId w:val="73"/>
        </w:numPr>
      </w:pPr>
      <w:r>
        <w:rPr/>
        <w:t xml:space="preserve">Add a </w:t>
      </w:r>
      <w:r>
        <w:rPr>
          <w:b/>
        </w:rPr>
        <w:t>Geographic</w:t>
      </w:r>
      <w:r>
        <w:rPr/>
        <w:t xml:space="preserve"> criterion with the appropriate </w:t>
      </w:r>
      <w:r>
        <w:rPr>
          <w:rStyle w:val="style62"/>
        </w:rPr>
        <w:t>Check Level</w:t>
      </w:r>
      <w:r>
        <w:rPr/>
        <w:t>(s).</w:t>
      </w:r>
    </w:p>
    <w:p>
      <w:pPr>
        <w:pStyle w:val="style114"/>
        <w:numPr>
          <w:ilvl w:val="0"/>
          <w:numId w:val="73"/>
        </w:numPr>
      </w:pPr>
      <w:r>
        <w:rPr/>
        <w:t xml:space="preserve">Click </w:t>
      </w:r>
      <w:r>
        <w:rPr>
          <w:rStyle w:val="style62"/>
        </w:rPr>
        <w:t>Next</w:t>
      </w:r>
      <w:r>
        <w:rPr/>
        <w:t>.</w:t>
      </w:r>
    </w:p>
    <w:p>
      <w:pPr>
        <w:pStyle w:val="style114"/>
        <w:numPr>
          <w:ilvl w:val="0"/>
          <w:numId w:val="73"/>
        </w:numPr>
      </w:pPr>
      <w:r>
        <w:rPr/>
        <w:t xml:space="preserve">Select </w:t>
      </w:r>
      <w:r>
        <w:rPr>
          <w:rStyle w:val="style62"/>
        </w:rPr>
        <w:t>Geographic Velocity</w:t>
      </w:r>
      <w:r>
        <w:rPr/>
        <w:t xml:space="preserve">, set </w:t>
      </w:r>
      <w:r>
        <w:rPr>
          <w:rStyle w:val="style62"/>
        </w:rPr>
        <w:t xml:space="preserve">Time </w:t>
      </w:r>
      <w:r>
        <w:rPr/>
        <w:t xml:space="preserve">to </w:t>
      </w:r>
      <w:r>
        <w:rPr>
          <w:rStyle w:val="style62"/>
        </w:rPr>
        <w:t>60</w:t>
      </w:r>
      <w:r>
        <w:rPr/>
        <w:t xml:space="preserve"> seconds and </w:t>
      </w:r>
      <w:r>
        <w:rPr>
          <w:rStyle w:val="style62"/>
        </w:rPr>
        <w:t>Distance</w:t>
      </w:r>
      <w:r>
        <w:rPr/>
        <w:t xml:space="preserve"> to </w:t>
      </w:r>
      <w:r>
        <w:rPr>
          <w:rStyle w:val="style62"/>
        </w:rPr>
        <w:t>10</w:t>
      </w:r>
      <w:r>
        <w:rPr/>
        <w:t xml:space="preserve"> km.</w:t>
      </w:r>
    </w:p>
    <w:p>
      <w:pPr>
        <w:pStyle w:val="style114"/>
        <w:numPr>
          <w:ilvl w:val="0"/>
          <w:numId w:val="73"/>
        </w:numPr>
      </w:pPr>
      <w:r>
        <w:rPr/>
        <w:t xml:space="preserve">Click </w:t>
      </w:r>
      <w:r>
        <w:rPr>
          <w:rStyle w:val="style62"/>
        </w:rPr>
        <w:t>Submit</w:t>
      </w:r>
      <w:r>
        <w:rPr/>
        <w:t xml:space="preserve">. </w:t>
      </w:r>
    </w:p>
    <w:p>
      <w:pPr>
        <w:pStyle w:val="style0"/>
      </w:pPr>
      <w:r>
        <w:rPr/>
      </w:r>
    </w:p>
    <w:p>
      <w:pPr>
        <w:pStyle w:val="style0"/>
        <w:keepNext/>
        <w:shd w:fill="D9D9D9" w:val="clear"/>
      </w:pPr>
      <w:r>
        <w:rPr>
          <w:b/>
          <w:bCs/>
        </w:rPr>
        <w:t>Fake Account Registration</w:t>
      </w:r>
    </w:p>
    <w:p>
      <w:pPr>
        <w:pStyle w:val="style0"/>
      </w:pPr>
      <w:r>
        <w:rPr/>
        <w:t>Discrepancies between registration details and geographic origin of the IP address: a fraudster is using a British email address (ending with .co.uk) to log in to the application while the login action appears to be originating from a different country (e.g. Nigeria) in the same session.</w:t>
      </w:r>
    </w:p>
    <w:p>
      <w:pPr>
        <w:pStyle w:val="style113"/>
      </w:pPr>
      <w:r>
        <w:rPr/>
        <w:t>To define this rule:</w:t>
      </w:r>
    </w:p>
    <w:p>
      <w:pPr>
        <w:pStyle w:val="style114"/>
        <w:numPr>
          <w:ilvl w:val="0"/>
          <w:numId w:val="74"/>
        </w:numPr>
      </w:pPr>
      <w:r>
        <w:rPr/>
        <w:t xml:space="preserve">Create a rule with a meaningful name and set the alert </w:t>
      </w:r>
      <w:r>
        <w:rPr>
          <w:rStyle w:val="style62"/>
        </w:rPr>
        <w:t>Action</w:t>
      </w:r>
      <w:r>
        <w:rPr/>
        <w:t>.</w:t>
      </w:r>
    </w:p>
    <w:p>
      <w:pPr>
        <w:pStyle w:val="style114"/>
        <w:numPr>
          <w:ilvl w:val="0"/>
          <w:numId w:val="74"/>
        </w:numPr>
      </w:pPr>
      <w:r>
        <w:rPr/>
        <w:t xml:space="preserve">Add a </w:t>
      </w:r>
      <w:r>
        <w:rPr>
          <w:b/>
        </w:rPr>
        <w:t>Parameter</w:t>
      </w:r>
      <w:r>
        <w:rPr/>
        <w:t xml:space="preserve"> criterion.</w:t>
      </w:r>
    </w:p>
    <w:p>
      <w:pPr>
        <w:pStyle w:val="style114"/>
        <w:numPr>
          <w:ilvl w:val="1"/>
          <w:numId w:val="74"/>
        </w:numPr>
      </w:pPr>
      <w:r>
        <w:rPr/>
        <w:t xml:space="preserve">Click </w:t>
      </w:r>
      <w:r>
        <w:rPr>
          <w:rStyle w:val="style62"/>
        </w:rPr>
        <w:t>Next</w:t>
      </w:r>
      <w:r>
        <w:rPr/>
        <w:t>.</w:t>
      </w:r>
    </w:p>
    <w:p>
      <w:pPr>
        <w:pStyle w:val="style114"/>
        <w:numPr>
          <w:ilvl w:val="1"/>
          <w:numId w:val="74"/>
        </w:numPr>
      </w:pPr>
      <w:r>
        <w:rPr/>
        <w:t xml:space="preserve">Select the appropriate </w:t>
      </w:r>
      <w:r>
        <w:rPr>
          <w:rStyle w:val="style62"/>
        </w:rPr>
        <w:t>Page Parameter</w:t>
      </w:r>
      <w:r>
        <w:rPr/>
        <w:t xml:space="preserve"> (e.g. "Country").</w:t>
      </w:r>
    </w:p>
    <w:p>
      <w:pPr>
        <w:pStyle w:val="style114"/>
        <w:numPr>
          <w:ilvl w:val="1"/>
          <w:numId w:val="74"/>
        </w:numPr>
      </w:pPr>
      <w:r>
        <w:rPr/>
        <w:t xml:space="preserve">In the </w:t>
      </w:r>
      <w:r>
        <w:rPr>
          <w:rStyle w:val="style62"/>
        </w:rPr>
        <w:t>String Inspection</w:t>
      </w:r>
      <w:r>
        <w:rPr/>
        <w:t xml:space="preserve"> area, select </w:t>
      </w:r>
      <w:r>
        <w:rPr>
          <w:rStyle w:val="style62"/>
        </w:rPr>
        <w:t>String Contains</w:t>
      </w:r>
      <w:r>
        <w:rPr/>
        <w:t xml:space="preserve"> and specify "United Kingdom". This will check all requests including the string "United Kingdom".</w:t>
      </w:r>
    </w:p>
    <w:p>
      <w:pPr>
        <w:pStyle w:val="style114"/>
        <w:numPr>
          <w:ilvl w:val="1"/>
          <w:numId w:val="74"/>
        </w:numPr>
      </w:pPr>
      <w:r>
        <w:rPr/>
        <w:t xml:space="preserve">Click </w:t>
      </w:r>
      <w:r>
        <w:rPr>
          <w:rStyle w:val="style62"/>
        </w:rPr>
        <w:t>Submit</w:t>
      </w:r>
      <w:r>
        <w:rPr/>
        <w:t>.</w:t>
      </w:r>
    </w:p>
    <w:p>
      <w:pPr>
        <w:pStyle w:val="style114"/>
        <w:numPr>
          <w:ilvl w:val="0"/>
          <w:numId w:val="74"/>
        </w:numPr>
      </w:pPr>
      <w:r>
        <w:rPr/>
        <w:t xml:space="preserve">Add a </w:t>
      </w:r>
      <w:r>
        <w:rPr>
          <w:b/>
        </w:rPr>
        <w:t>Geographic</w:t>
      </w:r>
      <w:r>
        <w:rPr/>
        <w:t xml:space="preserve"> criterion.</w:t>
      </w:r>
    </w:p>
    <w:p>
      <w:pPr>
        <w:pStyle w:val="style114"/>
        <w:numPr>
          <w:ilvl w:val="1"/>
          <w:numId w:val="74"/>
        </w:numPr>
      </w:pPr>
      <w:r>
        <w:rPr/>
        <w:t xml:space="preserve">Click </w:t>
      </w:r>
      <w:r>
        <w:rPr>
          <w:rStyle w:val="style62"/>
        </w:rPr>
        <w:t>Next</w:t>
      </w:r>
      <w:r>
        <w:rPr/>
        <w:t>.</w:t>
      </w:r>
    </w:p>
    <w:p>
      <w:pPr>
        <w:pStyle w:val="style114"/>
        <w:numPr>
          <w:ilvl w:val="1"/>
          <w:numId w:val="74"/>
        </w:numPr>
      </w:pPr>
      <w:r>
        <w:rPr/>
        <w:t xml:space="preserve">Select </w:t>
      </w:r>
      <w:r>
        <w:rPr>
          <w:rStyle w:val="style62"/>
        </w:rPr>
        <w:t>User Origin Outside of</w:t>
      </w:r>
      <w:r>
        <w:rPr/>
        <w:t xml:space="preserve">, select </w:t>
      </w:r>
      <w:r>
        <w:rPr>
          <w:rStyle w:val="style62"/>
        </w:rPr>
        <w:t>United Kingdom</w:t>
      </w:r>
      <w:r>
        <w:rPr/>
        <w:t xml:space="preserve"> and move it into the </w:t>
      </w:r>
      <w:r>
        <w:rPr>
          <w:rStyle w:val="style62"/>
        </w:rPr>
        <w:t>Selected</w:t>
      </w:r>
      <w:r>
        <w:rPr/>
        <w:t xml:space="preserve"> pane.</w:t>
      </w:r>
    </w:p>
    <w:p>
      <w:pPr>
        <w:pStyle w:val="style114"/>
        <w:numPr>
          <w:ilvl w:val="1"/>
          <w:numId w:val="74"/>
        </w:numPr>
      </w:pPr>
      <w:r>
        <w:rPr/>
        <w:t xml:space="preserve">Click </w:t>
      </w:r>
      <w:r>
        <w:rPr>
          <w:rStyle w:val="style62"/>
        </w:rPr>
        <w:t>Submit</w:t>
      </w:r>
      <w:r>
        <w:rPr/>
        <w:t>.</w:t>
      </w:r>
    </w:p>
    <w:p>
      <w:pPr>
        <w:pStyle w:val="style0"/>
      </w:pPr>
      <w:r>
        <w:rPr/>
      </w:r>
    </w:p>
    <w:p>
      <w:pPr>
        <w:pStyle w:val="style2"/>
        <w:numPr>
          <w:ilvl w:val="1"/>
          <w:numId w:val="2"/>
        </w:numPr>
      </w:pPr>
      <w:bookmarkStart w:id="366" w:name="__RefHeading__7024_1977561246"/>
      <w:bookmarkStart w:id="367" w:name="_Toc390260581"/>
      <w:bookmarkEnd w:id="366"/>
      <w:bookmarkEnd w:id="367"/>
      <w:r>
        <w:rPr/>
        <w:t>Behavior Rules</w:t>
      </w:r>
    </w:p>
    <w:p>
      <w:pPr>
        <w:pStyle w:val="style0"/>
        <w:shd w:fill="D9D9D9" w:val="clear"/>
      </w:pPr>
      <w:r>
        <w:rPr>
          <w:b/>
          <w:bCs/>
        </w:rPr>
        <w:t>Unusual Geographic Location</w:t>
      </w:r>
    </w:p>
    <w:p>
      <w:pPr>
        <w:pStyle w:val="style0"/>
      </w:pPr>
      <w:r>
        <w:rPr/>
        <w:t>A user of the application who has always logged in from his home in Canada is attempting to log in from Nigeria.</w:t>
      </w:r>
    </w:p>
    <w:p>
      <w:pPr>
        <w:pStyle w:val="style113"/>
      </w:pPr>
      <w:r>
        <w:rPr/>
        <w:t>To define this rule:</w:t>
      </w:r>
    </w:p>
    <w:p>
      <w:pPr>
        <w:pStyle w:val="style114"/>
        <w:numPr>
          <w:ilvl w:val="0"/>
          <w:numId w:val="76"/>
        </w:numPr>
      </w:pPr>
      <w:r>
        <w:rPr/>
        <w:t xml:space="preserve">Create a rule with a meaningful name and set the alert </w:t>
      </w:r>
      <w:r>
        <w:rPr>
          <w:rStyle w:val="style62"/>
        </w:rPr>
        <w:t>Action</w:t>
      </w:r>
      <w:r>
        <w:rPr/>
        <w:t>.</w:t>
      </w:r>
    </w:p>
    <w:p>
      <w:pPr>
        <w:pStyle w:val="style114"/>
        <w:numPr>
          <w:ilvl w:val="0"/>
          <w:numId w:val="76"/>
        </w:numPr>
      </w:pPr>
      <w:r>
        <w:rPr/>
        <w:t xml:space="preserve">Add a </w:t>
      </w:r>
      <w:r>
        <w:rPr>
          <w:b/>
        </w:rPr>
        <w:t>Behavior</w:t>
      </w:r>
      <w:r>
        <w:rPr/>
        <w:t xml:space="preserve"> criterion to the rule.</w:t>
      </w:r>
    </w:p>
    <w:p>
      <w:pPr>
        <w:pStyle w:val="style114"/>
        <w:numPr>
          <w:ilvl w:val="0"/>
          <w:numId w:val="76"/>
        </w:numPr>
      </w:pPr>
      <w:r>
        <w:rPr/>
        <w:t xml:space="preserve">In the Score Type area, set a </w:t>
      </w:r>
      <w:r>
        <w:rPr>
          <w:b/>
        </w:rPr>
        <w:t>Numeric</w:t>
      </w:r>
      <w:r>
        <w:rPr/>
        <w:t xml:space="preserve"> score of </w:t>
      </w:r>
      <w:r>
        <w:rPr>
          <w:b/>
        </w:rPr>
        <w:t>95</w:t>
      </w:r>
      <w:r>
        <w:rPr/>
        <w:t xml:space="preserve"> (to look for requests with a risk score of 95% or higher).</w:t>
      </w:r>
    </w:p>
    <w:p>
      <w:pPr>
        <w:pStyle w:val="style114"/>
        <w:numPr>
          <w:ilvl w:val="0"/>
          <w:numId w:val="76"/>
        </w:numPr>
      </w:pPr>
      <w:r>
        <w:rPr/>
        <w:t xml:space="preserve">Click </w:t>
      </w:r>
      <w:r>
        <w:rPr>
          <w:b/>
        </w:rPr>
        <w:t>Next</w:t>
      </w:r>
      <w:r>
        <w:rPr/>
        <w:t>.</w:t>
      </w:r>
    </w:p>
    <w:p>
      <w:pPr>
        <w:pStyle w:val="style114"/>
        <w:numPr>
          <w:ilvl w:val="0"/>
          <w:numId w:val="76"/>
        </w:numPr>
      </w:pPr>
      <w:r>
        <w:rPr/>
        <w:t xml:space="preserve">From the </w:t>
      </w:r>
      <w:r>
        <w:rPr>
          <w:rStyle w:val="style62"/>
        </w:rPr>
        <w:t>Aspect Value</w:t>
      </w:r>
      <w:r>
        <w:rPr/>
        <w:t xml:space="preserve"> drop-down list, select </w:t>
      </w:r>
      <w:r>
        <w:rPr>
          <w:rStyle w:val="style62"/>
        </w:rPr>
        <w:t>Location</w:t>
      </w:r>
      <w:r>
        <w:rPr/>
        <w:t>.</w:t>
      </w:r>
    </w:p>
    <w:p>
      <w:pPr>
        <w:pStyle w:val="style0"/>
        <w:ind w:hanging="0" w:left="1080" w:right="0"/>
      </w:pPr>
      <w:r>
        <w:rPr/>
        <w:drawing>
          <wp:inline distB="0" distL="0" distR="0" distT="0">
            <wp:extent cx="2120900" cy="16821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3"/>
                    <a:srcRect/>
                    <a:stretch>
                      <a:fillRect/>
                    </a:stretch>
                  </pic:blipFill>
                  <pic:spPr bwMode="auto">
                    <a:xfrm>
                      <a:off x="0" y="0"/>
                      <a:ext cx="2120900" cy="1682115"/>
                    </a:xfrm>
                    <a:prstGeom prst="rect">
                      <a:avLst/>
                    </a:prstGeom>
                    <a:noFill/>
                    <a:ln w="9525">
                      <a:noFill/>
                      <a:miter lim="800000"/>
                      <a:headEnd/>
                      <a:tailEnd/>
                    </a:ln>
                  </pic:spPr>
                </pic:pic>
              </a:graphicData>
            </a:graphic>
          </wp:inline>
        </w:drawing>
      </w:r>
    </w:p>
    <w:p>
      <w:pPr>
        <w:pStyle w:val="style114"/>
        <w:numPr>
          <w:ilvl w:val="0"/>
          <w:numId w:val="76"/>
        </w:numPr>
      </w:pPr>
      <w:r>
        <w:rPr/>
        <w:t xml:space="preserve">Click </w:t>
      </w:r>
      <w:r>
        <w:rPr>
          <w:rStyle w:val="style62"/>
        </w:rPr>
        <w:t>Submit</w:t>
      </w:r>
      <w:r>
        <w:rPr/>
        <w:t>.</w:t>
      </w:r>
    </w:p>
    <w:p>
      <w:pPr>
        <w:pStyle w:val="style0"/>
      </w:pPr>
      <w:r>
        <w:rPr/>
      </w:r>
    </w:p>
    <w:p>
      <w:pPr>
        <w:pStyle w:val="style0"/>
        <w:shd w:fill="D9D9D9" w:val="clear"/>
      </w:pPr>
      <w:bookmarkStart w:id="368" w:name="_GoBack"/>
      <w:bookmarkEnd w:id="368"/>
      <w:r>
        <w:rPr>
          <w:b/>
          <w:bCs/>
        </w:rPr>
        <w:t>Suspicious User Action</w:t>
      </w:r>
    </w:p>
    <w:p>
      <w:pPr>
        <w:pStyle w:val="style0"/>
      </w:pPr>
      <w:r>
        <w:rPr/>
        <w:t xml:space="preserve">An account holder is attempting to transfer all funds from his bank account to a bank in Nigeria. </w:t>
      </w:r>
    </w:p>
    <w:p>
      <w:pPr>
        <w:pStyle w:val="style113"/>
      </w:pPr>
      <w:r>
        <w:rPr/>
        <w:t>To define this rule:</w:t>
      </w:r>
    </w:p>
    <w:p>
      <w:pPr>
        <w:pStyle w:val="style114"/>
        <w:numPr>
          <w:ilvl w:val="0"/>
          <w:numId w:val="77"/>
        </w:numPr>
      </w:pPr>
      <w:r>
        <w:rPr/>
        <w:t xml:space="preserve">Create a rule with a meaningful name and set the alert </w:t>
      </w:r>
      <w:r>
        <w:rPr>
          <w:rStyle w:val="style62"/>
        </w:rPr>
        <w:t>Action</w:t>
      </w:r>
      <w:r>
        <w:rPr/>
        <w:t>.</w:t>
      </w:r>
    </w:p>
    <w:p>
      <w:pPr>
        <w:pStyle w:val="style114"/>
        <w:numPr>
          <w:ilvl w:val="0"/>
          <w:numId w:val="77"/>
        </w:numPr>
      </w:pPr>
      <w:r>
        <w:rPr/>
        <w:t xml:space="preserve">Add a </w:t>
      </w:r>
      <w:r>
        <w:rPr>
          <w:b/>
        </w:rPr>
        <w:t>Behavior</w:t>
      </w:r>
      <w:r>
        <w:rPr/>
        <w:t xml:space="preserve"> criterion to the rule.</w:t>
      </w:r>
    </w:p>
    <w:p>
      <w:pPr>
        <w:pStyle w:val="style114"/>
        <w:numPr>
          <w:ilvl w:val="0"/>
          <w:numId w:val="77"/>
        </w:numPr>
      </w:pPr>
      <w:r>
        <w:rPr/>
        <w:t xml:space="preserve">In the Score Type area, set a </w:t>
      </w:r>
      <w:r>
        <w:rPr>
          <w:b/>
        </w:rPr>
        <w:t>Numeric</w:t>
      </w:r>
      <w:r>
        <w:rPr/>
        <w:t xml:space="preserve"> score of </w:t>
      </w:r>
      <w:r>
        <w:rPr>
          <w:b/>
        </w:rPr>
        <w:t>95</w:t>
      </w:r>
      <w:r>
        <w:rPr/>
        <w:t xml:space="preserve"> (to look for requests with a risk score of 95% or higher).</w:t>
      </w:r>
    </w:p>
    <w:p>
      <w:pPr>
        <w:pStyle w:val="style114"/>
        <w:numPr>
          <w:ilvl w:val="0"/>
          <w:numId w:val="77"/>
        </w:numPr>
      </w:pPr>
      <w:r>
        <w:rPr/>
        <w:t xml:space="preserve">Click </w:t>
      </w:r>
      <w:r>
        <w:rPr>
          <w:b/>
        </w:rPr>
        <w:t>Next</w:t>
      </w:r>
      <w:r>
        <w:rPr/>
        <w:t>.</w:t>
      </w:r>
    </w:p>
    <w:p>
      <w:pPr>
        <w:pStyle w:val="style114"/>
        <w:numPr>
          <w:ilvl w:val="0"/>
          <w:numId w:val="77"/>
        </w:numPr>
      </w:pPr>
      <w:r>
        <w:rPr/>
        <w:t xml:space="preserve">From the </w:t>
      </w:r>
      <w:r>
        <w:rPr>
          <w:rStyle w:val="style62"/>
        </w:rPr>
        <w:t>Aspect Value</w:t>
      </w:r>
      <w:r>
        <w:rPr/>
        <w:t xml:space="preserve"> drop-down list, select </w:t>
      </w:r>
      <w:r>
        <w:rPr>
          <w:rStyle w:val="style62"/>
        </w:rPr>
        <w:t>Query</w:t>
      </w:r>
      <w:r>
        <w:rPr/>
        <w:t>.</w:t>
      </w:r>
    </w:p>
    <w:p>
      <w:pPr>
        <w:pStyle w:val="style114"/>
        <w:numPr>
          <w:ilvl w:val="0"/>
          <w:numId w:val="77"/>
        </w:numPr>
      </w:pPr>
      <w:r>
        <w:rPr/>
        <w:t xml:space="preserve">Click </w:t>
      </w:r>
      <w:r>
        <w:rPr>
          <w:rStyle w:val="style62"/>
        </w:rPr>
        <w:t>Submit</w:t>
      </w:r>
      <w:r>
        <w:rPr/>
        <w:t>.</w:t>
      </w:r>
    </w:p>
    <w:p>
      <w:pPr>
        <w:pStyle w:val="style0"/>
      </w:pPr>
      <w:r>
        <w:rPr/>
      </w:r>
    </w:p>
    <w:p>
      <w:pPr>
        <w:pStyle w:val="style2"/>
        <w:numPr>
          <w:ilvl w:val="1"/>
          <w:numId w:val="2"/>
        </w:numPr>
      </w:pPr>
      <w:bookmarkStart w:id="369" w:name="__RefHeading__7026_1977561246"/>
      <w:bookmarkStart w:id="370" w:name="_Toc390260582"/>
      <w:bookmarkEnd w:id="369"/>
      <w:bookmarkEnd w:id="370"/>
      <w:r>
        <w:rPr/>
        <w:t>Grouping different criterions under one rule</w:t>
      </w:r>
    </w:p>
    <w:p>
      <w:pPr>
        <w:pStyle w:val="style0"/>
        <w:keepNext/>
      </w:pPr>
      <w:r>
        <w:rPr/>
        <w:t>The following rules have multiple criterions. As such, a rule is triggered only if all criterions are matched.</w:t>
      </w:r>
    </w:p>
    <w:p>
      <w:pPr>
        <w:pStyle w:val="style0"/>
        <w:shd w:fill="D9D9D9" w:val="clear"/>
      </w:pPr>
      <w:r>
        <w:rPr>
          <w:b/>
          <w:bCs/>
        </w:rPr>
        <w:t>Suspiciously behaving bots</w:t>
      </w:r>
    </w:p>
    <w:p>
      <w:pPr>
        <w:pStyle w:val="style0"/>
      </w:pPr>
      <w:r>
        <w:rPr/>
        <w:t xml:space="preserve">An IP address has been infected with a spyware program that installed a freeware that transparently installed a toolbar on the system. A user originating from the infected IP address is performing suspicious actions, such as abnormal click speeds and transferring suspicious amounts of money. </w:t>
      </w:r>
    </w:p>
    <w:p>
      <w:pPr>
        <w:pStyle w:val="style0"/>
      </w:pPr>
      <w:r>
        <w:rPr/>
        <w:t>Conditions:</w:t>
      </w:r>
    </w:p>
    <w:p>
      <w:pPr>
        <w:pStyle w:val="style114"/>
        <w:numPr>
          <w:ilvl w:val="0"/>
          <w:numId w:val="58"/>
        </w:numPr>
      </w:pPr>
      <w:r>
        <w:rPr/>
        <w:t xml:space="preserve">User's click speed is abnormally fast </w:t>
      </w:r>
    </w:p>
    <w:p>
      <w:pPr>
        <w:pStyle w:val="style114"/>
        <w:numPr>
          <w:ilvl w:val="0"/>
          <w:numId w:val="58"/>
        </w:numPr>
      </w:pPr>
      <w:r>
        <w:rPr/>
        <w:t>User attempts to transfer a suspicious amount of money</w:t>
      </w:r>
    </w:p>
    <w:p>
      <w:pPr>
        <w:pStyle w:val="style0"/>
      </w:pPr>
      <w:r>
        <w:rPr/>
        <w:t>Result: Scenarios where both conditions exist suggest that a bot is performing these actions.</w:t>
      </w:r>
    </w:p>
    <w:p>
      <w:pPr>
        <w:pStyle w:val="style113"/>
      </w:pPr>
      <w:r>
        <w:rPr/>
        <w:t>To define this rule:</w:t>
      </w:r>
    </w:p>
    <w:p>
      <w:pPr>
        <w:pStyle w:val="style114"/>
        <w:numPr>
          <w:ilvl w:val="0"/>
          <w:numId w:val="78"/>
        </w:numPr>
      </w:pPr>
      <w:r>
        <w:rPr/>
        <w:t xml:space="preserve">Create a rule with a meaningful name and set the alert </w:t>
      </w:r>
      <w:r>
        <w:rPr>
          <w:rStyle w:val="style62"/>
        </w:rPr>
        <w:t>Action</w:t>
      </w:r>
      <w:r>
        <w:rPr/>
        <w:t>.</w:t>
      </w:r>
    </w:p>
    <w:p>
      <w:pPr>
        <w:pStyle w:val="style114"/>
        <w:numPr>
          <w:ilvl w:val="0"/>
          <w:numId w:val="78"/>
        </w:numPr>
      </w:pPr>
      <w:r>
        <w:rPr/>
        <w:t xml:space="preserve">Add a </w:t>
      </w:r>
      <w:r>
        <w:rPr>
          <w:b/>
        </w:rPr>
        <w:t>Behavior</w:t>
      </w:r>
      <w:r>
        <w:rPr/>
        <w:t xml:space="preserve"> criterion to the rule.</w:t>
      </w:r>
    </w:p>
    <w:p>
      <w:pPr>
        <w:pStyle w:val="style114"/>
        <w:numPr>
          <w:ilvl w:val="1"/>
          <w:numId w:val="78"/>
        </w:numPr>
      </w:pPr>
      <w:r>
        <w:rPr/>
        <w:t>Call it "Click Speed".</w:t>
      </w:r>
    </w:p>
    <w:p>
      <w:pPr>
        <w:pStyle w:val="style114"/>
        <w:numPr>
          <w:ilvl w:val="1"/>
          <w:numId w:val="78"/>
        </w:numPr>
      </w:pPr>
      <w:r>
        <w:rPr/>
        <w:t xml:space="preserve">In the Score Type area, set a </w:t>
      </w:r>
      <w:r>
        <w:rPr>
          <w:rStyle w:val="style62"/>
        </w:rPr>
        <w:t>Numeric</w:t>
      </w:r>
      <w:r>
        <w:rPr/>
        <w:t xml:space="preserve"> score of </w:t>
      </w:r>
      <w:r>
        <w:rPr>
          <w:rStyle w:val="style62"/>
        </w:rPr>
        <w:t>95</w:t>
      </w:r>
      <w:r>
        <w:rPr/>
        <w:t xml:space="preserve"> (to look for requests with a risk score of 95% or higher).</w:t>
      </w:r>
    </w:p>
    <w:p>
      <w:pPr>
        <w:pStyle w:val="style114"/>
        <w:numPr>
          <w:ilvl w:val="1"/>
          <w:numId w:val="78"/>
        </w:numPr>
      </w:pPr>
      <w:r>
        <w:rPr/>
        <w:t xml:space="preserve">Click </w:t>
      </w:r>
      <w:r>
        <w:rPr>
          <w:rStyle w:val="style62"/>
        </w:rPr>
        <w:t>Next</w:t>
      </w:r>
      <w:r>
        <w:rPr/>
        <w:t>.</w:t>
      </w:r>
    </w:p>
    <w:p>
      <w:pPr>
        <w:pStyle w:val="style114"/>
        <w:numPr>
          <w:ilvl w:val="1"/>
          <w:numId w:val="78"/>
        </w:numPr>
      </w:pPr>
      <w:r>
        <w:rPr/>
        <w:t xml:space="preserve">From the </w:t>
      </w:r>
      <w:r>
        <w:rPr>
          <w:rStyle w:val="style62"/>
        </w:rPr>
        <w:t>Aspect Value</w:t>
      </w:r>
      <w:r>
        <w:rPr/>
        <w:t xml:space="preserve"> drop-down list, select </w:t>
      </w:r>
      <w:r>
        <w:rPr>
          <w:rStyle w:val="style62"/>
        </w:rPr>
        <w:t>Speed</w:t>
      </w:r>
      <w:r>
        <w:rPr/>
        <w:t>.</w:t>
      </w:r>
    </w:p>
    <w:p>
      <w:pPr>
        <w:pStyle w:val="style114"/>
        <w:numPr>
          <w:ilvl w:val="1"/>
          <w:numId w:val="78"/>
        </w:numPr>
      </w:pPr>
      <w:r>
        <w:rPr/>
        <w:t xml:space="preserve">Click </w:t>
      </w:r>
      <w:r>
        <w:rPr>
          <w:rStyle w:val="style62"/>
        </w:rPr>
        <w:t>Submit</w:t>
      </w:r>
      <w:r>
        <w:rPr/>
        <w:t>.</w:t>
      </w:r>
    </w:p>
    <w:p>
      <w:pPr>
        <w:pStyle w:val="style114"/>
        <w:numPr>
          <w:ilvl w:val="0"/>
          <w:numId w:val="78"/>
        </w:numPr>
      </w:pPr>
      <w:r>
        <w:rPr/>
        <w:t xml:space="preserve">Add a </w:t>
      </w:r>
      <w:r>
        <w:rPr>
          <w:rStyle w:val="style62"/>
        </w:rPr>
        <w:t>Parameter</w:t>
      </w:r>
      <w:r>
        <w:rPr/>
        <w:t xml:space="preserve"> criterion.</w:t>
      </w:r>
    </w:p>
    <w:p>
      <w:pPr>
        <w:pStyle w:val="style114"/>
        <w:numPr>
          <w:ilvl w:val="1"/>
          <w:numId w:val="78"/>
        </w:numPr>
      </w:pPr>
      <w:r>
        <w:rPr/>
        <w:t>Call it "Suspicious Money Transfer".</w:t>
      </w:r>
    </w:p>
    <w:p>
      <w:pPr>
        <w:pStyle w:val="style114"/>
        <w:numPr>
          <w:ilvl w:val="1"/>
          <w:numId w:val="78"/>
        </w:numPr>
      </w:pPr>
      <w:r>
        <w:rPr/>
        <w:t xml:space="preserve">Click </w:t>
      </w:r>
      <w:r>
        <w:rPr>
          <w:rStyle w:val="style62"/>
        </w:rPr>
        <w:t>Next</w:t>
      </w:r>
      <w:r>
        <w:rPr/>
        <w:t>.</w:t>
      </w:r>
    </w:p>
    <w:p>
      <w:pPr>
        <w:pStyle w:val="style114"/>
        <w:numPr>
          <w:ilvl w:val="1"/>
          <w:numId w:val="78"/>
        </w:numPr>
      </w:pPr>
      <w:r>
        <w:rPr/>
        <w:t xml:space="preserve">Browse for the appropriate </w:t>
      </w:r>
      <w:r>
        <w:rPr>
          <w:rStyle w:val="style62"/>
        </w:rPr>
        <w:t>Page Parameter</w:t>
      </w:r>
      <w:r>
        <w:rPr/>
        <w:t xml:space="preserve"> (e.g. "Amount").</w:t>
      </w:r>
    </w:p>
    <w:p>
      <w:pPr>
        <w:pStyle w:val="style114"/>
        <w:numPr>
          <w:ilvl w:val="1"/>
          <w:numId w:val="78"/>
        </w:numPr>
      </w:pPr>
      <w:r>
        <w:rPr/>
        <w:t xml:space="preserve">Click </w:t>
      </w:r>
      <w:r>
        <w:rPr>
          <w:rStyle w:val="style62"/>
        </w:rPr>
        <w:t>Submit</w:t>
      </w:r>
      <w:r>
        <w:rPr/>
        <w:t>.</w:t>
      </w:r>
    </w:p>
    <w:p>
      <w:pPr>
        <w:pStyle w:val="style0"/>
      </w:pPr>
      <w:r>
        <w:rPr/>
      </w:r>
    </w:p>
    <w:p>
      <w:pPr>
        <w:pStyle w:val="style0"/>
        <w:shd w:fill="D9D9D9" w:val="clear"/>
      </w:pPr>
      <w:r>
        <w:rPr>
          <w:b/>
          <w:bCs/>
        </w:rPr>
        <w:t>Mass registration attempts directed at one page (layer-7 DoS)</w:t>
      </w:r>
    </w:p>
    <w:p>
      <w:pPr>
        <w:pStyle w:val="style0"/>
      </w:pPr>
      <w:r>
        <w:rPr/>
        <w:t>A fraudster is attempting to flood the system with massive amounts of registration requests in order to consume as much of the site's resources as possible so that legitimate users are denied service.</w:t>
      </w:r>
    </w:p>
    <w:p>
      <w:pPr>
        <w:pStyle w:val="style114"/>
        <w:numPr>
          <w:ilvl w:val="0"/>
          <w:numId w:val="80"/>
        </w:numPr>
      </w:pPr>
      <w:r>
        <w:rPr/>
        <w:t>User performs suspicious actions</w:t>
      </w:r>
    </w:p>
    <w:p>
      <w:pPr>
        <w:pStyle w:val="style114"/>
        <w:numPr>
          <w:ilvl w:val="0"/>
          <w:numId w:val="80"/>
        </w:numPr>
      </w:pPr>
      <w:r>
        <w:rPr/>
        <w:t>User performs a high number of requests in a short period</w:t>
      </w:r>
    </w:p>
    <w:p>
      <w:pPr>
        <w:pStyle w:val="style113"/>
      </w:pPr>
      <w:r>
        <w:rPr/>
        <w:t>To define this rule:</w:t>
      </w:r>
    </w:p>
    <w:p>
      <w:pPr>
        <w:pStyle w:val="style114"/>
        <w:numPr>
          <w:ilvl w:val="0"/>
          <w:numId w:val="79"/>
        </w:numPr>
      </w:pPr>
      <w:r>
        <w:rPr/>
        <w:t xml:space="preserve">Create a rule with a meaningful name and set the alert </w:t>
      </w:r>
      <w:r>
        <w:rPr>
          <w:rStyle w:val="style62"/>
        </w:rPr>
        <w:t>Action</w:t>
      </w:r>
      <w:r>
        <w:rPr/>
        <w:t>.</w:t>
      </w:r>
    </w:p>
    <w:p>
      <w:pPr>
        <w:pStyle w:val="style114"/>
        <w:numPr>
          <w:ilvl w:val="0"/>
          <w:numId w:val="79"/>
        </w:numPr>
      </w:pPr>
      <w:r>
        <w:rPr/>
        <w:t xml:space="preserve">Add a </w:t>
      </w:r>
      <w:r>
        <w:rPr>
          <w:b/>
        </w:rPr>
        <w:t>Behavior</w:t>
      </w:r>
      <w:r>
        <w:rPr/>
        <w:t xml:space="preserve"> criterion to the rule.</w:t>
      </w:r>
    </w:p>
    <w:p>
      <w:pPr>
        <w:pStyle w:val="style114"/>
        <w:numPr>
          <w:ilvl w:val="1"/>
          <w:numId w:val="79"/>
        </w:numPr>
      </w:pPr>
      <w:r>
        <w:rPr/>
        <w:t>Call it "Suspicious Actions".</w:t>
      </w:r>
    </w:p>
    <w:p>
      <w:pPr>
        <w:pStyle w:val="style114"/>
        <w:numPr>
          <w:ilvl w:val="1"/>
          <w:numId w:val="79"/>
        </w:numPr>
      </w:pPr>
      <w:r>
        <w:rPr/>
        <w:t xml:space="preserve">In the Score Type area, set a </w:t>
      </w:r>
      <w:r>
        <w:rPr>
          <w:rStyle w:val="style62"/>
        </w:rPr>
        <w:t>Numeric</w:t>
      </w:r>
      <w:r>
        <w:rPr/>
        <w:t xml:space="preserve"> score of </w:t>
      </w:r>
      <w:r>
        <w:rPr>
          <w:rStyle w:val="style62"/>
        </w:rPr>
        <w:t>95</w:t>
      </w:r>
      <w:r>
        <w:rPr/>
        <w:t xml:space="preserve"> (to look for requests with a risk score of 95% or higher).</w:t>
      </w:r>
    </w:p>
    <w:p>
      <w:pPr>
        <w:pStyle w:val="style114"/>
        <w:numPr>
          <w:ilvl w:val="1"/>
          <w:numId w:val="79"/>
        </w:numPr>
      </w:pPr>
      <w:r>
        <w:rPr/>
        <w:t xml:space="preserve">Click </w:t>
      </w:r>
      <w:r>
        <w:rPr>
          <w:rStyle w:val="style62"/>
        </w:rPr>
        <w:t>Next</w:t>
      </w:r>
      <w:r>
        <w:rPr/>
        <w:t>.</w:t>
      </w:r>
    </w:p>
    <w:p>
      <w:pPr>
        <w:pStyle w:val="style114"/>
        <w:numPr>
          <w:ilvl w:val="1"/>
          <w:numId w:val="79"/>
        </w:numPr>
      </w:pPr>
      <w:r>
        <w:rPr/>
        <w:t xml:space="preserve">From the </w:t>
      </w:r>
      <w:r>
        <w:rPr>
          <w:rStyle w:val="style62"/>
        </w:rPr>
        <w:t>Aspect Value</w:t>
      </w:r>
      <w:r>
        <w:rPr/>
        <w:t xml:space="preserve"> drop-down list, select </w:t>
      </w:r>
      <w:r>
        <w:rPr>
          <w:rStyle w:val="style62"/>
        </w:rPr>
        <w:t>Query</w:t>
      </w:r>
      <w:r>
        <w:rPr/>
        <w:t>.</w:t>
      </w:r>
    </w:p>
    <w:p>
      <w:pPr>
        <w:pStyle w:val="style114"/>
        <w:numPr>
          <w:ilvl w:val="1"/>
          <w:numId w:val="79"/>
        </w:numPr>
      </w:pPr>
      <w:r>
        <w:rPr/>
        <w:t xml:space="preserve">Click </w:t>
      </w:r>
      <w:r>
        <w:rPr>
          <w:rStyle w:val="style62"/>
        </w:rPr>
        <w:t>Submit</w:t>
      </w:r>
      <w:r>
        <w:rPr/>
        <w:t>.</w:t>
      </w:r>
    </w:p>
    <w:p>
      <w:pPr>
        <w:pStyle w:val="style114"/>
        <w:numPr>
          <w:ilvl w:val="0"/>
          <w:numId w:val="79"/>
        </w:numPr>
      </w:pPr>
      <w:r>
        <w:rPr/>
        <w:t xml:space="preserve">Add a </w:t>
      </w:r>
      <w:r>
        <w:rPr>
          <w:rStyle w:val="style62"/>
        </w:rPr>
        <w:t>Pattern</w:t>
      </w:r>
      <w:r>
        <w:rPr/>
        <w:t xml:space="preserve"> criterion.</w:t>
      </w:r>
    </w:p>
    <w:p>
      <w:pPr>
        <w:pStyle w:val="style114"/>
        <w:numPr>
          <w:ilvl w:val="1"/>
          <w:numId w:val="79"/>
        </w:numPr>
      </w:pPr>
      <w:r>
        <w:rPr/>
        <w:t>Call it "Requests".</w:t>
      </w:r>
    </w:p>
    <w:p>
      <w:pPr>
        <w:pStyle w:val="style114"/>
        <w:numPr>
          <w:ilvl w:val="1"/>
          <w:numId w:val="79"/>
        </w:numPr>
      </w:pPr>
      <w:r>
        <w:rPr/>
        <w:t xml:space="preserve">Click </w:t>
      </w:r>
      <w:r>
        <w:rPr>
          <w:rStyle w:val="style62"/>
        </w:rPr>
        <w:t>Next</w:t>
      </w:r>
      <w:r>
        <w:rPr/>
        <w:t>.</w:t>
      </w:r>
    </w:p>
    <w:p>
      <w:pPr>
        <w:pStyle w:val="style114"/>
        <w:numPr>
          <w:ilvl w:val="1"/>
          <w:numId w:val="79"/>
        </w:numPr>
      </w:pPr>
      <w:r>
        <w:rPr/>
        <w:t xml:space="preserve">From the Anchor area, select </w:t>
      </w:r>
      <w:r>
        <w:rPr>
          <w:rStyle w:val="style62"/>
        </w:rPr>
        <w:t>IP</w:t>
      </w:r>
      <w:r>
        <w:rPr/>
        <w:t>.</w:t>
      </w:r>
    </w:p>
    <w:p>
      <w:pPr>
        <w:pStyle w:val="style114"/>
        <w:numPr>
          <w:ilvl w:val="1"/>
          <w:numId w:val="79"/>
        </w:numPr>
      </w:pPr>
      <w:r>
        <w:rPr/>
        <w:t xml:space="preserve">Browse for the appropriate </w:t>
      </w:r>
      <w:r>
        <w:rPr>
          <w:rStyle w:val="style62"/>
        </w:rPr>
        <w:t>Page</w:t>
      </w:r>
      <w:r>
        <w:rPr/>
        <w:t xml:space="preserve"> (e.g. "Registration Request").</w:t>
      </w:r>
    </w:p>
    <w:p>
      <w:pPr>
        <w:pStyle w:val="style114"/>
        <w:numPr>
          <w:ilvl w:val="1"/>
          <w:numId w:val="79"/>
        </w:numPr>
      </w:pPr>
      <w:r>
        <w:rPr/>
        <w:t xml:space="preserve">Set the </w:t>
      </w:r>
      <w:r>
        <w:rPr>
          <w:rStyle w:val="style62"/>
        </w:rPr>
        <w:t>Count</w:t>
      </w:r>
      <w:r>
        <w:rPr/>
        <w:t xml:space="preserve"> to </w:t>
      </w:r>
      <w:r>
        <w:rPr>
          <w:rStyle w:val="style62"/>
        </w:rPr>
        <w:t>50</w:t>
      </w:r>
      <w:r>
        <w:rPr/>
        <w:t xml:space="preserve"> and </w:t>
      </w:r>
      <w:r>
        <w:rPr>
          <w:rStyle w:val="style62"/>
        </w:rPr>
        <w:t>Time Window</w:t>
      </w:r>
      <w:r>
        <w:rPr/>
        <w:t xml:space="preserve"> to </w:t>
      </w:r>
      <w:r>
        <w:rPr>
          <w:rStyle w:val="style62"/>
        </w:rPr>
        <w:t>1 Minute</w:t>
      </w:r>
      <w:r>
        <w:rPr/>
        <w:t xml:space="preserve">. </w:t>
      </w:r>
    </w:p>
    <w:p>
      <w:pPr>
        <w:pStyle w:val="style114"/>
        <w:numPr>
          <w:ilvl w:val="1"/>
          <w:numId w:val="79"/>
        </w:numPr>
      </w:pPr>
      <w:r>
        <w:rPr/>
        <w:t xml:space="preserve">Click </w:t>
      </w:r>
      <w:r>
        <w:rPr>
          <w:rStyle w:val="style62"/>
        </w:rPr>
        <w:t>Submit</w:t>
      </w:r>
      <w:r>
        <w:rPr/>
        <w:t>.</w:t>
      </w:r>
    </w:p>
    <w:p>
      <w:pPr>
        <w:pStyle w:val="style0"/>
        <w:ind w:hanging="0" w:left="360" w:right="0"/>
      </w:pPr>
      <w:r>
        <w:rPr/>
      </w:r>
    </w:p>
    <w:p>
      <w:pPr>
        <w:pStyle w:val="style82"/>
      </w:pPr>
      <w:bookmarkStart w:id="371" w:name="_Toc365969636"/>
      <w:bookmarkStart w:id="372" w:name="__RefHeading__7028_1977561246"/>
      <w:bookmarkStart w:id="373" w:name="_Toc390260583"/>
      <w:bookmarkEnd w:id="371"/>
      <w:bookmarkEnd w:id="372"/>
      <w:bookmarkEnd w:id="373"/>
      <w:r>
        <w:rPr/>
        <w:t>Troubleshooting</w:t>
      </w:r>
    </w:p>
    <w:p>
      <w:pPr>
        <w:pStyle w:val="style0"/>
        <w:tabs>
          <w:tab w:leader="none" w:pos="1008" w:val="left"/>
          <w:tab w:leader="none" w:pos="1728" w:val="left"/>
        </w:tabs>
      </w:pPr>
      <w:r>
        <w:rPr/>
        <w:tab/>
      </w:r>
    </w:p>
    <w:p>
      <w:pPr>
        <w:pStyle w:val="style2"/>
        <w:numPr>
          <w:ilvl w:val="1"/>
          <w:numId w:val="2"/>
        </w:numPr>
      </w:pPr>
      <w:bookmarkStart w:id="374" w:name="__RefHeading__7030_1977561246"/>
      <w:bookmarkStart w:id="375" w:name="_Toc390260584"/>
      <w:bookmarkEnd w:id="374"/>
      <w:bookmarkEnd w:id="375"/>
      <w:r>
        <w:rPr/>
        <w:t>Telepath Engine not starting after Telepath installation</w:t>
      </w:r>
    </w:p>
    <w:p>
      <w:pPr>
        <w:pStyle w:val="style0"/>
      </w:pPr>
      <w:r>
        <w:rPr/>
        <w:t>If Telepath Engine doesn’t start after installation, (green “On” button on the tab bar), open command-line and run: “Telepath Start”</w:t>
      </w:r>
    </w:p>
    <w:p>
      <w:pPr>
        <w:pStyle w:val="style0"/>
      </w:pPr>
      <w:r>
        <w:rPr/>
      </w:r>
    </w:p>
    <w:p>
      <w:pPr>
        <w:pStyle w:val="style0"/>
      </w:pPr>
      <w:r>
        <w:rPr/>
      </w:r>
    </w:p>
    <w:p>
      <w:pPr>
        <w:pStyle w:val="style189"/>
      </w:pPr>
      <w:bookmarkStart w:id="376" w:name="_Toc390260585"/>
      <w:bookmarkEnd w:id="376"/>
      <w:r>
        <w:rPr/>
        <w:t>Index</w:t>
      </w:r>
    </w:p>
    <w:p>
      <w:pPr>
        <w:pStyle w:val="style96"/>
      </w:pPr>
      <w:r>
        <w:rPr/>
      </w:r>
    </w:p>
    <w:p>
      <w:pPr>
        <w:pStyle w:val="style96"/>
        <w:suppressLineNumbers/>
        <w:tabs>
          <w:tab w:leader="none" w:pos="4608" w:val="center"/>
          <w:tab w:leader="none" w:pos="8928" w:val="right"/>
        </w:tabs>
        <w:spacing w:after="60" w:before="120"/>
        <w:jc w:val="center"/>
      </w:pPr>
      <w:r>
        <w:rPr/>
      </w:r>
    </w:p>
    <w:p>
      <w:pPr>
        <w:sectPr>
          <w:type w:val="continuous"/>
          <w:pgSz w:h="16838" w:w="11906"/>
          <w:pgMar w:bottom="1440" w:footer="720" w:gutter="0" w:header="0" w:left="1440" w:right="1440" w:top="1440"/>
          <w:pgNumType w:fmt="decimal"/>
          <w:formProt w:val="false"/>
          <w:textDirection w:val="lrTb"/>
          <w:docGrid w:charSpace="8192" w:linePitch="360" w:type="default"/>
        </w:sectPr>
      </w:pPr>
    </w:p>
    <w:p>
      <w:pPr>
        <w:sectPr>
          <w:type w:val="continuous"/>
          <w:pgSz w:h="16838" w:w="11906"/>
          <w:pgMar w:bottom="1440" w:footer="720" w:gutter="0" w:header="720" w:left="1440" w:right="1440" w:top="1440"/>
          <w:formProt w:val="false"/>
          <w:textDirection w:val="lrTb"/>
          <w:docGrid w:charSpace="8192" w:linePitch="360" w:type="default"/>
        </w:sectPr>
        <w:pStyle w:val="style0"/>
      </w:pPr>
      <w:r>
        <w:rPr/>
      </w:r>
    </w:p>
    <w:p>
      <w:pPr>
        <w:pStyle w:val="style186"/>
      </w:pPr>
      <w:r>
        <w:rPr/>
      </w:r>
    </w:p>
    <w:p>
      <w:pPr>
        <w:pStyle w:val="style0"/>
      </w:pPr>
      <w:r>
        <w:rPr/>
      </w:r>
    </w:p>
    <w:p>
      <w:pPr>
        <w:sectPr>
          <w:type w:val="continuous"/>
          <w:pgSz w:h="16838" w:w="11906"/>
          <w:pgMar w:bottom="1440" w:footer="720" w:gutter="0" w:header="720" w:left="1440" w:right="1440" w:top="1440"/>
          <w:formProt w:val="false"/>
          <w:textDirection w:val="lrTb"/>
          <w:docGrid w:charSpace="8192" w:linePitch="360" w:type="default"/>
        </w:sectPr>
      </w:pPr>
    </w:p>
    <w:p>
      <w:pPr>
        <w:pStyle w:val="style138"/>
        <w:tabs>
          <w:tab w:leader="none" w:pos="1084" w:val="left"/>
          <w:tab w:leader="none" w:pos="4583" w:val="right"/>
        </w:tabs>
      </w:pPr>
      <w:r>
        <w:rPr/>
        <w:t>aspect criterions</w:t>
        <w:tab/>
        <w:t>32, 48</w:t>
      </w:r>
    </w:p>
    <w:p>
      <w:pPr>
        <w:pStyle w:val="style138"/>
        <w:tabs>
          <w:tab w:leader="none" w:pos="1084" w:val="left"/>
          <w:tab w:leader="none" w:pos="4583" w:val="right"/>
        </w:tabs>
      </w:pPr>
      <w:r>
        <w:rPr/>
        <w:t>behavior criterions</w:t>
        <w:tab/>
        <w:t>32, 48</w:t>
      </w:r>
    </w:p>
    <w:p>
      <w:pPr>
        <w:pStyle w:val="style138"/>
        <w:tabs>
          <w:tab w:leader="none" w:pos="1084" w:val="left"/>
          <w:tab w:leader="none" w:pos="4583" w:val="right"/>
        </w:tabs>
      </w:pPr>
      <w:r>
        <w:rPr/>
        <w:t>bot-intelligence criterions</w:t>
        <w:tab/>
        <w:t>36, 52</w:t>
      </w:r>
    </w:p>
    <w:p>
      <w:pPr>
        <w:pStyle w:val="style138"/>
        <w:tabs>
          <w:tab w:leader="none" w:pos="1084" w:val="left"/>
          <w:tab w:leader="none" w:pos="4583" w:val="right"/>
        </w:tabs>
      </w:pPr>
      <w:r>
        <w:rPr/>
        <w:t>criterions</w:t>
      </w:r>
    </w:p>
    <w:p>
      <w:pPr>
        <w:pStyle w:val="style139"/>
        <w:tabs>
          <w:tab w:leader="none" w:pos="1304" w:val="left"/>
          <w:tab w:leader="none" w:pos="5023" w:val="right"/>
        </w:tabs>
      </w:pPr>
      <w:r>
        <w:rPr/>
        <w:t>deleting</w:t>
        <w:tab/>
        <w:t>37, 53</w:t>
      </w:r>
    </w:p>
    <w:p>
      <w:pPr>
        <w:pStyle w:val="style139"/>
        <w:tabs>
          <w:tab w:leader="none" w:pos="1304" w:val="left"/>
          <w:tab w:leader="none" w:pos="5023" w:val="right"/>
        </w:tabs>
      </w:pPr>
      <w:r>
        <w:rPr/>
        <w:t>editing</w:t>
        <w:tab/>
        <w:t>37, 53</w:t>
      </w:r>
    </w:p>
    <w:p>
      <w:pPr>
        <w:pStyle w:val="style138"/>
        <w:tabs>
          <w:tab w:leader="none" w:pos="1084" w:val="left"/>
          <w:tab w:leader="none" w:pos="4583" w:val="right"/>
        </w:tabs>
      </w:pPr>
      <w:r>
        <w:rPr/>
        <w:t>dashboard</w:t>
        <w:tab/>
        <w:t>53</w:t>
      </w:r>
    </w:p>
    <w:p>
      <w:pPr>
        <w:pStyle w:val="style138"/>
        <w:tabs>
          <w:tab w:leader="none" w:pos="1084" w:val="left"/>
          <w:tab w:leader="none" w:pos="4583" w:val="right"/>
        </w:tabs>
      </w:pPr>
      <w:r>
        <w:rPr/>
        <w:t>disabling criterions</w:t>
        <w:tab/>
        <w:t>36, 52</w:t>
      </w:r>
    </w:p>
    <w:p>
      <w:pPr>
        <w:pStyle w:val="style138"/>
        <w:tabs>
          <w:tab w:leader="none" w:pos="1084" w:val="left"/>
          <w:tab w:leader="none" w:pos="4583" w:val="right"/>
        </w:tabs>
      </w:pPr>
      <w:r>
        <w:rPr/>
        <w:t>engine</w:t>
        <w:tab/>
        <w:t>38</w:t>
      </w:r>
    </w:p>
    <w:p>
      <w:pPr>
        <w:pStyle w:val="style138"/>
        <w:tabs>
          <w:tab w:leader="none" w:pos="1084" w:val="left"/>
          <w:tab w:leader="none" w:pos="4583" w:val="right"/>
        </w:tabs>
      </w:pPr>
      <w:r>
        <w:rPr/>
        <w:t>geographic criterions</w:t>
        <w:tab/>
        <w:t>35, 51</w:t>
      </w:r>
    </w:p>
    <w:p>
      <w:pPr>
        <w:pStyle w:val="style138"/>
        <w:tabs>
          <w:tab w:leader="none" w:pos="1084" w:val="left"/>
          <w:tab w:leader="none" w:pos="4583" w:val="right"/>
        </w:tabs>
      </w:pPr>
      <w:r>
        <w:rPr/>
        <w:t>heuristic algorithms</w:t>
        <w:tab/>
        <w:t>30, 47</w:t>
      </w:r>
    </w:p>
    <w:p>
      <w:pPr>
        <w:pStyle w:val="style138"/>
        <w:tabs>
          <w:tab w:leader="none" w:pos="1084" w:val="left"/>
          <w:tab w:leader="none" w:pos="4583" w:val="right"/>
        </w:tabs>
      </w:pPr>
      <w:r>
        <w:rPr/>
        <w:t>hot spots</w:t>
        <w:tab/>
        <w:t>55</w:t>
      </w:r>
    </w:p>
    <w:p>
      <w:pPr>
        <w:pStyle w:val="style138"/>
        <w:tabs>
          <w:tab w:leader="none" w:pos="1084" w:val="left"/>
          <w:tab w:leader="none" w:pos="4583" w:val="right"/>
        </w:tabs>
      </w:pPr>
      <w:r>
        <w:rPr/>
        <w:t>hybrid mode</w:t>
        <w:tab/>
        <w:t>39</w:t>
      </w:r>
    </w:p>
    <w:p>
      <w:pPr>
        <w:pStyle w:val="style138"/>
        <w:tabs>
          <w:tab w:leader="none" w:pos="1084" w:val="left"/>
          <w:tab w:leader="none" w:pos="4583" w:val="right"/>
        </w:tabs>
      </w:pPr>
      <w:r>
        <w:rPr/>
        <w:t>parameter criterions</w:t>
        <w:tab/>
        <w:t>30, 47</w:t>
      </w:r>
    </w:p>
    <w:p>
      <w:pPr>
        <w:pStyle w:val="style138"/>
        <w:tabs>
          <w:tab w:leader="none" w:pos="1084" w:val="left"/>
          <w:tab w:leader="none" w:pos="4583" w:val="right"/>
        </w:tabs>
      </w:pPr>
      <w:r>
        <w:rPr/>
        <w:t>pattern criterions</w:t>
        <w:tab/>
        <w:t>32, 49</w:t>
      </w:r>
    </w:p>
    <w:p>
      <w:pPr>
        <w:pStyle w:val="style138"/>
        <w:tabs>
          <w:tab w:leader="none" w:pos="1084" w:val="left"/>
          <w:tab w:leader="none" w:pos="4583" w:val="right"/>
        </w:tabs>
      </w:pPr>
      <w:r>
        <w:rPr/>
        <w:t>production mode</w:t>
        <w:tab/>
        <w:t>39</w:t>
      </w:r>
    </w:p>
    <w:p>
      <w:pPr>
        <w:pStyle w:val="style138"/>
        <w:tabs>
          <w:tab w:leader="none" w:pos="1084" w:val="left"/>
          <w:tab w:leader="none" w:pos="4583" w:val="right"/>
        </w:tabs>
      </w:pPr>
      <w:r>
        <w:rPr/>
        <w:t>rules</w:t>
      </w:r>
    </w:p>
    <w:p>
      <w:pPr>
        <w:pStyle w:val="style139"/>
        <w:tabs>
          <w:tab w:leader="none" w:pos="1304" w:val="left"/>
          <w:tab w:leader="none" w:pos="5023" w:val="right"/>
        </w:tabs>
      </w:pPr>
      <w:r>
        <w:rPr/>
        <w:t>creating</w:t>
        <w:tab/>
        <w:t>28, 44</w:t>
      </w:r>
    </w:p>
    <w:p>
      <w:pPr>
        <w:pStyle w:val="style138"/>
        <w:tabs>
          <w:tab w:leader="none" w:pos="1084" w:val="left"/>
          <w:tab w:leader="none" w:pos="4583" w:val="right"/>
        </w:tabs>
      </w:pPr>
      <w:r>
        <w:rPr/>
        <w:t>scraping attacks</w:t>
        <w:tab/>
        <w:t>31, 48</w:t>
      </w:r>
    </w:p>
    <w:p>
      <w:pPr>
        <w:pStyle w:val="style138"/>
        <w:tabs>
          <w:tab w:leader="none" w:pos="1084" w:val="left"/>
          <w:tab w:leader="none" w:pos="4583" w:val="right"/>
        </w:tabs>
      </w:pPr>
      <w:r>
        <w:rPr/>
        <w:t>session ID</w:t>
        <w:tab/>
        <w:t>59</w:t>
      </w:r>
    </w:p>
    <w:p>
      <w:pPr>
        <w:pStyle w:val="style138"/>
        <w:tabs>
          <w:tab w:leader="none" w:pos="1084" w:val="left"/>
          <w:tab w:leader="none" w:pos="4583" w:val="right"/>
        </w:tabs>
      </w:pPr>
      <w:r>
        <w:rPr/>
        <w:t>status</w:t>
        <w:tab/>
        <w:t>38</w:t>
      </w:r>
    </w:p>
    <w:p>
      <w:pPr>
        <w:pStyle w:val="style138"/>
        <w:tabs>
          <w:tab w:leader="none" w:pos="1084" w:val="left"/>
          <w:tab w:leader="none" w:pos="4583" w:val="right"/>
        </w:tabs>
      </w:pPr>
      <w:r>
        <w:rPr/>
        <w:t>training mode</w:t>
        <w:tab/>
        <w:t>39</w:t>
      </w:r>
    </w:p>
    <w:p>
      <w:pPr>
        <w:pStyle w:val="style186"/>
      </w:pPr>
      <w:r>
        <w:rPr/>
      </w:r>
    </w:p>
    <w:p>
      <w:pPr>
        <w:pStyle w:val="style0"/>
      </w:pPr>
      <w:r>
        <w:rPr/>
      </w:r>
    </w:p>
    <w:p>
      <w:pPr>
        <w:sectPr>
          <w:type w:val="continuous"/>
          <w:pgSz w:h="16838" w:w="11906"/>
          <w:pgMar w:bottom="1440" w:footer="720" w:gutter="0" w:header="720" w:left="1440" w:right="1440" w:top="1440"/>
          <w:cols w:equalWidth="true" w:num="2" w:sep="false" w:space="720"/>
          <w:formProt w:val="false"/>
          <w:textDirection w:val="lrTb"/>
          <w:docGrid w:charSpace="8192" w:linePitch="360" w:type="default"/>
        </w:sectPr>
      </w:pPr>
    </w:p>
    <w:p>
      <w:pPr>
        <w:pStyle w:val="style186"/>
        <w:spacing w:after="120" w:before="120"/>
      </w:pPr>
      <w:r>
        <w:rPr/>
      </w:r>
    </w:p>
    <w:p>
      <w:pPr>
        <w:pStyle w:val="style0"/>
        <w:widowControl/>
        <w:tabs>
          <w:tab w:leader="none" w:pos="1008" w:val="left"/>
        </w:tabs>
        <w:suppressAutoHyphens w:val="true"/>
        <w:spacing w:after="60" w:before="120" w:line="100" w:lineRule="atLeast"/>
        <w:ind w:hanging="0" w:left="144" w:right="0"/>
      </w:pPr>
      <w:r>
        <w:rPr/>
      </w:r>
    </w:p>
    <w:p>
      <w:pPr>
        <w:sectPr>
          <w:type w:val="continuous"/>
          <w:pgSz w:h="16838" w:w="11906"/>
          <w:pgMar w:bottom="1440" w:footer="720" w:gutter="0" w:header="720" w:left="1440" w:right="1440" w:top="1440"/>
          <w:formProt w:val="false"/>
          <w:textDirection w:val="lrTb"/>
          <w:docGrid w:charSpace="8192" w:linePitch="360" w:type="default"/>
        </w:sectPr>
      </w:pPr>
    </w:p>
    <w:sectPr>
      <w:type w:val="continuous"/>
      <w:pgSz w:h="16838" w:w="11906"/>
      <w:pgMar w:bottom="1440" w:footer="720" w:gutter="0" w:header="720" w:left="1440" w:right="1440" w:top="1440"/>
      <w:pgNumType w:fmt="decimal"/>
      <w:formProt w:val="false"/>
      <w:textDirection w:val="lrTb"/>
      <w:docGrid w:charSpace="8192"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Symbol">
    <w:charset w:val="02"/>
    <w:family w:val="auto"/>
    <w:pitch w:val="variable"/>
  </w:font>
  <w:font w:name="Courier New">
    <w:charset w:val="80"/>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96"/>
      <w:spacing w:after="60" w:before="120"/>
      <w:jc w:val="left"/>
    </w:pPr>
    <w:r>
      <w:rPr/>
    </w:r>
  </w:p>
</w:ft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decimal"/>
      <w:lvlText w:val="%1."/>
      <w:lvlJc w:val="left"/>
      <w:pPr>
        <w:tabs>
          <w:tab w:pos="1800" w:val="num"/>
        </w:tabs>
        <w:ind w:hanging="360" w:left="1800"/>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decimal"/>
      <w:lvlText w:val="%1.%5"/>
      <w:lvlJc w:val="left"/>
      <w:pPr>
        <w:ind w:hanging="1008" w:left="1008"/>
      </w:pPr>
    </w:lvl>
    <w:lvl w:ilvl="5">
      <w:start w:val="1"/>
      <w:numFmt w:val="decimal"/>
      <w:lvlText w:val="%1.%5.%6"/>
      <w:lvlJc w:val="left"/>
      <w:pPr>
        <w:ind w:hanging="1152" w:left="1152"/>
      </w:pPr>
    </w:lvl>
    <w:lvl w:ilvl="6">
      <w:start w:val="1"/>
      <w:numFmt w:val="decimal"/>
      <w:lvlText w:val="%1.%5.%6.%7"/>
      <w:lvlJc w:val="left"/>
      <w:pPr>
        <w:ind w:hanging="1296" w:left="1296"/>
      </w:pPr>
    </w:lvl>
    <w:lvl w:ilvl="7">
      <w:start w:val="1"/>
      <w:numFmt w:val="decimal"/>
      <w:lvlText w:val="%1.%5.%6.%7.%8"/>
      <w:lvlJc w:val="left"/>
      <w:pPr>
        <w:ind w:hanging="1440" w:left="1440"/>
      </w:pPr>
    </w:lvl>
    <w:lvl w:ilvl="8">
      <w:start w:val="1"/>
      <w:numFmt w:val="decimal"/>
      <w:lvlText w:val="%1.%5.%6.%7.%8.%9"/>
      <w:lvlJc w:val="left"/>
      <w:pPr>
        <w:ind w:hanging="1584" w:left="1584"/>
      </w:pPr>
    </w:lvl>
  </w:abstractNum>
  <w:abstractNum w:abstractNumId="3">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6">
    <w:lvl w:ilvl="0">
      <w:start w:val="1"/>
      <w:numFmt w:val="bullet"/>
      <w:lvlText w:val=""/>
      <w:lvlJc w:val="left"/>
      <w:pPr>
        <w:ind w:hanging="360" w:left="1080"/>
      </w:pPr>
      <w:rPr>
        <w:rFonts w:ascii="Symbol" w:cs="Symbol" w:hAnsi="Symbol" w:hint="default"/>
      </w:r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8">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0">
    <w:lvl w:ilvl="0">
      <w:start w:val="1"/>
      <w:numFmt w:val="bullet"/>
      <w:lvlText w:val=""/>
      <w:lvlJc w:val="left"/>
      <w:pPr>
        <w:ind w:hanging="360" w:left="1080"/>
      </w:pPr>
      <w:rPr>
        <w:rFonts w:ascii="Symbol" w:cs="Symbol" w:hAnsi="Symbol" w:hint="default"/>
      </w:rPr>
    </w:lvl>
    <w:lvl w:ilvl="1">
      <w:start w:val="1"/>
      <w:numFmt w:val="bullet"/>
      <w:lvlText w:val="o"/>
      <w:lvlJc w:val="left"/>
      <w:pPr>
        <w:ind w:hanging="360" w:left="1800"/>
      </w:pPr>
      <w:rPr>
        <w:rFonts w:ascii="Courier New" w:cs="Courier New" w:hAnsi="Courier New" w:hint="default"/>
      </w:rPr>
    </w:lvl>
    <w:lvl w:ilvl="2">
      <w:start w:val="1"/>
      <w:numFmt w:val="bullet"/>
      <w:lvlText w:val=""/>
      <w:lvlJc w:val="left"/>
      <w:pPr>
        <w:ind w:hanging="360" w:left="2520"/>
      </w:pPr>
      <w:rPr>
        <w:rFonts w:ascii="Wingdings" w:cs="Wingdings" w:hAnsi="Wingdings" w:hint="default"/>
      </w:rPr>
    </w:lvl>
    <w:lvl w:ilvl="3">
      <w:start w:val="1"/>
      <w:numFmt w:val="bullet"/>
      <w:lvlText w:val=""/>
      <w:lvlJc w:val="left"/>
      <w:pPr>
        <w:ind w:hanging="360" w:left="3240"/>
      </w:pPr>
      <w:rPr>
        <w:rFonts w:ascii="Symbol" w:cs="Symbol" w:hAnsi="Symbol" w:hint="default"/>
      </w:rPr>
    </w:lvl>
    <w:lvl w:ilvl="4">
      <w:start w:val="1"/>
      <w:numFmt w:val="bullet"/>
      <w:lvlText w:val="o"/>
      <w:lvlJc w:val="left"/>
      <w:pPr>
        <w:ind w:hanging="360" w:left="3960"/>
      </w:pPr>
      <w:rPr>
        <w:rFonts w:ascii="Courier New" w:cs="Courier New" w:hAnsi="Courier New" w:hint="default"/>
      </w:rPr>
    </w:lvl>
    <w:lvl w:ilvl="5">
      <w:start w:val="1"/>
      <w:numFmt w:val="bullet"/>
      <w:lvlText w:val=""/>
      <w:lvlJc w:val="left"/>
      <w:pPr>
        <w:ind w:hanging="360" w:left="4680"/>
      </w:pPr>
      <w:rPr>
        <w:rFonts w:ascii="Wingdings" w:cs="Wingdings" w:hAnsi="Wingdings" w:hint="default"/>
      </w:rPr>
    </w:lvl>
    <w:lvl w:ilvl="6">
      <w:start w:val="1"/>
      <w:numFmt w:val="bullet"/>
      <w:lvlText w:val=""/>
      <w:lvlJc w:val="left"/>
      <w:pPr>
        <w:ind w:hanging="360" w:left="5400"/>
      </w:pPr>
      <w:rPr>
        <w:rFonts w:ascii="Symbol" w:cs="Symbol" w:hAnsi="Symbol" w:hint="default"/>
      </w:rPr>
    </w:lvl>
    <w:lvl w:ilvl="7">
      <w:start w:val="1"/>
      <w:numFmt w:val="bullet"/>
      <w:lvlText w:val="o"/>
      <w:lvlJc w:val="left"/>
      <w:pPr>
        <w:ind w:hanging="360" w:left="6120"/>
      </w:pPr>
      <w:rPr>
        <w:rFonts w:ascii="Courier New" w:cs="Courier New" w:hAnsi="Courier New" w:hint="default"/>
      </w:rPr>
    </w:lvl>
    <w:lvl w:ilvl="8">
      <w:start w:val="1"/>
      <w:numFmt w:val="bullet"/>
      <w:lvlText w:val=""/>
      <w:lvlJc w:val="left"/>
      <w:pPr>
        <w:ind w:hanging="360" w:left="6840"/>
      </w:pPr>
      <w:rPr>
        <w:rFonts w:ascii="Wingdings" w:cs="Wingdings" w:hAnsi="Wingdings" w:hint="default"/>
      </w:rPr>
    </w:lvl>
  </w:abstractNum>
  <w:abstractNum w:abstractNumId="1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2">
    <w:lvl w:ilvl="0">
      <w:start w:val="1"/>
      <w:numFmt w:val="bullet"/>
      <w:lvlText w:val=""/>
      <w:lvlJc w:val="left"/>
      <w:pPr>
        <w:ind w:hanging="360" w:left="1080"/>
      </w:pPr>
      <w:rPr>
        <w:rFonts w:ascii="Symbol" w:cs="Symbol" w:hAnsi="Symbol" w:hint="default"/>
      </w:rPr>
    </w:lvl>
    <w:lvl w:ilvl="1">
      <w:start w:val="1"/>
      <w:numFmt w:val="bullet"/>
      <w:lvlText w:val="o"/>
      <w:lvlJc w:val="left"/>
      <w:pPr>
        <w:ind w:hanging="360" w:left="1800"/>
      </w:pPr>
      <w:rPr>
        <w:rFonts w:ascii="Courier New" w:cs="Courier New" w:hAnsi="Courier New" w:hint="default"/>
      </w:rPr>
    </w:lvl>
    <w:lvl w:ilvl="2">
      <w:start w:val="1"/>
      <w:numFmt w:val="bullet"/>
      <w:lvlText w:val=""/>
      <w:lvlJc w:val="left"/>
      <w:pPr>
        <w:ind w:hanging="360" w:left="2520"/>
      </w:pPr>
      <w:rPr>
        <w:rFonts w:ascii="Wingdings" w:cs="Wingdings" w:hAnsi="Wingdings" w:hint="default"/>
      </w:rPr>
    </w:lvl>
    <w:lvl w:ilvl="3">
      <w:start w:val="1"/>
      <w:numFmt w:val="bullet"/>
      <w:lvlText w:val=""/>
      <w:lvlJc w:val="left"/>
      <w:pPr>
        <w:ind w:hanging="360" w:left="3240"/>
      </w:pPr>
      <w:rPr>
        <w:rFonts w:ascii="Symbol" w:cs="Symbol" w:hAnsi="Symbol" w:hint="default"/>
      </w:rPr>
    </w:lvl>
    <w:lvl w:ilvl="4">
      <w:start w:val="1"/>
      <w:numFmt w:val="bullet"/>
      <w:lvlText w:val="o"/>
      <w:lvlJc w:val="left"/>
      <w:pPr>
        <w:ind w:hanging="360" w:left="3960"/>
      </w:pPr>
      <w:rPr>
        <w:rFonts w:ascii="Courier New" w:cs="Courier New" w:hAnsi="Courier New" w:hint="default"/>
      </w:rPr>
    </w:lvl>
    <w:lvl w:ilvl="5">
      <w:start w:val="1"/>
      <w:numFmt w:val="bullet"/>
      <w:lvlText w:val=""/>
      <w:lvlJc w:val="left"/>
      <w:pPr>
        <w:ind w:hanging="360" w:left="4680"/>
      </w:pPr>
      <w:rPr>
        <w:rFonts w:ascii="Wingdings" w:cs="Wingdings" w:hAnsi="Wingdings" w:hint="default"/>
      </w:rPr>
    </w:lvl>
    <w:lvl w:ilvl="6">
      <w:start w:val="1"/>
      <w:numFmt w:val="bullet"/>
      <w:lvlText w:val=""/>
      <w:lvlJc w:val="left"/>
      <w:pPr>
        <w:ind w:hanging="360" w:left="5400"/>
      </w:pPr>
      <w:rPr>
        <w:rFonts w:ascii="Symbol" w:cs="Symbol" w:hAnsi="Symbol" w:hint="default"/>
      </w:rPr>
    </w:lvl>
    <w:lvl w:ilvl="7">
      <w:start w:val="1"/>
      <w:numFmt w:val="bullet"/>
      <w:lvlText w:val="o"/>
      <w:lvlJc w:val="left"/>
      <w:pPr>
        <w:ind w:hanging="360" w:left="6120"/>
      </w:pPr>
      <w:rPr>
        <w:rFonts w:ascii="Courier New" w:cs="Courier New" w:hAnsi="Courier New" w:hint="default"/>
      </w:rPr>
    </w:lvl>
    <w:lvl w:ilvl="8">
      <w:start w:val="1"/>
      <w:numFmt w:val="bullet"/>
      <w:lvlText w:val=""/>
      <w:lvlJc w:val="left"/>
      <w:pPr>
        <w:ind w:hanging="360" w:left="6840"/>
      </w:pPr>
      <w:rPr>
        <w:rFonts w:ascii="Wingdings" w:cs="Wingdings" w:hAnsi="Wingdings" w:hint="default"/>
      </w:rPr>
    </w:lvl>
  </w:abstractNum>
  <w:abstractNum w:abstractNumId="13">
    <w:lvl w:ilvl="0">
      <w:start w:val="1"/>
      <w:numFmt w:val="bullet"/>
      <w:lvlText w:val=""/>
      <w:lvlJc w:val="left"/>
      <w:pPr>
        <w:ind w:hanging="360" w:left="1440"/>
      </w:pPr>
      <w:rPr>
        <w:rFonts w:ascii="Symbol" w:cs="Symbol" w:hAnsi="Symbol" w:hint="default"/>
      </w:rPr>
    </w:lvl>
    <w:lvl w:ilvl="1">
      <w:start w:val="1"/>
      <w:numFmt w:val="bullet"/>
      <w:lvlText w:val="o"/>
      <w:lvlJc w:val="left"/>
      <w:pPr>
        <w:ind w:hanging="360" w:left="2160"/>
      </w:pPr>
      <w:rPr>
        <w:rFonts w:ascii="Courier New" w:cs="Courier New" w:hAnsi="Courier New" w:hint="default"/>
      </w:rPr>
    </w:lvl>
    <w:lvl w:ilvl="2">
      <w:start w:val="1"/>
      <w:numFmt w:val="bullet"/>
      <w:lvlText w:val=""/>
      <w:lvlJc w:val="left"/>
      <w:pPr>
        <w:ind w:hanging="360" w:left="2880"/>
      </w:pPr>
      <w:rPr>
        <w:rFonts w:ascii="Wingdings" w:cs="Wingdings" w:hAnsi="Wingdings" w:hint="default"/>
      </w:rPr>
    </w:lvl>
    <w:lvl w:ilvl="3">
      <w:start w:val="1"/>
      <w:numFmt w:val="bullet"/>
      <w:lvlText w:val=""/>
      <w:lvlJc w:val="left"/>
      <w:pPr>
        <w:ind w:hanging="360" w:left="3600"/>
      </w:pPr>
      <w:rPr>
        <w:rFonts w:ascii="Symbol" w:cs="Symbol" w:hAnsi="Symbol" w:hint="default"/>
      </w:rPr>
    </w:lvl>
    <w:lvl w:ilvl="4">
      <w:start w:val="1"/>
      <w:numFmt w:val="bullet"/>
      <w:lvlText w:val="o"/>
      <w:lvlJc w:val="left"/>
      <w:pPr>
        <w:ind w:hanging="360" w:left="4320"/>
      </w:pPr>
      <w:rPr>
        <w:rFonts w:ascii="Courier New" w:cs="Courier New" w:hAnsi="Courier New" w:hint="default"/>
      </w:rPr>
    </w:lvl>
    <w:lvl w:ilvl="5">
      <w:start w:val="1"/>
      <w:numFmt w:val="bullet"/>
      <w:lvlText w:val=""/>
      <w:lvlJc w:val="left"/>
      <w:pPr>
        <w:ind w:hanging="360" w:left="5040"/>
      </w:pPr>
      <w:rPr>
        <w:rFonts w:ascii="Wingdings" w:cs="Wingdings" w:hAnsi="Wingdings" w:hint="default"/>
      </w:rPr>
    </w:lvl>
    <w:lvl w:ilvl="6">
      <w:start w:val="1"/>
      <w:numFmt w:val="bullet"/>
      <w:lvlText w:val=""/>
      <w:lvlJc w:val="left"/>
      <w:pPr>
        <w:ind w:hanging="360" w:left="5760"/>
      </w:pPr>
      <w:rPr>
        <w:rFonts w:ascii="Symbol" w:cs="Symbol" w:hAnsi="Symbol" w:hint="default"/>
      </w:rPr>
    </w:lvl>
    <w:lvl w:ilvl="7">
      <w:start w:val="1"/>
      <w:numFmt w:val="bullet"/>
      <w:lvlText w:val="o"/>
      <w:lvlJc w:val="left"/>
      <w:pPr>
        <w:ind w:hanging="360" w:left="6480"/>
      </w:pPr>
      <w:rPr>
        <w:rFonts w:ascii="Courier New" w:cs="Courier New" w:hAnsi="Courier New" w:hint="default"/>
      </w:rPr>
    </w:lvl>
    <w:lvl w:ilvl="8">
      <w:start w:val="1"/>
      <w:numFmt w:val="bullet"/>
      <w:lvlText w:val=""/>
      <w:lvlJc w:val="left"/>
      <w:pPr>
        <w:ind w:hanging="360" w:left="7200"/>
      </w:pPr>
      <w:rPr>
        <w:rFonts w:ascii="Wingdings" w:cs="Wingdings" w:hAnsi="Wingdings" w:hint="default"/>
      </w:rPr>
    </w:lvl>
  </w:abstractNum>
  <w:abstractNum w:abstractNumId="14">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7">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18">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19">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20">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2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3">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7">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8">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29">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30">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3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3">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7">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8">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9">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0">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1">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42">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43">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44">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45">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46">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47">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48">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49">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50">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51">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52">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53">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54">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55">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56">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57">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58">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59">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0">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1">
    <w:lvl w:ilvl="0">
      <w:start w:val="1"/>
      <w:numFmt w:val="bullet"/>
      <w:lvlText w:val=""/>
      <w:lvlJc w:val="left"/>
      <w:pPr>
        <w:ind w:hanging="360" w:left="1800"/>
      </w:pPr>
      <w:rPr>
        <w:rFonts w:ascii="Symbol" w:cs="Symbol" w:hAnsi="Symbol" w:hint="default"/>
      </w:rPr>
    </w:lvl>
    <w:lvl w:ilvl="1">
      <w:start w:val="1"/>
      <w:numFmt w:val="bullet"/>
      <w:lvlText w:val="o"/>
      <w:lvlJc w:val="left"/>
      <w:pPr>
        <w:ind w:hanging="360" w:left="2520"/>
      </w:pPr>
      <w:rPr>
        <w:rFonts w:ascii="Courier New" w:cs="Courier New" w:hAnsi="Courier New" w:hint="default"/>
      </w:rPr>
    </w:lvl>
    <w:lvl w:ilvl="2">
      <w:start w:val="1"/>
      <w:numFmt w:val="bullet"/>
      <w:lvlText w:val=""/>
      <w:lvlJc w:val="left"/>
      <w:pPr>
        <w:ind w:hanging="360" w:left="3240"/>
      </w:pPr>
      <w:rPr>
        <w:rFonts w:ascii="Wingdings" w:cs="Wingdings" w:hAnsi="Wingdings" w:hint="default"/>
      </w:rPr>
    </w:lvl>
    <w:lvl w:ilvl="3">
      <w:start w:val="1"/>
      <w:numFmt w:val="bullet"/>
      <w:lvlText w:val=""/>
      <w:lvlJc w:val="left"/>
      <w:pPr>
        <w:ind w:hanging="360" w:left="3960"/>
      </w:pPr>
      <w:rPr>
        <w:rFonts w:ascii="Symbol" w:cs="Symbol" w:hAnsi="Symbol" w:hint="default"/>
      </w:rPr>
    </w:lvl>
    <w:lvl w:ilvl="4">
      <w:start w:val="1"/>
      <w:numFmt w:val="bullet"/>
      <w:lvlText w:val="o"/>
      <w:lvlJc w:val="left"/>
      <w:pPr>
        <w:ind w:hanging="360" w:left="4680"/>
      </w:pPr>
      <w:rPr>
        <w:rFonts w:ascii="Courier New" w:cs="Courier New" w:hAnsi="Courier New" w:hint="default"/>
      </w:rPr>
    </w:lvl>
    <w:lvl w:ilvl="5">
      <w:start w:val="1"/>
      <w:numFmt w:val="bullet"/>
      <w:lvlText w:val=""/>
      <w:lvlJc w:val="left"/>
      <w:pPr>
        <w:ind w:hanging="360" w:left="5400"/>
      </w:pPr>
      <w:rPr>
        <w:rFonts w:ascii="Wingdings" w:cs="Wingdings" w:hAnsi="Wingdings" w:hint="default"/>
      </w:rPr>
    </w:lvl>
    <w:lvl w:ilvl="6">
      <w:start w:val="1"/>
      <w:numFmt w:val="bullet"/>
      <w:lvlText w:val=""/>
      <w:lvlJc w:val="left"/>
      <w:pPr>
        <w:ind w:hanging="360" w:left="6120"/>
      </w:pPr>
      <w:rPr>
        <w:rFonts w:ascii="Symbol" w:cs="Symbol" w:hAnsi="Symbol" w:hint="default"/>
      </w:rPr>
    </w:lvl>
    <w:lvl w:ilvl="7">
      <w:start w:val="1"/>
      <w:numFmt w:val="bullet"/>
      <w:lvlText w:val="o"/>
      <w:lvlJc w:val="left"/>
      <w:pPr>
        <w:ind w:hanging="360" w:left="6840"/>
      </w:pPr>
      <w:rPr>
        <w:rFonts w:ascii="Courier New" w:cs="Courier New" w:hAnsi="Courier New" w:hint="default"/>
      </w:rPr>
    </w:lvl>
    <w:lvl w:ilvl="8">
      <w:start w:val="1"/>
      <w:numFmt w:val="bullet"/>
      <w:lvlText w:val=""/>
      <w:lvlJc w:val="left"/>
      <w:pPr>
        <w:ind w:hanging="360" w:left="7560"/>
      </w:pPr>
      <w:rPr>
        <w:rFonts w:ascii="Wingdings" w:cs="Wingdings" w:hAnsi="Wingdings" w:hint="default"/>
      </w:rPr>
    </w:lvl>
  </w:abstractNum>
  <w:abstractNum w:abstractNumId="62">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63">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64">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abstractNum w:abstractNumId="65">
    <w:lvl w:ilvl="0">
      <w:start w:val="1"/>
      <w:numFmt w:val="bullet"/>
      <w:lvlText w:val=""/>
      <w:lvlJc w:val="left"/>
      <w:pPr>
        <w:ind w:hanging="360" w:left="1224"/>
      </w:pPr>
      <w:rPr>
        <w:rFonts w:ascii="Symbol" w:cs="Symbol" w:hAnsi="Symbol" w:hint="default"/>
      </w:rPr>
    </w:lvl>
    <w:lvl w:ilvl="1">
      <w:start w:val="1"/>
      <w:numFmt w:val="bullet"/>
      <w:lvlText w:val="o"/>
      <w:lvlJc w:val="left"/>
      <w:pPr>
        <w:ind w:hanging="360" w:left="1944"/>
      </w:pPr>
      <w:rPr>
        <w:rFonts w:ascii="Courier New" w:cs="Courier New" w:hAnsi="Courier New" w:hint="default"/>
      </w:rPr>
    </w:lvl>
    <w:lvl w:ilvl="2">
      <w:start w:val="1"/>
      <w:numFmt w:val="bullet"/>
      <w:lvlText w:val=""/>
      <w:lvlJc w:val="left"/>
      <w:pPr>
        <w:ind w:hanging="360" w:left="2664"/>
      </w:pPr>
      <w:rPr>
        <w:rFonts w:ascii="Wingdings" w:cs="Wingdings" w:hAnsi="Wingdings" w:hint="default"/>
      </w:rPr>
    </w:lvl>
    <w:lvl w:ilvl="3">
      <w:start w:val="1"/>
      <w:numFmt w:val="bullet"/>
      <w:lvlText w:val=""/>
      <w:lvlJc w:val="left"/>
      <w:pPr>
        <w:ind w:hanging="360" w:left="3384"/>
      </w:pPr>
      <w:rPr>
        <w:rFonts w:ascii="Symbol" w:cs="Symbol" w:hAnsi="Symbol" w:hint="default"/>
      </w:rPr>
    </w:lvl>
    <w:lvl w:ilvl="4">
      <w:start w:val="1"/>
      <w:numFmt w:val="bullet"/>
      <w:lvlText w:val="o"/>
      <w:lvlJc w:val="left"/>
      <w:pPr>
        <w:ind w:hanging="360" w:left="4104"/>
      </w:pPr>
      <w:rPr>
        <w:rFonts w:ascii="Courier New" w:cs="Courier New" w:hAnsi="Courier New" w:hint="default"/>
      </w:rPr>
    </w:lvl>
    <w:lvl w:ilvl="5">
      <w:start w:val="1"/>
      <w:numFmt w:val="bullet"/>
      <w:lvlText w:val=""/>
      <w:lvlJc w:val="left"/>
      <w:pPr>
        <w:ind w:hanging="360" w:left="4824"/>
      </w:pPr>
      <w:rPr>
        <w:rFonts w:ascii="Wingdings" w:cs="Wingdings" w:hAnsi="Wingdings" w:hint="default"/>
      </w:rPr>
    </w:lvl>
    <w:lvl w:ilvl="6">
      <w:start w:val="1"/>
      <w:numFmt w:val="bullet"/>
      <w:lvlText w:val=""/>
      <w:lvlJc w:val="left"/>
      <w:pPr>
        <w:ind w:hanging="360" w:left="5544"/>
      </w:pPr>
      <w:rPr>
        <w:rFonts w:ascii="Symbol" w:cs="Symbol" w:hAnsi="Symbol" w:hint="default"/>
      </w:rPr>
    </w:lvl>
    <w:lvl w:ilvl="7">
      <w:start w:val="1"/>
      <w:numFmt w:val="bullet"/>
      <w:lvlText w:val="o"/>
      <w:lvlJc w:val="left"/>
      <w:pPr>
        <w:ind w:hanging="360" w:left="6264"/>
      </w:pPr>
      <w:rPr>
        <w:rFonts w:ascii="Courier New" w:cs="Courier New" w:hAnsi="Courier New" w:hint="default"/>
      </w:rPr>
    </w:lvl>
    <w:lvl w:ilvl="8">
      <w:start w:val="1"/>
      <w:numFmt w:val="bullet"/>
      <w:lvlText w:val=""/>
      <w:lvlJc w:val="left"/>
      <w:pPr>
        <w:ind w:hanging="360" w:left="6984"/>
      </w:pPr>
      <w:rPr>
        <w:rFonts w:ascii="Wingdings" w:cs="Wingdings" w:hAnsi="Wingdings" w:hint="default"/>
      </w:rPr>
    </w:lvl>
  </w:abstractNum>
  <w:abstractNum w:abstractNumId="66">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67">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68">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69">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0">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1">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2">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3">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4">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5">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6">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7">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8">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9">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80">
    <w:lvl w:ilvl="0">
      <w:start w:val="1"/>
      <w:numFmt w:val="bullet"/>
      <w:lvlText w:val=""/>
      <w:lvlJc w:val="left"/>
      <w:pPr>
        <w:ind w:hanging="360" w:left="864"/>
      </w:pPr>
      <w:rPr>
        <w:rFonts w:ascii="Symbol" w:cs="Symbol" w:hAnsi="Symbol" w:hint="default"/>
      </w:rPr>
    </w:lvl>
    <w:lvl w:ilvl="1">
      <w:start w:val="1"/>
      <w:numFmt w:val="bullet"/>
      <w:lvlText w:val="o"/>
      <w:lvlJc w:val="left"/>
      <w:pPr>
        <w:ind w:hanging="360" w:left="1584"/>
      </w:pPr>
      <w:rPr>
        <w:rFonts w:ascii="Courier New" w:cs="Courier New" w:hAnsi="Courier New" w:hint="default"/>
      </w:rPr>
    </w:lvl>
    <w:lvl w:ilvl="2">
      <w:start w:val="1"/>
      <w:numFmt w:val="bullet"/>
      <w:lvlText w:val=""/>
      <w:lvlJc w:val="left"/>
      <w:pPr>
        <w:ind w:hanging="360" w:left="2304"/>
      </w:pPr>
      <w:rPr>
        <w:rFonts w:ascii="Wingdings" w:cs="Wingdings" w:hAnsi="Wingdings" w:hint="default"/>
      </w:rPr>
    </w:lvl>
    <w:lvl w:ilvl="3">
      <w:start w:val="1"/>
      <w:numFmt w:val="bullet"/>
      <w:lvlText w:val=""/>
      <w:lvlJc w:val="left"/>
      <w:pPr>
        <w:ind w:hanging="360" w:left="3024"/>
      </w:pPr>
      <w:rPr>
        <w:rFonts w:ascii="Symbol" w:cs="Symbol" w:hAnsi="Symbol" w:hint="default"/>
      </w:rPr>
    </w:lvl>
    <w:lvl w:ilvl="4">
      <w:start w:val="1"/>
      <w:numFmt w:val="bullet"/>
      <w:lvlText w:val="o"/>
      <w:lvlJc w:val="left"/>
      <w:pPr>
        <w:ind w:hanging="360" w:left="3744"/>
      </w:pPr>
      <w:rPr>
        <w:rFonts w:ascii="Courier New" w:cs="Courier New" w:hAnsi="Courier New" w:hint="default"/>
      </w:rPr>
    </w:lvl>
    <w:lvl w:ilvl="5">
      <w:start w:val="1"/>
      <w:numFmt w:val="bullet"/>
      <w:lvlText w:val=""/>
      <w:lvlJc w:val="left"/>
      <w:pPr>
        <w:ind w:hanging="360" w:left="4464"/>
      </w:pPr>
      <w:rPr>
        <w:rFonts w:ascii="Wingdings" w:cs="Wingdings" w:hAnsi="Wingdings" w:hint="default"/>
      </w:rPr>
    </w:lvl>
    <w:lvl w:ilvl="6">
      <w:start w:val="1"/>
      <w:numFmt w:val="bullet"/>
      <w:lvlText w:val=""/>
      <w:lvlJc w:val="left"/>
      <w:pPr>
        <w:ind w:hanging="360" w:left="5184"/>
      </w:pPr>
      <w:rPr>
        <w:rFonts w:ascii="Symbol" w:cs="Symbol" w:hAnsi="Symbol" w:hint="default"/>
      </w:rPr>
    </w:lvl>
    <w:lvl w:ilvl="7">
      <w:start w:val="1"/>
      <w:numFmt w:val="bullet"/>
      <w:lvlText w:val="o"/>
      <w:lvlJc w:val="left"/>
      <w:pPr>
        <w:ind w:hanging="360" w:left="5904"/>
      </w:pPr>
      <w:rPr>
        <w:rFonts w:ascii="Courier New" w:cs="Courier New" w:hAnsi="Courier New" w:hint="default"/>
      </w:rPr>
    </w:lvl>
    <w:lvl w:ilvl="8">
      <w:start w:val="1"/>
      <w:numFmt w:val="bullet"/>
      <w:lvlText w:val=""/>
      <w:lvlJc w:val="left"/>
      <w:pPr>
        <w:ind w:hanging="360" w:left="6624"/>
      </w:pPr>
      <w:rPr>
        <w:rFonts w:ascii="Wingdings" w:cs="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tyles.xml><?xml version="1.0" encoding="utf-8"?>
<w:styles xmlns:w="http://schemas.openxmlformats.org/wordprocessingml/2006/main">
  <w:style w:styleId="style0" w:type="paragraph">
    <w:name w:val="Normal"/>
    <w:next w:val="style0"/>
    <w:pPr>
      <w:widowControl/>
      <w:tabs>
        <w:tab w:leader="none" w:pos="1008" w:val="left"/>
      </w:tabs>
      <w:suppressAutoHyphens w:val="true"/>
      <w:spacing w:after="60" w:before="120" w:line="100" w:lineRule="atLeast"/>
      <w:ind w:hanging="0" w:left="144" w:right="0"/>
    </w:pPr>
    <w:rPr>
      <w:rFonts w:ascii="Myriad Pro" w:cs="Times New Roman" w:eastAsia="Times New Roman" w:hAnsi="Myriad Pro"/>
      <w:color w:val="00000A"/>
      <w:sz w:val="22"/>
      <w:szCs w:val="24"/>
      <w:lang w:bidi="he-IL" w:eastAsia="en-US" w:val="en-US"/>
    </w:rPr>
  </w:style>
  <w:style w:styleId="style1" w:type="paragraph">
    <w:name w:val="Heading 1"/>
    <w:basedOn w:val="style0"/>
    <w:next w:val="style75"/>
    <w:pPr>
      <w:keepNext/>
      <w:numPr>
        <w:ilvl w:val="0"/>
        <w:numId w:val="1"/>
      </w:numPr>
      <w:spacing w:after="120" w:before="480"/>
      <w:ind w:hanging="0" w:left="144" w:right="0"/>
      <w:outlineLvl w:val="0"/>
    </w:pPr>
    <w:rPr>
      <w:b/>
      <w:bCs/>
      <w:sz w:val="40"/>
      <w:szCs w:val="28"/>
    </w:rPr>
  </w:style>
  <w:style w:styleId="style2" w:type="paragraph">
    <w:name w:val="Heading 2"/>
    <w:basedOn w:val="style0"/>
    <w:next w:val="style75"/>
    <w:pPr>
      <w:keepNext/>
      <w:numPr>
        <w:ilvl w:val="1"/>
        <w:numId w:val="1"/>
      </w:numPr>
      <w:spacing w:after="120" w:before="120"/>
      <w:outlineLvl w:val="1"/>
    </w:pPr>
    <w:rPr>
      <w:b/>
      <w:bCs/>
      <w:sz w:val="28"/>
    </w:rPr>
  </w:style>
  <w:style w:styleId="style3" w:type="paragraph">
    <w:name w:val="Heading 3"/>
    <w:basedOn w:val="style0"/>
    <w:next w:val="style75"/>
    <w:pPr>
      <w:keepNext/>
      <w:widowControl w:val="false"/>
      <w:numPr>
        <w:ilvl w:val="2"/>
        <w:numId w:val="1"/>
      </w:numPr>
      <w:spacing w:after="120" w:before="120"/>
      <w:outlineLvl w:val="2"/>
    </w:pPr>
    <w:rPr>
      <w:rFonts w:ascii="Myriad Pro Cond" w:hAnsi="Myriad Pro Cond"/>
      <w:b/>
      <w:sz w:val="26"/>
    </w:rPr>
  </w:style>
  <w:style w:styleId="style4" w:type="paragraph">
    <w:name w:val="Heading 4"/>
    <w:basedOn w:val="style0"/>
    <w:next w:val="style75"/>
    <w:pPr>
      <w:keepNext/>
      <w:numPr>
        <w:ilvl w:val="3"/>
        <w:numId w:val="1"/>
      </w:numPr>
      <w:spacing w:after="60" w:before="240"/>
      <w:outlineLvl w:val="3"/>
    </w:pPr>
    <w:rPr>
      <w:rFonts w:ascii="Myriad Pro Cond" w:hAnsi="Myriad Pro Cond"/>
      <w:bCs/>
      <w:sz w:val="26"/>
    </w:rPr>
  </w:style>
  <w:style w:styleId="style5" w:type="paragraph">
    <w:name w:val="Heading 5"/>
    <w:basedOn w:val="style0"/>
    <w:next w:val="style75"/>
    <w:pPr>
      <w:numPr>
        <w:ilvl w:val="4"/>
        <w:numId w:val="1"/>
      </w:numPr>
      <w:spacing w:after="60" w:before="240"/>
      <w:outlineLvl w:val="4"/>
    </w:pPr>
    <w:rPr>
      <w:rFonts w:cs="infosys-logo"/>
      <w:szCs w:val="22"/>
    </w:rPr>
  </w:style>
  <w:style w:styleId="style6" w:type="paragraph">
    <w:name w:val="Heading 6"/>
    <w:basedOn w:val="style0"/>
    <w:next w:val="style75"/>
    <w:pPr>
      <w:numPr>
        <w:ilvl w:val="5"/>
        <w:numId w:val="1"/>
      </w:numPr>
      <w:spacing w:after="60" w:before="240"/>
      <w:outlineLvl w:val="5"/>
    </w:pPr>
    <w:rPr>
      <w:rFonts w:cs="infosys-logo"/>
      <w:i/>
      <w:iCs/>
      <w:szCs w:val="22"/>
    </w:rPr>
  </w:style>
  <w:style w:styleId="style7" w:type="paragraph">
    <w:name w:val="Heading 7"/>
    <w:basedOn w:val="style0"/>
    <w:next w:val="style75"/>
    <w:pPr>
      <w:numPr>
        <w:ilvl w:val="6"/>
        <w:numId w:val="1"/>
      </w:numPr>
      <w:spacing w:after="60" w:before="240"/>
      <w:outlineLvl w:val="6"/>
    </w:pPr>
    <w:rPr>
      <w:sz w:val="20"/>
      <w:szCs w:val="20"/>
    </w:rPr>
  </w:style>
  <w:style w:styleId="style8" w:type="paragraph">
    <w:name w:val="Heading 8"/>
    <w:basedOn w:val="style0"/>
    <w:next w:val="style75"/>
    <w:pPr>
      <w:numPr>
        <w:ilvl w:val="7"/>
        <w:numId w:val="1"/>
      </w:numPr>
      <w:spacing w:after="60" w:before="240"/>
      <w:outlineLvl w:val="7"/>
    </w:pPr>
    <w:rPr>
      <w:i/>
      <w:iCs/>
      <w:sz w:val="20"/>
      <w:szCs w:val="20"/>
    </w:rPr>
  </w:style>
  <w:style w:styleId="style9" w:type="paragraph">
    <w:name w:val="Heading 9"/>
    <w:basedOn w:val="style0"/>
    <w:next w:val="style75"/>
    <w:pPr>
      <w:numPr>
        <w:ilvl w:val="8"/>
        <w:numId w:val="1"/>
      </w:numPr>
      <w:spacing w:after="60" w:before="240"/>
      <w:outlineLvl w:val="8"/>
    </w:pPr>
    <w:rPr>
      <w:rFonts w:cs="infosys-logo"/>
      <w:b/>
      <w:bCs/>
      <w:i/>
      <w:iCs/>
      <w:sz w:val="18"/>
      <w:szCs w:val="18"/>
    </w:rPr>
  </w:style>
  <w:style w:styleId="style15" w:type="character">
    <w:name w:val="Default Paragraph Font"/>
    <w:next w:val="style15"/>
    <w:rPr/>
  </w:style>
  <w:style w:styleId="style16" w:type="character">
    <w:name w:val="כותרת טקסט תו"/>
    <w:next w:val="style16"/>
    <w:rPr>
      <w:rFonts w:ascii="Myriad Pro" w:cs="Times New Roman" w:hAnsi="Myriad Pro"/>
      <w:b/>
      <w:bCs/>
      <w:color w:val="002060"/>
      <w:sz w:val="72"/>
      <w:szCs w:val="32"/>
      <w:lang w:bidi="he-IL"/>
    </w:rPr>
  </w:style>
  <w:style w:styleId="style17" w:type="character">
    <w:name w:val="Note Char"/>
    <w:next w:val="style17"/>
    <w:rPr>
      <w:rFonts w:ascii="Myriad Pro" w:cs="Times New Roman" w:hAnsi="Myriad Pro"/>
      <w:sz w:val="20"/>
      <w:szCs w:val="18"/>
      <w:lang w:bidi="he-IL"/>
    </w:rPr>
  </w:style>
  <w:style w:styleId="style18" w:type="character">
    <w:name w:val="כותרת 1 תו"/>
    <w:next w:val="style18"/>
    <w:rPr>
      <w:rFonts w:ascii="Myriad Pro" w:cs="Times New Roman" w:hAnsi="Myriad Pro"/>
      <w:b/>
      <w:bCs/>
      <w:sz w:val="40"/>
      <w:szCs w:val="28"/>
      <w:lang w:bidi="he-IL"/>
    </w:rPr>
  </w:style>
  <w:style w:styleId="style19" w:type="character">
    <w:name w:val="כותרת 2 תו"/>
    <w:next w:val="style19"/>
    <w:rPr>
      <w:rFonts w:ascii="Myriad Pro" w:cs="Times New Roman" w:hAnsi="Myriad Pro"/>
      <w:b/>
      <w:bCs/>
      <w:sz w:val="28"/>
      <w:szCs w:val="24"/>
      <w:lang w:bidi="he-IL"/>
    </w:rPr>
  </w:style>
  <w:style w:styleId="style20" w:type="character">
    <w:name w:val="כותרת עליונה תו"/>
    <w:next w:val="style20"/>
    <w:rPr>
      <w:rFonts w:ascii="Myriad Pro" w:cs="Times New Roman" w:hAnsi="Myriad Pro"/>
      <w:color w:val="A6A6A6"/>
      <w:sz w:val="20"/>
      <w:szCs w:val="24"/>
      <w:lang w:bidi="he-IL"/>
    </w:rPr>
  </w:style>
  <w:style w:styleId="style21" w:type="character">
    <w:name w:val="טקסט בלונים תו"/>
    <w:next w:val="style21"/>
    <w:rPr>
      <w:rFonts w:ascii="Tahoma" w:cs="Tahoma" w:hAnsi="Tahoma"/>
      <w:sz w:val="16"/>
      <w:szCs w:val="16"/>
      <w:lang w:bidi="he-IL"/>
    </w:rPr>
  </w:style>
  <w:style w:styleId="style22" w:type="character">
    <w:name w:val="כותרת 3 תו"/>
    <w:next w:val="style22"/>
    <w:rPr>
      <w:rFonts w:ascii="Myriad Pro Cond" w:cs="Times New Roman" w:hAnsi="Myriad Pro Cond"/>
      <w:b/>
      <w:sz w:val="26"/>
      <w:szCs w:val="24"/>
      <w:lang w:bidi="he-IL"/>
    </w:rPr>
  </w:style>
  <w:style w:styleId="style23" w:type="character">
    <w:name w:val="כותרת 4 תו"/>
    <w:next w:val="style23"/>
    <w:rPr>
      <w:rFonts w:ascii="Myriad Pro Cond" w:cs="Times New Roman" w:hAnsi="Myriad Pro Cond"/>
      <w:bCs/>
      <w:sz w:val="26"/>
      <w:szCs w:val="24"/>
      <w:lang w:bidi="he-IL"/>
    </w:rPr>
  </w:style>
  <w:style w:styleId="style24" w:type="character">
    <w:name w:val="כותרת 5 תו"/>
    <w:basedOn w:val="style15"/>
    <w:next w:val="style24"/>
    <w:rPr>
      <w:rFonts w:ascii="Myriad Pro" w:cs="infosys-logo" w:hAnsi="Myriad Pro"/>
      <w:lang w:bidi="he-IL"/>
    </w:rPr>
  </w:style>
  <w:style w:styleId="style25" w:type="character">
    <w:name w:val="כותרת 6 תו"/>
    <w:basedOn w:val="style15"/>
    <w:next w:val="style25"/>
    <w:rPr>
      <w:rFonts w:ascii="Myriad Pro" w:cs="infosys-logo" w:hAnsi="Myriad Pro"/>
      <w:i/>
      <w:iCs/>
      <w:lang w:bidi="he-IL"/>
    </w:rPr>
  </w:style>
  <w:style w:styleId="style26" w:type="character">
    <w:name w:val="כותרת 7 תו"/>
    <w:basedOn w:val="style15"/>
    <w:next w:val="style26"/>
    <w:rPr>
      <w:rFonts w:ascii="Myriad Pro" w:cs="Times New Roman" w:hAnsi="Myriad Pro"/>
      <w:sz w:val="20"/>
      <w:szCs w:val="20"/>
      <w:lang w:bidi="he-IL"/>
    </w:rPr>
  </w:style>
  <w:style w:styleId="style27" w:type="character">
    <w:name w:val="כותרת 8 תו"/>
    <w:basedOn w:val="style15"/>
    <w:next w:val="style27"/>
    <w:rPr>
      <w:rFonts w:ascii="Myriad Pro" w:cs="Times New Roman" w:hAnsi="Myriad Pro"/>
      <w:i/>
      <w:iCs/>
      <w:sz w:val="20"/>
      <w:szCs w:val="20"/>
      <w:lang w:bidi="he-IL"/>
    </w:rPr>
  </w:style>
  <w:style w:styleId="style28" w:type="character">
    <w:name w:val="כותרת 9 תו"/>
    <w:basedOn w:val="style15"/>
    <w:next w:val="style28"/>
    <w:rPr>
      <w:rFonts w:ascii="Myriad Pro" w:cs="infosys-logo" w:hAnsi="Myriad Pro"/>
      <w:b/>
      <w:bCs/>
      <w:i/>
      <w:iCs/>
      <w:sz w:val="18"/>
      <w:szCs w:val="18"/>
      <w:lang w:bidi="he-IL"/>
    </w:rPr>
  </w:style>
  <w:style w:styleId="style29" w:type="character">
    <w:name w:val="כותרת תחתונה תו"/>
    <w:next w:val="style29"/>
    <w:rPr>
      <w:rFonts w:ascii="Myriad Pro" w:cs="Times New Roman" w:hAnsi="Myriad Pro"/>
      <w:color w:val="BFBFBF"/>
      <w:sz w:val="20"/>
      <w:szCs w:val="24"/>
      <w:lang w:bidi="he-IL"/>
    </w:rPr>
  </w:style>
  <w:style w:styleId="style30" w:type="character">
    <w:name w:val="גוף טקסט תו"/>
    <w:basedOn w:val="style15"/>
    <w:next w:val="style30"/>
    <w:rPr>
      <w:rFonts w:ascii="Myriad Pro" w:cs="infosys-logo" w:hAnsi="Myriad Pro"/>
      <w:b/>
      <w:bCs/>
      <w:i/>
      <w:iCs/>
      <w:color w:val="0000FF"/>
      <w:szCs w:val="24"/>
      <w:lang w:bidi="he-IL"/>
    </w:rPr>
  </w:style>
  <w:style w:styleId="style31" w:type="character">
    <w:name w:val="גוף טקסט 2 תו"/>
    <w:basedOn w:val="style15"/>
    <w:next w:val="style31"/>
    <w:rPr>
      <w:rFonts w:ascii="Myriad Pro" w:cs="Times New Roman" w:hAnsi="Myriad Pro"/>
      <w:b/>
      <w:bCs/>
      <w:i/>
      <w:iCs/>
      <w:color w:val="0000FF"/>
      <w:szCs w:val="24"/>
      <w:lang w:bidi="he-IL"/>
    </w:rPr>
  </w:style>
  <w:style w:styleId="style32" w:type="character">
    <w:name w:val="גוף טקסט 3 תו"/>
    <w:basedOn w:val="style15"/>
    <w:next w:val="style32"/>
    <w:rPr>
      <w:rFonts w:ascii="Myriad Pro" w:cs="Times New Roman" w:hAnsi="Myriad Pro"/>
      <w:b/>
      <w:bCs/>
      <w:i/>
      <w:iCs/>
      <w:color w:val="0000FF"/>
      <w:szCs w:val="24"/>
      <w:lang w:bidi="he-IL"/>
    </w:rPr>
  </w:style>
  <w:style w:styleId="style33" w:type="character">
    <w:name w:val="Book Title"/>
    <w:next w:val="style33"/>
    <w:rPr>
      <w:rFonts w:ascii="Myriad Pro" w:hAnsi="Myriad Pro"/>
      <w:b w:val="false"/>
      <w:bCs/>
      <w:smallCaps/>
      <w:color w:val="1F497D"/>
      <w:spacing w:val="5"/>
      <w:sz w:val="96"/>
    </w:rPr>
  </w:style>
  <w:style w:styleId="style34" w:type="character">
    <w:name w:val="Internet Link"/>
    <w:basedOn w:val="style15"/>
    <w:next w:val="style34"/>
    <w:rPr>
      <w:color w:val="0000FF"/>
      <w:u w:val="single"/>
      <w:lang w:bidi="en-US" w:eastAsia="en-US" w:val="en-US"/>
    </w:rPr>
  </w:style>
  <w:style w:styleId="style35" w:type="character">
    <w:name w:val="Note Char Char"/>
    <w:next w:val="style35"/>
    <w:rPr>
      <w:rFonts w:ascii="Myriad Pro" w:hAnsi="Myriad Pro"/>
      <w:szCs w:val="18"/>
      <w:lang w:bidi="he-IL"/>
    </w:rPr>
  </w:style>
  <w:style w:styleId="style36" w:type="character">
    <w:name w:val="כניסת שורה ראשונה בגוף טקסט תו"/>
    <w:basedOn w:val="style30"/>
    <w:next w:val="style36"/>
    <w:rPr>
      <w:rFonts w:ascii="Myriad Pro" w:cs="Times New Roman" w:hAnsi="Myriad Pro"/>
      <w:b w:val="false"/>
      <w:bCs w:val="false"/>
      <w:i w:val="false"/>
      <w:iCs w:val="false"/>
      <w:color w:val="0000FF"/>
      <w:szCs w:val="24"/>
      <w:lang w:bidi="he-IL"/>
    </w:rPr>
  </w:style>
  <w:style w:styleId="style37" w:type="character">
    <w:name w:val="כניסה בגוף טקסט תו"/>
    <w:basedOn w:val="style15"/>
    <w:next w:val="style37"/>
    <w:rPr>
      <w:rFonts w:ascii="Myriad Pro" w:cs="Times New Roman" w:hAnsi="Myriad Pro"/>
      <w:szCs w:val="24"/>
      <w:lang w:bidi="he-IL"/>
    </w:rPr>
  </w:style>
  <w:style w:styleId="style38" w:type="character">
    <w:name w:val="כניסת שורה ראשונה בגוף טקסט 2 תו"/>
    <w:basedOn w:val="style37"/>
    <w:next w:val="style38"/>
    <w:rPr>
      <w:rFonts w:ascii="Myriad Pro" w:cs="Times New Roman" w:hAnsi="Myriad Pro"/>
      <w:szCs w:val="24"/>
      <w:lang w:bidi="he-IL"/>
    </w:rPr>
  </w:style>
  <w:style w:styleId="style39" w:type="character">
    <w:name w:val="כניסה בגוף טקסט 2 תו"/>
    <w:basedOn w:val="style15"/>
    <w:next w:val="style39"/>
    <w:rPr>
      <w:rFonts w:ascii="Myriad Pro" w:cs="Times New Roman" w:hAnsi="Myriad Pro"/>
      <w:szCs w:val="24"/>
      <w:lang w:bidi="he-IL"/>
    </w:rPr>
  </w:style>
  <w:style w:styleId="style40" w:type="character">
    <w:name w:val="כניסה בגוף טקסט 3 תו"/>
    <w:basedOn w:val="style15"/>
    <w:next w:val="style40"/>
    <w:rPr>
      <w:rFonts w:ascii="Myriad Pro" w:cs="Times New Roman" w:hAnsi="Myriad Pro"/>
      <w:sz w:val="16"/>
      <w:szCs w:val="16"/>
      <w:lang w:bidi="he-IL"/>
    </w:rPr>
  </w:style>
  <w:style w:styleId="style41" w:type="character">
    <w:name w:val="סיום תו"/>
    <w:basedOn w:val="style15"/>
    <w:next w:val="style41"/>
    <w:rPr>
      <w:rFonts w:ascii="Myriad Pro" w:cs="Times New Roman" w:hAnsi="Myriad Pro"/>
      <w:szCs w:val="24"/>
      <w:lang w:bidi="he-IL"/>
    </w:rPr>
  </w:style>
  <w:style w:styleId="style42" w:type="character">
    <w:name w:val="טקסט הערה תו"/>
    <w:basedOn w:val="style15"/>
    <w:next w:val="style42"/>
    <w:rPr>
      <w:rFonts w:ascii="Myriad Pro" w:cs="Times New Roman" w:hAnsi="Myriad Pro"/>
      <w:sz w:val="20"/>
      <w:szCs w:val="20"/>
      <w:lang w:bidi="he-IL"/>
    </w:rPr>
  </w:style>
  <w:style w:styleId="style43" w:type="character">
    <w:name w:val="נושא הערה תו"/>
    <w:basedOn w:val="style42"/>
    <w:next w:val="style43"/>
    <w:rPr>
      <w:rFonts w:ascii="Myriad Pro" w:cs="Times New Roman" w:hAnsi="Myriad Pro"/>
      <w:b/>
      <w:bCs/>
      <w:sz w:val="20"/>
      <w:szCs w:val="20"/>
      <w:lang w:bidi="he-IL"/>
    </w:rPr>
  </w:style>
  <w:style w:styleId="style44" w:type="character">
    <w:name w:val="תאריך תו"/>
    <w:basedOn w:val="style15"/>
    <w:next w:val="style44"/>
    <w:rPr>
      <w:rFonts w:ascii="Myriad Pro" w:cs="Times New Roman" w:hAnsi="Myriad Pro"/>
      <w:szCs w:val="24"/>
      <w:lang w:bidi="he-IL"/>
    </w:rPr>
  </w:style>
  <w:style w:styleId="style45" w:type="character">
    <w:name w:val="מפת מסמך תו"/>
    <w:basedOn w:val="style15"/>
    <w:next w:val="style45"/>
    <w:rPr>
      <w:rFonts w:ascii="Tahoma" w:cs="Tahoma" w:hAnsi="Tahoma"/>
      <w:sz w:val="16"/>
      <w:szCs w:val="16"/>
      <w:lang w:bidi="he-IL"/>
    </w:rPr>
  </w:style>
  <w:style w:styleId="style46" w:type="character">
    <w:name w:val="חתימת דואר אלקטרוני תו"/>
    <w:basedOn w:val="style15"/>
    <w:next w:val="style46"/>
    <w:rPr>
      <w:rFonts w:ascii="Myriad Pro" w:cs="Times New Roman" w:hAnsi="Myriad Pro"/>
      <w:szCs w:val="24"/>
      <w:lang w:bidi="he-IL"/>
    </w:rPr>
  </w:style>
  <w:style w:styleId="style47" w:type="character">
    <w:name w:val="טקסט הערת סיום תו"/>
    <w:basedOn w:val="style15"/>
    <w:next w:val="style47"/>
    <w:rPr>
      <w:rFonts w:ascii="Myriad Pro" w:cs="Times New Roman" w:hAnsi="Myriad Pro"/>
      <w:sz w:val="20"/>
      <w:szCs w:val="20"/>
      <w:lang w:bidi="he-IL"/>
    </w:rPr>
  </w:style>
  <w:style w:styleId="style48" w:type="character">
    <w:name w:val="טקסט הערת שוליים תו"/>
    <w:basedOn w:val="style15"/>
    <w:next w:val="style48"/>
    <w:rPr>
      <w:rFonts w:ascii="Myriad Pro" w:cs="Times New Roman" w:hAnsi="Myriad Pro"/>
      <w:sz w:val="20"/>
      <w:szCs w:val="20"/>
      <w:lang w:bidi="he-IL"/>
    </w:rPr>
  </w:style>
  <w:style w:styleId="style49" w:type="character">
    <w:name w:val="כתובת HTML תו"/>
    <w:basedOn w:val="style15"/>
    <w:next w:val="style49"/>
    <w:rPr>
      <w:rFonts w:ascii="Myriad Pro" w:cs="Times New Roman" w:hAnsi="Myriad Pro"/>
      <w:i/>
      <w:iCs/>
      <w:szCs w:val="24"/>
      <w:lang w:bidi="he-IL"/>
    </w:rPr>
  </w:style>
  <w:style w:styleId="style50" w:type="character">
    <w:name w:val="HTML מעוצב מראש תו"/>
    <w:basedOn w:val="style15"/>
    <w:next w:val="style50"/>
    <w:rPr>
      <w:rFonts w:ascii="Consolas" w:cs="Consolas" w:hAnsi="Consolas"/>
      <w:sz w:val="20"/>
      <w:szCs w:val="20"/>
      <w:lang w:bidi="he-IL"/>
    </w:rPr>
  </w:style>
  <w:style w:styleId="style51" w:type="character">
    <w:name w:val="ציטוט חזק תו"/>
    <w:basedOn w:val="style15"/>
    <w:next w:val="style51"/>
    <w:rPr>
      <w:rFonts w:ascii="Myriad Pro" w:cs="Times New Roman" w:hAnsi="Myriad Pro"/>
      <w:b/>
      <w:bCs/>
      <w:i/>
      <w:iCs/>
      <w:color w:val="4F81BD"/>
      <w:szCs w:val="24"/>
      <w:lang w:bidi="he-IL"/>
    </w:rPr>
  </w:style>
  <w:style w:styleId="style52" w:type="character">
    <w:name w:val="טקסט מאקרו תו"/>
    <w:basedOn w:val="style15"/>
    <w:next w:val="style52"/>
    <w:rPr>
      <w:rFonts w:ascii="Consolas" w:cs="Consolas" w:hAnsi="Consolas"/>
      <w:sz w:val="20"/>
      <w:szCs w:val="20"/>
      <w:lang w:bidi="he-IL"/>
    </w:rPr>
  </w:style>
  <w:style w:styleId="style53" w:type="character">
    <w:name w:val="כותרת עליונה של הודעה תו"/>
    <w:basedOn w:val="style15"/>
    <w:next w:val="style53"/>
    <w:rPr>
      <w:rFonts w:ascii="Cambria" w:cs="" w:hAnsi="Cambria"/>
      <w:sz w:val="24"/>
      <w:szCs w:val="24"/>
      <w:shd w:fill="CCCCCC" w:val="clear"/>
      <w:lang w:bidi="he-IL"/>
    </w:rPr>
  </w:style>
  <w:style w:styleId="style54" w:type="character">
    <w:name w:val="כותרת הערות תו"/>
    <w:basedOn w:val="style15"/>
    <w:next w:val="style54"/>
    <w:rPr>
      <w:rFonts w:ascii="Myriad Pro" w:cs="Times New Roman" w:hAnsi="Myriad Pro"/>
      <w:szCs w:val="24"/>
      <w:lang w:bidi="he-IL"/>
    </w:rPr>
  </w:style>
  <w:style w:styleId="style55" w:type="character">
    <w:name w:val="טקסט רגיל תו"/>
    <w:basedOn w:val="style15"/>
    <w:next w:val="style55"/>
    <w:rPr>
      <w:rFonts w:ascii="Consolas" w:cs="Consolas" w:hAnsi="Consolas"/>
      <w:sz w:val="21"/>
      <w:szCs w:val="21"/>
      <w:lang w:bidi="he-IL"/>
    </w:rPr>
  </w:style>
  <w:style w:styleId="style56" w:type="character">
    <w:name w:val="ציטוט תו"/>
    <w:basedOn w:val="style15"/>
    <w:next w:val="style56"/>
    <w:rPr>
      <w:rFonts w:ascii="Myriad Pro" w:cs="Times New Roman" w:hAnsi="Myriad Pro"/>
      <w:i/>
      <w:iCs/>
      <w:color w:val="000000"/>
      <w:szCs w:val="24"/>
      <w:lang w:bidi="he-IL"/>
    </w:rPr>
  </w:style>
  <w:style w:styleId="style57" w:type="character">
    <w:name w:val="ברכה תו"/>
    <w:basedOn w:val="style15"/>
    <w:next w:val="style57"/>
    <w:rPr>
      <w:rFonts w:ascii="Myriad Pro" w:cs="Times New Roman" w:hAnsi="Myriad Pro"/>
      <w:szCs w:val="24"/>
      <w:lang w:bidi="he-IL"/>
    </w:rPr>
  </w:style>
  <w:style w:styleId="style58" w:type="character">
    <w:name w:val="חתימה תו"/>
    <w:basedOn w:val="style15"/>
    <w:next w:val="style58"/>
    <w:rPr>
      <w:rFonts w:ascii="Myriad Pro" w:cs="Times New Roman" w:hAnsi="Myriad Pro"/>
      <w:szCs w:val="24"/>
      <w:lang w:bidi="he-IL"/>
    </w:rPr>
  </w:style>
  <w:style w:styleId="style59" w:type="character">
    <w:name w:val="כותרת משנה תו"/>
    <w:basedOn w:val="style15"/>
    <w:next w:val="style59"/>
    <w:rPr>
      <w:rFonts w:ascii="Cambria" w:cs="" w:hAnsi="Cambria"/>
      <w:i/>
      <w:iCs/>
      <w:color w:val="4F81BD"/>
      <w:spacing w:val="15"/>
      <w:sz w:val="24"/>
      <w:szCs w:val="24"/>
      <w:lang w:bidi="he-IL"/>
    </w:rPr>
  </w:style>
  <w:style w:styleId="style60" w:type="character">
    <w:name w:val="X-Ref"/>
    <w:next w:val="style60"/>
    <w:rPr>
      <w:rFonts w:ascii="Myriad Pro" w:hAnsi="Myriad Pro"/>
      <w:b w:val="false"/>
      <w:color w:val="1F497D"/>
      <w:sz w:val="22"/>
      <w:u w:val="single"/>
    </w:rPr>
  </w:style>
  <w:style w:styleId="style61" w:type="character">
    <w:name w:val="Command"/>
    <w:next w:val="style61"/>
    <w:rPr>
      <w:rFonts w:ascii="Courier New" w:hAnsi="Courier New"/>
      <w:sz w:val="22"/>
    </w:rPr>
  </w:style>
  <w:style w:styleId="style62" w:type="character">
    <w:name w:val="GUI Item"/>
    <w:next w:val="style62"/>
    <w:rPr>
      <w:b/>
    </w:rPr>
  </w:style>
  <w:style w:styleId="style63" w:type="character">
    <w:name w:val="annotation reference"/>
    <w:basedOn w:val="style15"/>
    <w:next w:val="style63"/>
    <w:rPr>
      <w:sz w:val="16"/>
      <w:szCs w:val="16"/>
    </w:rPr>
  </w:style>
  <w:style w:styleId="style64" w:type="character">
    <w:name w:val="FollowedHyperlink"/>
    <w:basedOn w:val="style15"/>
    <w:next w:val="style64"/>
    <w:rPr>
      <w:color w:val="800080"/>
      <w:u w:val="single"/>
    </w:rPr>
  </w:style>
  <w:style w:styleId="style65" w:type="character">
    <w:name w:val="italics"/>
    <w:basedOn w:val="style15"/>
    <w:next w:val="style65"/>
    <w:rPr>
      <w:i/>
      <w:iCs/>
    </w:rPr>
  </w:style>
  <w:style w:styleId="style66" w:type="character">
    <w:name w:val="code char"/>
    <w:basedOn w:val="style15"/>
    <w:next w:val="style66"/>
    <w:rPr>
      <w:rFonts w:ascii="Courier New" w:cs="Courier New" w:hAnsi="Courier New"/>
      <w:color w:val="000000"/>
    </w:rPr>
  </w:style>
  <w:style w:styleId="style67" w:type="character">
    <w:name w:val="ListLabel 1"/>
    <w:next w:val="style67"/>
    <w:rPr>
      <w:rFonts w:cs="GoudyOlSt BT"/>
      <w:b/>
      <w:i w:val="false"/>
    </w:rPr>
  </w:style>
  <w:style w:styleId="style68" w:type="character">
    <w:name w:val="ListLabel 2"/>
    <w:next w:val="style68"/>
    <w:rPr>
      <w:rFonts w:cs="Courier New"/>
    </w:rPr>
  </w:style>
  <w:style w:styleId="style69" w:type="character">
    <w:name w:val="ListLabel 3"/>
    <w:next w:val="style69"/>
    <w:rPr>
      <w:rFonts w:cs="Myriad Pro"/>
      <w:b w:val="false"/>
      <w:bCs/>
      <w:color w:val="00000A"/>
      <w:sz w:val="20"/>
    </w:rPr>
  </w:style>
  <w:style w:styleId="style70" w:type="character">
    <w:name w:val="ListLabel 4"/>
    <w:next w:val="style70"/>
    <w:rPr>
      <w:rFonts w:cs="Symbol"/>
    </w:rPr>
  </w:style>
  <w:style w:styleId="style71" w:type="character">
    <w:name w:val="ListLabel 5"/>
    <w:next w:val="style71"/>
    <w:rPr>
      <w:rFonts w:cs="Courier New"/>
    </w:rPr>
  </w:style>
  <w:style w:styleId="style72" w:type="character">
    <w:name w:val="ListLabel 6"/>
    <w:next w:val="style72"/>
    <w:rPr>
      <w:rFonts w:cs="Wingdings"/>
    </w:rPr>
  </w:style>
  <w:style w:styleId="style73" w:type="character">
    <w:name w:val="Index Link"/>
    <w:next w:val="style73"/>
    <w:rPr/>
  </w:style>
  <w:style w:styleId="style74" w:type="paragraph">
    <w:name w:val="Heading"/>
    <w:basedOn w:val="style0"/>
    <w:next w:val="style75"/>
    <w:pPr>
      <w:keepNext/>
      <w:spacing w:after="120" w:before="240"/>
    </w:pPr>
    <w:rPr>
      <w:rFonts w:ascii="Liberation Sans" w:cs="Lohit Hindi" w:eastAsia="WenQuanYi Micro Hei" w:hAnsi="Liberation Sans"/>
      <w:sz w:val="28"/>
      <w:szCs w:val="28"/>
    </w:rPr>
  </w:style>
  <w:style w:styleId="style75" w:type="paragraph">
    <w:name w:val="Text body"/>
    <w:basedOn w:val="style0"/>
    <w:next w:val="style75"/>
    <w:pPr>
      <w:jc w:val="center"/>
    </w:pPr>
    <w:rPr>
      <w:rFonts w:cs="infosys-logo"/>
      <w:b/>
      <w:bCs/>
      <w:i/>
      <w:iCs/>
      <w:color w:val="0000FF"/>
    </w:rPr>
  </w:style>
  <w:style w:styleId="style76" w:type="paragraph">
    <w:name w:val="List"/>
    <w:basedOn w:val="style0"/>
    <w:next w:val="style76"/>
    <w:pPr>
      <w:ind w:hanging="360" w:left="360" w:right="0"/>
    </w:pPr>
    <w:rPr>
      <w:rFonts w:cs="Lohit Hindi"/>
    </w:rPr>
  </w:style>
  <w:style w:styleId="style77" w:type="paragraph">
    <w:name w:val="Caption"/>
    <w:basedOn w:val="style0"/>
    <w:next w:val="style77"/>
    <w:pPr>
      <w:suppressLineNumbers/>
      <w:spacing w:after="120" w:before="120"/>
    </w:pPr>
    <w:rPr>
      <w:rFonts w:cs="Lohit Hindi"/>
      <w:i/>
      <w:iCs/>
      <w:sz w:val="24"/>
      <w:szCs w:val="24"/>
    </w:rPr>
  </w:style>
  <w:style w:styleId="style78" w:type="paragraph">
    <w:name w:val="Index"/>
    <w:basedOn w:val="style0"/>
    <w:next w:val="style78"/>
    <w:pPr>
      <w:suppressLineNumbers/>
    </w:pPr>
    <w:rPr>
      <w:rFonts w:cs="Lohit Hindi"/>
    </w:rPr>
  </w:style>
  <w:style w:styleId="style79" w:type="paragraph">
    <w:name w:val="TableHead"/>
    <w:next w:val="style79"/>
    <w:pPr>
      <w:keepNext/>
      <w:widowControl w:val="false"/>
      <w:tabs>
        <w:tab w:leader="none" w:pos="720" w:val="left"/>
      </w:tabs>
      <w:suppressAutoHyphens w:val="true"/>
      <w:spacing w:after="200" w:before="0" w:line="276" w:lineRule="auto"/>
      <w:jc w:val="center"/>
    </w:pPr>
    <w:rPr>
      <w:rFonts w:ascii="Calibri" w:cs="Arial" w:eastAsia="Calibri" w:hAnsi="Calibri"/>
      <w:b/>
      <w:color w:val="00000A"/>
      <w:sz w:val="22"/>
      <w:szCs w:val="22"/>
      <w:lang w:bidi="ar-SA" w:eastAsia="en-US" w:val="en-US"/>
    </w:rPr>
  </w:style>
  <w:style w:styleId="style80" w:type="paragraph">
    <w:name w:val="TableText"/>
    <w:basedOn w:val="style0"/>
    <w:next w:val="style80"/>
    <w:pPr>
      <w:spacing w:after="40" w:before="40"/>
    </w:pPr>
    <w:rPr>
      <w:szCs w:val="16"/>
      <w:lang w:bidi="ar-SA"/>
    </w:rPr>
  </w:style>
  <w:style w:styleId="style81" w:type="paragraph">
    <w:name w:val="Chapter Title NotInTOC"/>
    <w:basedOn w:val="style0"/>
    <w:next w:val="style81"/>
    <w:pPr>
      <w:keepNext/>
      <w:pageBreakBefore/>
      <w:tabs>
        <w:tab w:leader="none" w:pos="2088" w:val="left"/>
      </w:tabs>
      <w:spacing w:after="240" w:before="120"/>
      <w:jc w:val="center"/>
    </w:pPr>
    <w:rPr>
      <w:rFonts w:cs="Arial"/>
      <w:b/>
      <w:bCs/>
      <w:smallCaps/>
      <w:sz w:val="64"/>
      <w:szCs w:val="40"/>
    </w:rPr>
  </w:style>
  <w:style w:styleId="style82" w:type="paragraph">
    <w:name w:val="ChapterTitle"/>
    <w:basedOn w:val="style83"/>
    <w:next w:val="style82"/>
    <w:pPr>
      <w:keepNext/>
      <w:pageBreakBefore/>
      <w:pBdr>
        <w:bottom w:color="4F81BD" w:space="0" w:sz="36" w:val="double"/>
      </w:pBdr>
      <w:tabs>
        <w:tab w:leader="none" w:pos="2880" w:val="left"/>
      </w:tabs>
      <w:spacing w:after="240" w:before="120"/>
      <w:ind w:hanging="0" w:left="720" w:right="0"/>
      <w:jc w:val="left"/>
    </w:pPr>
    <w:rPr>
      <w:rFonts w:cs="Arial"/>
      <w:b w:val="false"/>
      <w:bCs w:val="false"/>
      <w:color w:val="1F497D"/>
      <w:sz w:val="64"/>
      <w:szCs w:val="40"/>
    </w:rPr>
  </w:style>
  <w:style w:styleId="style83" w:type="paragraph">
    <w:name w:val="Title"/>
    <w:basedOn w:val="style0"/>
    <w:next w:val="style84"/>
    <w:pPr>
      <w:spacing w:after="60" w:before="240"/>
      <w:jc w:val="center"/>
    </w:pPr>
    <w:rPr>
      <w:b/>
      <w:bCs/>
      <w:color w:val="002060"/>
      <w:sz w:val="72"/>
      <w:szCs w:val="32"/>
    </w:rPr>
  </w:style>
  <w:style w:styleId="style84" w:type="paragraph">
    <w:name w:val="Subtitle"/>
    <w:basedOn w:val="style0"/>
    <w:next w:val="style75"/>
    <w:pPr>
      <w:ind w:hanging="0" w:left="144" w:right="0"/>
      <w:jc w:val="center"/>
    </w:pPr>
    <w:rPr>
      <w:rFonts w:ascii="Cambria" w:cs="" w:hAnsi="Cambria"/>
      <w:i/>
      <w:iCs/>
      <w:color w:val="4F81BD"/>
      <w:spacing w:val="15"/>
      <w:sz w:val="24"/>
      <w:szCs w:val="28"/>
    </w:rPr>
  </w:style>
  <w:style w:styleId="style85" w:type="paragraph">
    <w:name w:val="Contents 1"/>
    <w:basedOn w:val="style0"/>
    <w:next w:val="style85"/>
    <w:pPr>
      <w:tabs>
        <w:tab w:leader="dot" w:pos="8648" w:val="right"/>
      </w:tabs>
      <w:ind w:hanging="0" w:left="0" w:right="0"/>
    </w:pPr>
    <w:rPr>
      <w:b/>
      <w:bCs/>
      <w:sz w:val="20"/>
      <w:szCs w:val="20"/>
    </w:rPr>
  </w:style>
  <w:style w:styleId="style86" w:type="paragraph">
    <w:name w:val="Contents 2"/>
    <w:basedOn w:val="style0"/>
    <w:next w:val="style86"/>
    <w:pPr>
      <w:tabs>
        <w:tab w:leader="dot" w:pos="9124" w:val="right"/>
      </w:tabs>
      <w:spacing w:after="60" w:before="60"/>
      <w:ind w:hanging="0" w:left="238" w:right="0"/>
    </w:pPr>
    <w:rPr>
      <w:b/>
      <w:iCs/>
      <w:sz w:val="20"/>
      <w:szCs w:val="20"/>
    </w:rPr>
  </w:style>
  <w:style w:styleId="style87" w:type="paragraph">
    <w:name w:val="Contents 3"/>
    <w:basedOn w:val="style0"/>
    <w:next w:val="style87"/>
    <w:pPr>
      <w:tabs>
        <w:tab w:leader="dot" w:pos="9612" w:val="right"/>
      </w:tabs>
      <w:ind w:hanging="0" w:left="482" w:right="0"/>
    </w:pPr>
    <w:rPr>
      <w:sz w:val="20"/>
      <w:szCs w:val="20"/>
    </w:rPr>
  </w:style>
  <w:style w:styleId="style88" w:type="paragraph">
    <w:name w:val="Note"/>
    <w:basedOn w:val="style0"/>
    <w:next w:val="style88"/>
    <w:pPr/>
    <w:rPr>
      <w:sz w:val="20"/>
      <w:szCs w:val="18"/>
    </w:rPr>
  </w:style>
  <w:style w:styleId="style89" w:type="paragraph">
    <w:name w:val="TableCaption"/>
    <w:basedOn w:val="style0"/>
    <w:next w:val="style89"/>
    <w:pPr>
      <w:spacing w:after="240" w:before="120"/>
      <w:ind w:hanging="0" w:left="576" w:right="0"/>
    </w:pPr>
    <w:rPr>
      <w:rFonts w:ascii="Calibri" w:hAnsi="Calibri"/>
      <w:b/>
    </w:rPr>
  </w:style>
  <w:style w:styleId="style90" w:type="paragraph">
    <w:name w:val="GlossaryText"/>
    <w:basedOn w:val="style0"/>
    <w:next w:val="style90"/>
    <w:pPr>
      <w:keepLines/>
      <w:widowControl w:val="false"/>
      <w:tabs>
        <w:tab w:leader="none" w:pos="3240" w:val="left"/>
      </w:tabs>
      <w:spacing w:after="120" w:before="120"/>
      <w:ind w:hanging="0" w:left="1080" w:right="0"/>
    </w:pPr>
    <w:rPr/>
  </w:style>
  <w:style w:styleId="style91" w:type="paragraph">
    <w:name w:val="PreChapterQuote"/>
    <w:basedOn w:val="style0"/>
    <w:next w:val="style91"/>
    <w:pPr>
      <w:spacing w:after="240" w:before="720"/>
      <w:ind w:hanging="0" w:left="1440" w:right="1440"/>
      <w:jc w:val="both"/>
    </w:pPr>
    <w:rPr/>
  </w:style>
  <w:style w:styleId="style92" w:type="paragraph">
    <w:name w:val="Header"/>
    <w:basedOn w:val="style0"/>
    <w:next w:val="style92"/>
    <w:pPr>
      <w:suppressLineNumbers/>
      <w:tabs>
        <w:tab w:leader="none" w:pos="4608" w:val="center"/>
        <w:tab w:leader="none" w:pos="8928" w:val="right"/>
      </w:tabs>
    </w:pPr>
    <w:rPr>
      <w:color w:val="A6A6A6"/>
      <w:sz w:val="20"/>
    </w:rPr>
  </w:style>
  <w:style w:styleId="style93" w:type="paragraph">
    <w:name w:val="Style Right"/>
    <w:basedOn w:val="style0"/>
    <w:next w:val="style93"/>
    <w:pPr>
      <w:jc w:val="right"/>
    </w:pPr>
    <w:rPr>
      <w:rFonts w:ascii="Narkisim" w:hAnsi="Narkisim"/>
    </w:rPr>
  </w:style>
  <w:style w:styleId="style94" w:type="paragraph">
    <w:name w:val="FirstPargraphInSection"/>
    <w:basedOn w:val="style0"/>
    <w:next w:val="style94"/>
    <w:pPr/>
    <w:rPr/>
  </w:style>
  <w:style w:styleId="style95" w:type="paragraph">
    <w:name w:val="Balloon Text"/>
    <w:basedOn w:val="style0"/>
    <w:next w:val="style95"/>
    <w:pPr>
      <w:spacing w:after="0" w:before="0"/>
    </w:pPr>
    <w:rPr>
      <w:rFonts w:ascii="Tahoma" w:cs="Tahoma" w:hAnsi="Tahoma"/>
      <w:sz w:val="16"/>
      <w:szCs w:val="16"/>
    </w:rPr>
  </w:style>
  <w:style w:styleId="style96" w:type="paragraph">
    <w:name w:val="Footer"/>
    <w:basedOn w:val="style0"/>
    <w:next w:val="style96"/>
    <w:pPr>
      <w:suppressLineNumbers/>
      <w:tabs>
        <w:tab w:leader="none" w:pos="4608" w:val="center"/>
        <w:tab w:leader="none" w:pos="8928" w:val="right"/>
      </w:tabs>
      <w:jc w:val="center"/>
    </w:pPr>
    <w:rPr>
      <w:color w:val="BFBFBF"/>
      <w:sz w:val="20"/>
    </w:rPr>
  </w:style>
  <w:style w:styleId="style97" w:type="paragraph">
    <w:name w:val="CoverSection"/>
    <w:next w:val="style97"/>
    <w:pPr>
      <w:widowControl/>
      <w:tabs>
        <w:tab w:leader="none" w:pos="720" w:val="left"/>
      </w:tabs>
      <w:suppressAutoHyphens w:val="true"/>
      <w:spacing w:after="0" w:before="0" w:line="100" w:lineRule="atLeast"/>
    </w:pPr>
    <w:rPr>
      <w:rFonts w:ascii="Times New Roman" w:cs="Times New Roman" w:eastAsia="Times New Roman" w:hAnsi="Times New Roman"/>
      <w:b/>
      <w:bCs/>
      <w:color w:val="00000A"/>
      <w:sz w:val="24"/>
      <w:szCs w:val="24"/>
      <w:u w:val="single"/>
      <w:lang w:bidi="he-IL" w:eastAsia="en-US" w:val="en-US"/>
    </w:rPr>
  </w:style>
  <w:style w:styleId="style98" w:type="paragraph">
    <w:name w:val="CoverTitle"/>
    <w:basedOn w:val="style83"/>
    <w:next w:val="style98"/>
    <w:pPr>
      <w:spacing w:after="240" w:before="240"/>
    </w:pPr>
    <w:rPr>
      <w:sz w:val="56"/>
      <w:szCs w:val="48"/>
    </w:rPr>
  </w:style>
  <w:style w:styleId="style99" w:type="paragraph">
    <w:name w:val="CoverSubTitle"/>
    <w:basedOn w:val="style2"/>
    <w:next w:val="style99"/>
    <w:pPr>
      <w:shd w:fill="FFFFFF" w:val="clear"/>
      <w:ind w:hanging="706" w:left="706" w:right="0"/>
      <w:jc w:val="center"/>
      <w:outlineLvl w:val="9"/>
    </w:pPr>
    <w:rPr>
      <w:iCs/>
      <w:sz w:val="24"/>
      <w:lang w:val="en-GB"/>
    </w:rPr>
  </w:style>
  <w:style w:styleId="style100" w:type="paragraph">
    <w:name w:val="Normal Indent"/>
    <w:basedOn w:val="style0"/>
    <w:next w:val="style100"/>
    <w:pPr>
      <w:ind w:hanging="0" w:left="360" w:right="0"/>
    </w:pPr>
    <w:rPr>
      <w:rFonts w:cs="infosys-logo"/>
    </w:rPr>
  </w:style>
  <w:style w:styleId="style101" w:type="paragraph">
    <w:name w:val="Contents 4"/>
    <w:basedOn w:val="style0"/>
    <w:next w:val="style101"/>
    <w:pPr>
      <w:tabs>
        <w:tab w:leader="dot" w:pos="10088" w:val="right"/>
      </w:tabs>
      <w:bidi/>
      <w:ind w:hanging="0" w:left="720" w:right="720"/>
      <w:jc w:val="right"/>
    </w:pPr>
    <w:rPr>
      <w:sz w:val="20"/>
    </w:rPr>
  </w:style>
  <w:style w:styleId="style102" w:type="paragraph">
    <w:name w:val="Contents 5"/>
    <w:basedOn w:val="style0"/>
    <w:next w:val="style102"/>
    <w:pPr>
      <w:tabs>
        <w:tab w:leader="dot" w:pos="10568" w:val="right"/>
      </w:tabs>
      <w:bidi/>
      <w:ind w:hanging="0" w:left="960" w:right="960"/>
      <w:jc w:val="right"/>
    </w:pPr>
    <w:rPr/>
  </w:style>
  <w:style w:styleId="style103" w:type="paragraph">
    <w:name w:val="Contents 6"/>
    <w:basedOn w:val="style0"/>
    <w:next w:val="style103"/>
    <w:pPr>
      <w:tabs>
        <w:tab w:leader="dot" w:pos="11048" w:val="right"/>
      </w:tabs>
      <w:bidi/>
      <w:ind w:hanging="0" w:left="1200" w:right="1200"/>
      <w:jc w:val="right"/>
    </w:pPr>
    <w:rPr/>
  </w:style>
  <w:style w:styleId="style104" w:type="paragraph">
    <w:name w:val="Contents 7"/>
    <w:basedOn w:val="style0"/>
    <w:next w:val="style104"/>
    <w:pPr>
      <w:tabs>
        <w:tab w:leader="dot" w:pos="11528" w:val="right"/>
      </w:tabs>
      <w:bidi/>
      <w:ind w:hanging="0" w:left="1440" w:right="1440"/>
      <w:jc w:val="right"/>
    </w:pPr>
    <w:rPr/>
  </w:style>
  <w:style w:styleId="style105" w:type="paragraph">
    <w:name w:val="Contents 8"/>
    <w:basedOn w:val="style0"/>
    <w:next w:val="style105"/>
    <w:pPr>
      <w:tabs>
        <w:tab w:leader="dot" w:pos="12008" w:val="right"/>
      </w:tabs>
      <w:bidi/>
      <w:ind w:hanging="0" w:left="1680" w:right="1680"/>
      <w:jc w:val="right"/>
    </w:pPr>
    <w:rPr/>
  </w:style>
  <w:style w:styleId="style106" w:type="paragraph">
    <w:name w:val="Contents 9"/>
    <w:basedOn w:val="style0"/>
    <w:next w:val="style106"/>
    <w:pPr>
      <w:tabs>
        <w:tab w:leader="dot" w:pos="12488" w:val="right"/>
      </w:tabs>
      <w:bidi/>
      <w:ind w:hanging="0" w:left="1920" w:right="1920"/>
      <w:jc w:val="right"/>
    </w:pPr>
    <w:rPr/>
  </w:style>
  <w:style w:styleId="style107" w:type="paragraph">
    <w:name w:val="Body Text 2"/>
    <w:basedOn w:val="style0"/>
    <w:next w:val="style107"/>
    <w:pPr/>
    <w:rPr>
      <w:b/>
      <w:bCs/>
      <w:i/>
      <w:iCs/>
      <w:color w:val="0000FF"/>
    </w:rPr>
  </w:style>
  <w:style w:styleId="style108" w:type="paragraph">
    <w:name w:val="Body Text 3"/>
    <w:basedOn w:val="style0"/>
    <w:next w:val="style108"/>
    <w:pPr/>
    <w:rPr>
      <w:b/>
      <w:bCs/>
      <w:i/>
      <w:iCs/>
      <w:color w:val="0000FF"/>
    </w:rPr>
  </w:style>
  <w:style w:styleId="style109" w:type="paragraph">
    <w:name w:val="Version"/>
    <w:basedOn w:val="style83"/>
    <w:next w:val="style109"/>
    <w:pPr/>
    <w:rPr>
      <w:sz w:val="40"/>
    </w:rPr>
  </w:style>
  <w:style w:styleId="style110" w:type="paragraph">
    <w:name w:val="VersionDate"/>
    <w:basedOn w:val="style109"/>
    <w:next w:val="style110"/>
    <w:pPr/>
    <w:rPr>
      <w:color w:val="808080"/>
      <w:sz w:val="24"/>
    </w:rPr>
  </w:style>
  <w:style w:styleId="style111" w:type="paragraph">
    <w:name w:val="CopyrightPageText"/>
    <w:basedOn w:val="style0"/>
    <w:next w:val="style111"/>
    <w:pPr/>
    <w:rPr>
      <w:sz w:val="20"/>
    </w:rPr>
  </w:style>
  <w:style w:styleId="style112" w:type="paragraph">
    <w:name w:val="CopyrightPageHeading"/>
    <w:basedOn w:val="style111"/>
    <w:next w:val="style112"/>
    <w:pPr/>
    <w:rPr>
      <w:b/>
    </w:rPr>
  </w:style>
  <w:style w:styleId="style113" w:type="paragraph">
    <w:name w:val="To"/>
    <w:basedOn w:val="style0"/>
    <w:next w:val="style113"/>
    <w:pPr>
      <w:keepNext/>
      <w:ind w:hanging="0" w:left="216" w:right="0"/>
    </w:pPr>
    <w:rPr>
      <w:b/>
    </w:rPr>
  </w:style>
  <w:style w:styleId="style114" w:type="paragraph">
    <w:name w:val="List Paragraph"/>
    <w:basedOn w:val="style0"/>
    <w:next w:val="style114"/>
    <w:pPr>
      <w:ind w:hanging="0" w:left="720" w:right="0"/>
    </w:pPr>
    <w:rPr/>
  </w:style>
  <w:style w:styleId="style115" w:type="paragraph">
    <w:name w:val="Contents Heading"/>
    <w:basedOn w:val="style1"/>
    <w:next w:val="style115"/>
    <w:pPr>
      <w:keepLines/>
      <w:suppressLineNumbers/>
      <w:spacing w:after="0" w:before="480" w:line="276" w:lineRule="auto"/>
      <w:ind w:hanging="0" w:left="144" w:right="0"/>
      <w:outlineLvl w:val="9"/>
    </w:pPr>
    <w:rPr>
      <w:rFonts w:ascii="Cambria" w:cs="" w:hAnsi="Cambria"/>
      <w:b/>
      <w:bCs/>
      <w:color w:val="365F91"/>
      <w:sz w:val="28"/>
      <w:szCs w:val="32"/>
      <w:lang w:bidi="ar-SA" w:eastAsia="ja-JP"/>
    </w:rPr>
  </w:style>
  <w:style w:styleId="style116" w:type="paragraph">
    <w:name w:val="Code"/>
    <w:basedOn w:val="style0"/>
    <w:next w:val="style116"/>
    <w:pPr/>
    <w:rPr>
      <w:rFonts w:ascii="Courier New" w:hAnsi="Courier New"/>
    </w:rPr>
  </w:style>
  <w:style w:styleId="style117" w:type="paragraph">
    <w:name w:val="FigureCaption"/>
    <w:basedOn w:val="style0"/>
    <w:next w:val="style117"/>
    <w:pPr>
      <w:spacing w:after="180" w:before="120"/>
      <w:jc w:val="center"/>
    </w:pPr>
    <w:rPr>
      <w:bCs/>
    </w:rPr>
  </w:style>
  <w:style w:styleId="style118" w:type="paragraph">
    <w:name w:val="Figure"/>
    <w:basedOn w:val="style0"/>
    <w:next w:val="style118"/>
    <w:pPr>
      <w:keepNext/>
      <w:spacing w:after="160" w:before="240"/>
      <w:ind w:hanging="0" w:left="0" w:right="0"/>
      <w:jc w:val="center"/>
    </w:pPr>
    <w:rPr>
      <w:lang w:bidi="ar-SA"/>
    </w:rPr>
  </w:style>
  <w:style w:styleId="style119" w:type="paragraph">
    <w:name w:val="Bibliography"/>
    <w:basedOn w:val="style0"/>
    <w:next w:val="style119"/>
    <w:pPr/>
    <w:rPr/>
  </w:style>
  <w:style w:styleId="style120" w:type="paragraph">
    <w:name w:val="Block Text"/>
    <w:basedOn w:val="style0"/>
    <w:next w:val="style120"/>
    <w:pPr>
      <w:pBdr>
        <w:top w:color="4F81BD" w:space="0" w:sz="2" w:val="single"/>
        <w:left w:color="4F81BD" w:space="0" w:sz="2" w:val="single"/>
        <w:bottom w:color="4F81BD" w:space="0" w:sz="2" w:val="single"/>
        <w:right w:color="4F81BD" w:space="0" w:sz="2" w:val="single"/>
      </w:pBdr>
      <w:ind w:hanging="0" w:left="1152" w:right="1152"/>
    </w:pPr>
    <w:rPr>
      <w:rFonts w:ascii="Calibri" w:cs="" w:hAnsi="Calibri"/>
      <w:i/>
      <w:iCs/>
      <w:color w:val="4F81BD"/>
    </w:rPr>
  </w:style>
  <w:style w:styleId="style121" w:type="paragraph">
    <w:name w:val="Text body indent"/>
    <w:basedOn w:val="style0"/>
    <w:next w:val="style121"/>
    <w:pPr>
      <w:spacing w:after="120" w:before="120"/>
      <w:ind w:hanging="0" w:left="360" w:right="0"/>
      <w:jc w:val="left"/>
    </w:pPr>
    <w:rPr>
      <w:rFonts w:cs="Times New Roman"/>
      <w:b w:val="false"/>
      <w:bCs w:val="false"/>
      <w:i w:val="false"/>
      <w:iCs w:val="false"/>
      <w:color w:val="00000A"/>
    </w:rPr>
  </w:style>
  <w:style w:styleId="style122" w:type="paragraph">
    <w:name w:val="Body Text First Indent 2"/>
    <w:basedOn w:val="style121"/>
    <w:next w:val="style122"/>
    <w:pPr>
      <w:spacing w:after="60" w:before="120"/>
      <w:ind w:firstLine="360" w:left="360" w:right="0"/>
    </w:pPr>
    <w:rPr/>
  </w:style>
  <w:style w:styleId="style123" w:type="paragraph">
    <w:name w:val="Body Text Indent 2"/>
    <w:basedOn w:val="style0"/>
    <w:next w:val="style123"/>
    <w:pPr>
      <w:spacing w:after="120" w:before="120" w:line="480" w:lineRule="auto"/>
      <w:ind w:hanging="0" w:left="360" w:right="0"/>
    </w:pPr>
    <w:rPr/>
  </w:style>
  <w:style w:styleId="style124" w:type="paragraph">
    <w:name w:val="Body Text Indent 3"/>
    <w:basedOn w:val="style0"/>
    <w:next w:val="style124"/>
    <w:pPr>
      <w:spacing w:after="120" w:before="120"/>
      <w:ind w:hanging="0" w:left="360" w:right="0"/>
    </w:pPr>
    <w:rPr>
      <w:sz w:val="16"/>
      <w:szCs w:val="16"/>
    </w:rPr>
  </w:style>
  <w:style w:styleId="style125" w:type="paragraph">
    <w:name w:val="caption"/>
    <w:basedOn w:val="style0"/>
    <w:next w:val="style125"/>
    <w:pPr>
      <w:spacing w:after="200" w:before="0"/>
    </w:pPr>
    <w:rPr>
      <w:b/>
      <w:bCs/>
      <w:color w:val="4F81BD"/>
      <w:sz w:val="18"/>
      <w:szCs w:val="18"/>
    </w:rPr>
  </w:style>
  <w:style w:styleId="style126" w:type="paragraph">
    <w:name w:val="Closing"/>
    <w:basedOn w:val="style0"/>
    <w:next w:val="style126"/>
    <w:pPr>
      <w:spacing w:after="0" w:before="0"/>
      <w:ind w:hanging="0" w:left="4320" w:right="0"/>
    </w:pPr>
    <w:rPr/>
  </w:style>
  <w:style w:styleId="style127" w:type="paragraph">
    <w:name w:val="annotation text"/>
    <w:basedOn w:val="style0"/>
    <w:next w:val="style127"/>
    <w:pPr/>
    <w:rPr>
      <w:sz w:val="20"/>
      <w:szCs w:val="20"/>
    </w:rPr>
  </w:style>
  <w:style w:styleId="style128" w:type="paragraph">
    <w:name w:val="annotation subject"/>
    <w:basedOn w:val="style127"/>
    <w:next w:val="style128"/>
    <w:pPr/>
    <w:rPr>
      <w:b/>
      <w:bCs/>
    </w:rPr>
  </w:style>
  <w:style w:styleId="style129" w:type="paragraph">
    <w:name w:val="Date"/>
    <w:basedOn w:val="style0"/>
    <w:next w:val="style129"/>
    <w:pPr/>
    <w:rPr/>
  </w:style>
  <w:style w:styleId="style130" w:type="paragraph">
    <w:name w:val="Document Map"/>
    <w:basedOn w:val="style0"/>
    <w:next w:val="style130"/>
    <w:pPr>
      <w:spacing w:after="0" w:before="0"/>
    </w:pPr>
    <w:rPr>
      <w:rFonts w:ascii="Tahoma" w:cs="Tahoma" w:hAnsi="Tahoma"/>
      <w:sz w:val="16"/>
      <w:szCs w:val="16"/>
    </w:rPr>
  </w:style>
  <w:style w:styleId="style131" w:type="paragraph">
    <w:name w:val="E-mail Signature"/>
    <w:basedOn w:val="style0"/>
    <w:next w:val="style131"/>
    <w:pPr>
      <w:spacing w:after="0" w:before="0"/>
    </w:pPr>
    <w:rPr/>
  </w:style>
  <w:style w:styleId="style132" w:type="paragraph">
    <w:name w:val="endnote text"/>
    <w:basedOn w:val="style0"/>
    <w:next w:val="style132"/>
    <w:pPr>
      <w:spacing w:after="0" w:before="0"/>
    </w:pPr>
    <w:rPr>
      <w:sz w:val="20"/>
      <w:szCs w:val="20"/>
    </w:rPr>
  </w:style>
  <w:style w:styleId="style133" w:type="paragraph">
    <w:name w:val="envelope address"/>
    <w:basedOn w:val="style0"/>
    <w:next w:val="style133"/>
    <w:pPr>
      <w:spacing w:after="0" w:before="0"/>
      <w:ind w:hanging="0" w:left="2880" w:right="0"/>
    </w:pPr>
    <w:rPr>
      <w:rFonts w:ascii="Cambria" w:cs="" w:hAnsi="Cambria"/>
      <w:sz w:val="24"/>
    </w:rPr>
  </w:style>
  <w:style w:styleId="style134" w:type="paragraph">
    <w:name w:val="envelope return"/>
    <w:basedOn w:val="style0"/>
    <w:next w:val="style134"/>
    <w:pPr>
      <w:spacing w:after="0" w:before="0"/>
    </w:pPr>
    <w:rPr>
      <w:rFonts w:ascii="Cambria" w:cs="" w:hAnsi="Cambria"/>
      <w:sz w:val="20"/>
      <w:szCs w:val="20"/>
    </w:rPr>
  </w:style>
  <w:style w:styleId="style135" w:type="paragraph">
    <w:name w:val="footnote text"/>
    <w:basedOn w:val="style0"/>
    <w:next w:val="style135"/>
    <w:pPr>
      <w:spacing w:after="0" w:before="0"/>
    </w:pPr>
    <w:rPr>
      <w:sz w:val="20"/>
      <w:szCs w:val="20"/>
    </w:rPr>
  </w:style>
  <w:style w:styleId="style136" w:type="paragraph">
    <w:name w:val="HTML Address"/>
    <w:basedOn w:val="style0"/>
    <w:next w:val="style136"/>
    <w:pPr>
      <w:spacing w:after="0" w:before="0"/>
    </w:pPr>
    <w:rPr>
      <w:i/>
      <w:iCs/>
    </w:rPr>
  </w:style>
  <w:style w:styleId="style137" w:type="paragraph">
    <w:name w:val="HTML Preformatted"/>
    <w:basedOn w:val="style0"/>
    <w:next w:val="style137"/>
    <w:pPr>
      <w:spacing w:after="0" w:before="0"/>
    </w:pPr>
    <w:rPr>
      <w:rFonts w:ascii="Consolas" w:cs="Consolas" w:hAnsi="Consolas"/>
      <w:sz w:val="20"/>
      <w:szCs w:val="20"/>
    </w:rPr>
  </w:style>
  <w:style w:styleId="style138" w:type="paragraph">
    <w:name w:val="index 1"/>
    <w:basedOn w:val="style0"/>
    <w:next w:val="style138"/>
    <w:pPr>
      <w:spacing w:after="0" w:before="0"/>
      <w:ind w:hanging="220" w:left="220" w:right="0"/>
    </w:pPr>
    <w:rPr/>
  </w:style>
  <w:style w:styleId="style139" w:type="paragraph">
    <w:name w:val="index 2"/>
    <w:basedOn w:val="style0"/>
    <w:next w:val="style139"/>
    <w:pPr>
      <w:spacing w:after="0" w:before="0"/>
      <w:ind w:hanging="220" w:left="440" w:right="0"/>
    </w:pPr>
    <w:rPr/>
  </w:style>
  <w:style w:styleId="style140" w:type="paragraph">
    <w:name w:val="index 3"/>
    <w:basedOn w:val="style0"/>
    <w:next w:val="style140"/>
    <w:pPr>
      <w:spacing w:after="0" w:before="0"/>
      <w:ind w:hanging="220" w:left="660" w:right="0"/>
    </w:pPr>
    <w:rPr/>
  </w:style>
  <w:style w:styleId="style141" w:type="paragraph">
    <w:name w:val="index 4"/>
    <w:basedOn w:val="style0"/>
    <w:next w:val="style141"/>
    <w:pPr>
      <w:spacing w:after="0" w:before="0"/>
      <w:ind w:hanging="220" w:left="880" w:right="0"/>
    </w:pPr>
    <w:rPr/>
  </w:style>
  <w:style w:styleId="style142" w:type="paragraph">
    <w:name w:val="index 5"/>
    <w:basedOn w:val="style0"/>
    <w:next w:val="style142"/>
    <w:pPr>
      <w:spacing w:after="0" w:before="0"/>
      <w:ind w:hanging="220" w:left="1100" w:right="0"/>
    </w:pPr>
    <w:rPr/>
  </w:style>
  <w:style w:styleId="style143" w:type="paragraph">
    <w:name w:val="index 6"/>
    <w:basedOn w:val="style0"/>
    <w:next w:val="style143"/>
    <w:pPr>
      <w:spacing w:after="0" w:before="0"/>
      <w:ind w:hanging="220" w:left="1320" w:right="0"/>
    </w:pPr>
    <w:rPr/>
  </w:style>
  <w:style w:styleId="style144" w:type="paragraph">
    <w:name w:val="index 7"/>
    <w:basedOn w:val="style0"/>
    <w:next w:val="style144"/>
    <w:pPr>
      <w:spacing w:after="0" w:before="0"/>
      <w:ind w:hanging="220" w:left="1540" w:right="0"/>
    </w:pPr>
    <w:rPr/>
  </w:style>
  <w:style w:styleId="style145" w:type="paragraph">
    <w:name w:val="index 8"/>
    <w:basedOn w:val="style0"/>
    <w:next w:val="style145"/>
    <w:pPr>
      <w:spacing w:after="0" w:before="0"/>
      <w:ind w:hanging="220" w:left="1760" w:right="0"/>
    </w:pPr>
    <w:rPr/>
  </w:style>
  <w:style w:styleId="style146" w:type="paragraph">
    <w:name w:val="index 9"/>
    <w:basedOn w:val="style0"/>
    <w:next w:val="style146"/>
    <w:pPr>
      <w:spacing w:after="0" w:before="0"/>
      <w:ind w:hanging="220" w:left="1980" w:right="0"/>
    </w:pPr>
    <w:rPr/>
  </w:style>
  <w:style w:styleId="style147" w:type="paragraph">
    <w:name w:val="index heading"/>
    <w:basedOn w:val="style0"/>
    <w:next w:val="style147"/>
    <w:pPr/>
    <w:rPr>
      <w:rFonts w:ascii="Cambria" w:cs="" w:hAnsi="Cambria"/>
      <w:b/>
      <w:bCs/>
    </w:rPr>
  </w:style>
  <w:style w:styleId="style148" w:type="paragraph">
    <w:name w:val="Intense Quote"/>
    <w:basedOn w:val="style0"/>
    <w:next w:val="style148"/>
    <w:pPr>
      <w:pBdr>
        <w:bottom w:color="4F81BD" w:space="0" w:sz="4" w:val="single"/>
      </w:pBdr>
      <w:spacing w:after="280" w:before="200"/>
      <w:ind w:hanging="0" w:left="936" w:right="936"/>
    </w:pPr>
    <w:rPr>
      <w:b/>
      <w:bCs/>
      <w:i/>
      <w:iCs/>
      <w:color w:val="4F81BD"/>
    </w:rPr>
  </w:style>
  <w:style w:styleId="style149" w:type="paragraph">
    <w:name w:val="List 2"/>
    <w:basedOn w:val="style0"/>
    <w:next w:val="style149"/>
    <w:pPr>
      <w:spacing w:after="120" w:before="0"/>
      <w:ind w:hanging="360" w:left="720" w:right="0"/>
    </w:pPr>
    <w:rPr/>
  </w:style>
  <w:style w:styleId="style150" w:type="paragraph">
    <w:name w:val="List 3"/>
    <w:basedOn w:val="style0"/>
    <w:next w:val="style150"/>
    <w:pPr>
      <w:spacing w:after="120" w:before="0"/>
      <w:ind w:hanging="360" w:left="1080" w:right="0"/>
    </w:pPr>
    <w:rPr/>
  </w:style>
  <w:style w:styleId="style151" w:type="paragraph">
    <w:name w:val="List 4"/>
    <w:basedOn w:val="style0"/>
    <w:next w:val="style151"/>
    <w:pPr>
      <w:spacing w:after="120" w:before="0"/>
      <w:ind w:hanging="360" w:left="1440" w:right="0"/>
    </w:pPr>
    <w:rPr/>
  </w:style>
  <w:style w:styleId="style152" w:type="paragraph">
    <w:name w:val="List 5"/>
    <w:basedOn w:val="style0"/>
    <w:next w:val="style152"/>
    <w:pPr>
      <w:spacing w:after="120" w:before="0"/>
      <w:ind w:hanging="360" w:left="1800" w:right="0"/>
    </w:pPr>
    <w:rPr/>
  </w:style>
  <w:style w:styleId="style153" w:type="paragraph">
    <w:name w:val="List Bullet"/>
    <w:basedOn w:val="style0"/>
    <w:next w:val="style153"/>
    <w:pPr/>
    <w:rPr/>
  </w:style>
  <w:style w:styleId="style154" w:type="paragraph">
    <w:name w:val="List Bullet 2"/>
    <w:basedOn w:val="style0"/>
    <w:next w:val="style154"/>
    <w:pPr/>
    <w:rPr/>
  </w:style>
  <w:style w:styleId="style155" w:type="paragraph">
    <w:name w:val="List Bullet 3"/>
    <w:basedOn w:val="style0"/>
    <w:next w:val="style155"/>
    <w:pPr/>
    <w:rPr/>
  </w:style>
  <w:style w:styleId="style156" w:type="paragraph">
    <w:name w:val="List Bullet 4"/>
    <w:basedOn w:val="style0"/>
    <w:next w:val="style156"/>
    <w:pPr/>
    <w:rPr/>
  </w:style>
  <w:style w:styleId="style157" w:type="paragraph">
    <w:name w:val="List Bullet 5"/>
    <w:basedOn w:val="style0"/>
    <w:next w:val="style157"/>
    <w:pPr/>
    <w:rPr/>
  </w:style>
  <w:style w:styleId="style158" w:type="paragraph">
    <w:name w:val="List Continue"/>
    <w:basedOn w:val="style0"/>
    <w:next w:val="style158"/>
    <w:pPr>
      <w:spacing w:after="120" w:before="120"/>
      <w:ind w:hanging="0" w:left="360" w:right="0"/>
    </w:pPr>
    <w:rPr/>
  </w:style>
  <w:style w:styleId="style159" w:type="paragraph">
    <w:name w:val="List Continue 2"/>
    <w:basedOn w:val="style0"/>
    <w:next w:val="style159"/>
    <w:pPr>
      <w:spacing w:after="120" w:before="120"/>
      <w:ind w:hanging="0" w:left="720" w:right="0"/>
    </w:pPr>
    <w:rPr/>
  </w:style>
  <w:style w:styleId="style160" w:type="paragraph">
    <w:name w:val="List Continue 3"/>
    <w:basedOn w:val="style0"/>
    <w:next w:val="style160"/>
    <w:pPr>
      <w:spacing w:after="120" w:before="120"/>
      <w:ind w:hanging="0" w:left="1080" w:right="0"/>
    </w:pPr>
    <w:rPr/>
  </w:style>
  <w:style w:styleId="style161" w:type="paragraph">
    <w:name w:val="List Continue 4"/>
    <w:basedOn w:val="style0"/>
    <w:next w:val="style161"/>
    <w:pPr>
      <w:spacing w:after="120" w:before="120"/>
      <w:ind w:hanging="0" w:left="1440" w:right="0"/>
    </w:pPr>
    <w:rPr/>
  </w:style>
  <w:style w:styleId="style162" w:type="paragraph">
    <w:name w:val="List Continue 5"/>
    <w:basedOn w:val="style0"/>
    <w:next w:val="style162"/>
    <w:pPr>
      <w:spacing w:after="120" w:before="120"/>
      <w:ind w:hanging="0" w:left="1800" w:right="0"/>
    </w:pPr>
    <w:rPr/>
  </w:style>
  <w:style w:styleId="style163" w:type="paragraph">
    <w:name w:val="List Number"/>
    <w:basedOn w:val="style0"/>
    <w:next w:val="style163"/>
    <w:pPr/>
    <w:rPr/>
  </w:style>
  <w:style w:styleId="style164" w:type="paragraph">
    <w:name w:val="List Number 2"/>
    <w:basedOn w:val="style0"/>
    <w:next w:val="style164"/>
    <w:pPr/>
    <w:rPr/>
  </w:style>
  <w:style w:styleId="style165" w:type="paragraph">
    <w:name w:val="List Number 3"/>
    <w:basedOn w:val="style0"/>
    <w:next w:val="style165"/>
    <w:pPr/>
    <w:rPr/>
  </w:style>
  <w:style w:styleId="style166" w:type="paragraph">
    <w:name w:val="List Number 4"/>
    <w:basedOn w:val="style0"/>
    <w:next w:val="style166"/>
    <w:pPr/>
    <w:rPr/>
  </w:style>
  <w:style w:styleId="style167" w:type="paragraph">
    <w:name w:val="List Number 5"/>
    <w:basedOn w:val="style0"/>
    <w:next w:val="style167"/>
    <w:pPr>
      <w:ind w:hanging="0" w:left="144" w:right="0"/>
    </w:pPr>
    <w:rPr/>
  </w:style>
  <w:style w:styleId="style168" w:type="paragraph">
    <w:name w:val="macro"/>
    <w:next w:val="style168"/>
    <w:pPr>
      <w:widowControl/>
      <w:tabs>
        <w:tab w:leader="none" w:pos="480" w:val="left"/>
        <w:tab w:leader="none" w:pos="960" w:val="left"/>
        <w:tab w:leader="none" w:pos="1440" w:val="left"/>
        <w:tab w:leader="none" w:pos="1920" w:val="left"/>
        <w:tab w:leader="none" w:pos="2400" w:val="left"/>
        <w:tab w:leader="none" w:pos="2880" w:val="left"/>
        <w:tab w:leader="none" w:pos="3360" w:val="left"/>
        <w:tab w:leader="none" w:pos="3840" w:val="left"/>
        <w:tab w:leader="none" w:pos="4320" w:val="left"/>
      </w:tabs>
      <w:suppressAutoHyphens w:val="true"/>
      <w:spacing w:after="0" w:before="120" w:line="100" w:lineRule="atLeast"/>
    </w:pPr>
    <w:rPr>
      <w:rFonts w:ascii="Consolas" w:cs="Consolas" w:eastAsia="Times New Roman" w:hAnsi="Consolas"/>
      <w:color w:val="00000A"/>
      <w:sz w:val="20"/>
      <w:szCs w:val="20"/>
      <w:lang w:bidi="he-IL" w:eastAsia="en-US" w:val="en-US"/>
    </w:rPr>
  </w:style>
  <w:style w:styleId="style169" w:type="paragraph">
    <w:name w:val="Message Header"/>
    <w:basedOn w:val="style0"/>
    <w:next w:val="style169"/>
    <w:pPr>
      <w:pBdr>
        <w:top w:color="00000A" w:space="0" w:sz="6" w:val="single"/>
        <w:left w:color="00000A" w:space="0" w:sz="6" w:val="single"/>
        <w:bottom w:color="00000A" w:space="0" w:sz="6" w:val="single"/>
        <w:right w:color="00000A" w:space="0" w:sz="6" w:val="single"/>
      </w:pBdr>
      <w:shd w:fill="CCCCCC" w:val="clear"/>
      <w:spacing w:after="0" w:before="0"/>
      <w:ind w:hanging="1080" w:left="1080" w:right="0"/>
    </w:pPr>
    <w:rPr>
      <w:rFonts w:ascii="Cambria" w:cs="" w:hAnsi="Cambria"/>
      <w:sz w:val="24"/>
    </w:rPr>
  </w:style>
  <w:style w:styleId="style170" w:type="paragraph">
    <w:name w:val="No Spacing"/>
    <w:next w:val="style170"/>
    <w:pPr>
      <w:widowControl/>
      <w:tabs>
        <w:tab w:leader="none" w:pos="720" w:val="left"/>
      </w:tabs>
      <w:suppressAutoHyphens w:val="true"/>
      <w:spacing w:after="0" w:before="0" w:line="100" w:lineRule="atLeast"/>
    </w:pPr>
    <w:rPr>
      <w:rFonts w:ascii="Myriad Pro" w:cs="Times New Roman" w:eastAsia="Times New Roman" w:hAnsi="Myriad Pro"/>
      <w:color w:val="00000A"/>
      <w:sz w:val="22"/>
      <w:szCs w:val="24"/>
      <w:lang w:bidi="he-IL" w:eastAsia="en-US" w:val="en-US"/>
    </w:rPr>
  </w:style>
  <w:style w:styleId="style171" w:type="paragraph">
    <w:name w:val="Normal (Web)"/>
    <w:basedOn w:val="style0"/>
    <w:next w:val="style171"/>
    <w:pPr/>
    <w:rPr>
      <w:rFonts w:ascii="Times New Roman" w:hAnsi="Times New Roman"/>
      <w:sz w:val="24"/>
    </w:rPr>
  </w:style>
  <w:style w:styleId="style172" w:type="paragraph">
    <w:name w:val="Note Heading"/>
    <w:basedOn w:val="style0"/>
    <w:next w:val="style172"/>
    <w:pPr>
      <w:spacing w:after="0" w:before="0"/>
    </w:pPr>
    <w:rPr/>
  </w:style>
  <w:style w:styleId="style173" w:type="paragraph">
    <w:name w:val="Plain Text"/>
    <w:basedOn w:val="style0"/>
    <w:next w:val="style173"/>
    <w:pPr>
      <w:spacing w:after="0" w:before="0"/>
    </w:pPr>
    <w:rPr>
      <w:rFonts w:ascii="Consolas" w:cs="Consolas" w:hAnsi="Consolas"/>
      <w:sz w:val="21"/>
      <w:szCs w:val="21"/>
    </w:rPr>
  </w:style>
  <w:style w:styleId="style174" w:type="paragraph">
    <w:name w:val="Quote"/>
    <w:basedOn w:val="style0"/>
    <w:next w:val="style174"/>
    <w:pPr/>
    <w:rPr>
      <w:i/>
      <w:iCs/>
      <w:color w:val="000000"/>
    </w:rPr>
  </w:style>
  <w:style w:styleId="style175" w:type="paragraph">
    <w:name w:val="Complimentary close"/>
    <w:basedOn w:val="style0"/>
    <w:next w:val="style175"/>
    <w:pPr>
      <w:suppressLineNumbers/>
    </w:pPr>
    <w:rPr/>
  </w:style>
  <w:style w:styleId="style176" w:type="paragraph">
    <w:name w:val="Signature"/>
    <w:basedOn w:val="style0"/>
    <w:next w:val="style176"/>
    <w:pPr>
      <w:suppressLineNumbers/>
      <w:spacing w:after="0" w:before="0"/>
      <w:ind w:hanging="0" w:left="4320" w:right="0"/>
    </w:pPr>
    <w:rPr/>
  </w:style>
  <w:style w:styleId="style177" w:type="paragraph">
    <w:name w:val="table of authorities"/>
    <w:basedOn w:val="style0"/>
    <w:next w:val="style177"/>
    <w:pPr>
      <w:spacing w:after="0" w:before="120"/>
      <w:ind w:hanging="220" w:left="220" w:right="0"/>
    </w:pPr>
    <w:rPr/>
  </w:style>
  <w:style w:styleId="style178" w:type="paragraph">
    <w:name w:val="table of figures"/>
    <w:basedOn w:val="style0"/>
    <w:next w:val="style178"/>
    <w:pPr>
      <w:spacing w:after="0" w:before="120"/>
    </w:pPr>
    <w:rPr/>
  </w:style>
  <w:style w:styleId="style179" w:type="paragraph">
    <w:name w:val="toa heading"/>
    <w:basedOn w:val="style0"/>
    <w:next w:val="style179"/>
    <w:pPr/>
    <w:rPr>
      <w:rFonts w:ascii="Cambria" w:cs="" w:hAnsi="Cambria"/>
      <w:b/>
      <w:bCs/>
      <w:sz w:val="24"/>
    </w:rPr>
  </w:style>
  <w:style w:styleId="style180" w:type="paragraph">
    <w:name w:val="TableText_GUIField"/>
    <w:basedOn w:val="style80"/>
    <w:next w:val="style180"/>
    <w:pPr/>
    <w:rPr>
      <w:b/>
    </w:rPr>
  </w:style>
  <w:style w:styleId="style181" w:type="paragraph">
    <w:name w:val="TableBefore"/>
    <w:basedOn w:val="style0"/>
    <w:next w:val="style181"/>
    <w:pPr>
      <w:keepNext/>
      <w:spacing w:after="240" w:before="240"/>
    </w:pPr>
    <w:rPr/>
  </w:style>
  <w:style w:styleId="style182" w:type="paragraph">
    <w:name w:val="Example_Start"/>
    <w:basedOn w:val="style0"/>
    <w:next w:val="style182"/>
    <w:pPr>
      <w:keepNext/>
      <w:pBdr>
        <w:top w:color="00000A" w:space="0" w:sz="36" w:val="double"/>
        <w:bottom w:color="00000A" w:space="0" w:sz="36" w:val="double"/>
      </w:pBdr>
      <w:shd w:fill="D9D9D9" w:val="clear"/>
    </w:pPr>
    <w:rPr>
      <w:b/>
      <w:smallCaps/>
      <w:sz w:val="28"/>
    </w:rPr>
  </w:style>
  <w:style w:styleId="style183" w:type="paragraph">
    <w:name w:val="Example_End"/>
    <w:basedOn w:val="style182"/>
    <w:next w:val="style183"/>
    <w:pPr>
      <w:pBdr>
        <w:top w:color="00000A" w:space="0" w:sz="36" w:val="double"/>
        <w:bottom w:color="00000A" w:space="0" w:sz="36" w:val="double"/>
      </w:pBdr>
      <w:shd w:fill="FFFFFF" w:val="clear"/>
      <w:spacing w:after="60" w:before="40"/>
    </w:pPr>
    <w:rPr>
      <w:sz w:val="16"/>
    </w:rPr>
  </w:style>
  <w:style w:styleId="style184" w:type="paragraph">
    <w:name w:val="AppendixTitle"/>
    <w:basedOn w:val="style82"/>
    <w:next w:val="style184"/>
    <w:pPr/>
    <w:rPr/>
  </w:style>
  <w:style w:styleId="style185" w:type="paragraph">
    <w:name w:val="FigureBefore"/>
    <w:basedOn w:val="style181"/>
    <w:next w:val="style185"/>
    <w:pPr>
      <w:spacing w:after="120" w:before="240"/>
    </w:pPr>
    <w:rPr/>
  </w:style>
  <w:style w:styleId="style186" w:type="paragraph">
    <w:name w:val="GlossaryTerm"/>
    <w:basedOn w:val="style90"/>
    <w:next w:val="style186"/>
    <w:pPr>
      <w:ind w:hanging="0" w:left="720" w:right="0"/>
    </w:pPr>
    <w:rPr>
      <w:b/>
    </w:rPr>
  </w:style>
  <w:style w:styleId="style187" w:type="paragraph">
    <w:name w:val="NoteText"/>
    <w:basedOn w:val="style0"/>
    <w:next w:val="style187"/>
    <w:pPr/>
    <w:rPr>
      <w:sz w:val="21"/>
    </w:rPr>
  </w:style>
  <w:style w:styleId="style188" w:type="paragraph">
    <w:name w:val="WarningText"/>
    <w:basedOn w:val="style187"/>
    <w:next w:val="style188"/>
    <w:pPr/>
    <w:rPr>
      <w:sz w:val="23"/>
    </w:rPr>
  </w:style>
  <w:style w:styleId="style189" w:type="paragraph">
    <w:name w:val="IndexTitile"/>
    <w:basedOn w:val="style184"/>
    <w:next w:val="style189"/>
    <w:pPr/>
    <w:rPr>
      <w:b/>
    </w:rPr>
  </w:style>
  <w:style w:styleId="style190" w:type="paragraph">
    <w:name w:val="Revision"/>
    <w:next w:val="style190"/>
    <w:pPr>
      <w:widowControl/>
      <w:tabs>
        <w:tab w:leader="none" w:pos="720" w:val="left"/>
      </w:tabs>
      <w:suppressAutoHyphens w:val="true"/>
      <w:spacing w:after="0" w:before="0" w:line="100" w:lineRule="atLeast"/>
    </w:pPr>
    <w:rPr>
      <w:rFonts w:ascii="Myriad Pro" w:cs="Times New Roman" w:eastAsia="Times New Roman" w:hAnsi="Myriad Pro"/>
      <w:color w:val="00000A"/>
      <w:sz w:val="22"/>
      <w:szCs w:val="24"/>
      <w:lang w:bidi="he-IL" w:eastAsia="en-US" w:val="en-U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arborjs.org/" TargetMode="External"/><Relationship Id="rId4" Type="http://schemas.openxmlformats.org/officeDocument/2006/relationships/hyperlink" Target="http://www.bro.org/" TargetMode="External"/><Relationship Id="rId5" Type="http://schemas.openxmlformats.org/officeDocument/2006/relationships/hyperlink" Target="http://www.boost.org/" TargetMode="External"/><Relationship Id="rId6" Type="http://schemas.openxmlformats.org/officeDocument/2006/relationships/hyperlink" Target="http://www.famfamfam.com/" TargetMode="External"/><Relationship Id="rId7" Type="http://schemas.openxmlformats.org/officeDocument/2006/relationships/hyperlink" Target="http://staff.washington.edu/corey/gulp/" TargetMode="External"/><Relationship Id="rId8" Type="http://schemas.openxmlformats.org/officeDocument/2006/relationships/hyperlink" Target="http://philogb.github.io/jit/" TargetMode="External"/><Relationship Id="rId9" Type="http://schemas.openxmlformats.org/officeDocument/2006/relationships/hyperlink" Target="http://jsoncpp.sourceforge.net/" TargetMode="External"/><Relationship Id="rId10" Type="http://schemas.openxmlformats.org/officeDocument/2006/relationships/hyperlink" Target="http://www.mysql.com/" TargetMode="External"/><Relationship Id="rId11" Type="http://schemas.openxmlformats.org/officeDocument/2006/relationships/hyperlink" Target="http://www.tcpdump.org/" TargetMode="External"/><Relationship Id="rId12" Type="http://schemas.openxmlformats.org/officeDocument/2006/relationships/hyperlink" Target="http://www.maxmind.com/" TargetMode="External"/><Relationship Id="rId13" Type="http://schemas.openxmlformats.org/officeDocument/2006/relationships/hyperlink" Target="http://www.msweet.org/" TargetMode="External"/><Relationship Id="rId14" Type="http://schemas.openxmlformats.org/officeDocument/2006/relationships/hyperlink" Target="http://api.maps.ovi.com/" TargetMode="External"/><Relationship Id="rId15" Type="http://schemas.openxmlformats.org/officeDocument/2006/relationships/hyperlink" Target="http://www.openssl.org/" TargetMode="External"/><Relationship Id="rId16" Type="http://schemas.openxmlformats.org/officeDocument/2006/relationships/hyperlink" Target="http://www.mysql.com/" TargetMode="External"/><Relationship Id="rId17" Type="http://schemas.openxmlformats.org/officeDocument/2006/relationships/hyperlink" Target="http://www.sencha.com/" TargetMode="External"/><Relationship Id="rId18" Type="http://schemas.openxmlformats.org/officeDocument/2006/relationships/hyperlink" Target="http://zlib.net/" TargetMode="External"/><Relationship Id="rId19" Type="http://schemas.openxmlformats.org/officeDocument/2006/relationships/hyperlink" Target="file:///E:\Telepath\info@hybridsec.com" TargetMode="External"/><Relationship Id="rId20" Type="http://schemas.openxmlformats.org/officeDocument/2006/relationships/footer" Target="footer1.xml"/><Relationship Id="rId21" Type="http://schemas.openxmlformats.org/officeDocument/2006/relationships/image" Target="media/image2.jpeg"/><Relationship Id="rId22" Type="http://schemas.openxmlformats.org/officeDocument/2006/relationships/image" Target="media/image3.jpeg"/><Relationship Id="rId23" Type="http://schemas.openxmlformats.org/officeDocument/2006/relationships/hyperlink" Target="http://www.ubuntu.com/download/server" TargetMode="External"/><Relationship Id="rId24" Type="http://schemas.openxmlformats.org/officeDocument/2006/relationships/image" Target="media/image4.jpeg"/><Relationship Id="rId25" Type="http://schemas.openxmlformats.org/officeDocument/2006/relationships/hyperlink" Target="http://dev.mysql.com/downloads/" TargetMode="External"/><Relationship Id="rId26" Type="http://schemas.openxmlformats.org/officeDocument/2006/relationships/image" Target="media/image5.png"/><Relationship Id="rId27" Type="http://schemas.openxmlformats.org/officeDocument/2006/relationships/image" Target="media/image6.jpe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jpe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png"/><Relationship Id="rId42" Type="http://schemas.openxmlformats.org/officeDocument/2006/relationships/image" Target="media/image21.jpe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jpeg"/><Relationship Id="rId47" Type="http://schemas.openxmlformats.org/officeDocument/2006/relationships/image" Target="media/image26.png"/><Relationship Id="rId48" Type="http://schemas.openxmlformats.org/officeDocument/2006/relationships/image" Target="media/image27.jpe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jpeg"/><Relationship Id="rId52" Type="http://schemas.openxmlformats.org/officeDocument/2006/relationships/image" Target="media/image31.png"/><Relationship Id="rId53" Type="http://schemas.openxmlformats.org/officeDocument/2006/relationships/image" Target="media/image32.jpeg"/><Relationship Id="rId54" Type="http://schemas.openxmlformats.org/officeDocument/2006/relationships/image" Target="media/image33.jpeg"/><Relationship Id="rId55" Type="http://schemas.openxmlformats.org/officeDocument/2006/relationships/image" Target="media/image34.png"/><Relationship Id="rId56" Type="http://schemas.openxmlformats.org/officeDocument/2006/relationships/image" Target="media/image35.jpe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jpe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jpe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jpe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jpe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image" Target="media/image75.png"/><Relationship Id="rId97" Type="http://schemas.openxmlformats.org/officeDocument/2006/relationships/image" Target="media/image76.png"/><Relationship Id="rId98" Type="http://schemas.openxmlformats.org/officeDocument/2006/relationships/image" Target="media/image77.png"/><Relationship Id="rId99" Type="http://schemas.openxmlformats.org/officeDocument/2006/relationships/image" Target="media/image78.png"/><Relationship Id="rId100" Type="http://schemas.openxmlformats.org/officeDocument/2006/relationships/image" Target="media/image79.png"/><Relationship Id="rId101" Type="http://schemas.openxmlformats.org/officeDocument/2006/relationships/image" Target="media/image80.png"/><Relationship Id="rId102" Type="http://schemas.openxmlformats.org/officeDocument/2006/relationships/image" Target="media/image81.png"/><Relationship Id="rId103" Type="http://schemas.openxmlformats.org/officeDocument/2006/relationships/image" Target="media/image82.png"/><Relationship Id="rId104" Type="http://schemas.openxmlformats.org/officeDocument/2006/relationships/image" Target="media/image83.png"/><Relationship Id="rId105" Type="http://schemas.openxmlformats.org/officeDocument/2006/relationships/image" Target="media/image84.png"/><Relationship Id="rId106" Type="http://schemas.openxmlformats.org/officeDocument/2006/relationships/image" Target="media/image85.png"/><Relationship Id="rId107" Type="http://schemas.openxmlformats.org/officeDocument/2006/relationships/image" Target="media/image86.png"/><Relationship Id="rId108" Type="http://schemas.openxmlformats.org/officeDocument/2006/relationships/image" Target="media/image87.png"/><Relationship Id="rId109" Type="http://schemas.openxmlformats.org/officeDocument/2006/relationships/image" Target="media/image88.png"/><Relationship Id="rId110" Type="http://schemas.openxmlformats.org/officeDocument/2006/relationships/image" Target="media/image89.png"/><Relationship Id="rId111" Type="http://schemas.openxmlformats.org/officeDocument/2006/relationships/image" Target="media/image90.png"/><Relationship Id="rId112" Type="http://schemas.openxmlformats.org/officeDocument/2006/relationships/image" Target="media/image91.png"/><Relationship Id="rId113" Type="http://schemas.openxmlformats.org/officeDocument/2006/relationships/image" Target="media/image92.png"/><Relationship Id="rId114" Type="http://schemas.openxmlformats.org/officeDocument/2006/relationships/image" Target="media/image93.png"/><Relationship Id="rId115" Type="http://schemas.openxmlformats.org/officeDocument/2006/relationships/image" Target="media/image94.png"/><Relationship Id="rId116" Type="http://schemas.openxmlformats.org/officeDocument/2006/relationships/image" Target="media/image95.png"/><Relationship Id="rId117" Type="http://schemas.openxmlformats.org/officeDocument/2006/relationships/image" Target="media/image96.png"/><Relationship Id="rId118" Type="http://schemas.openxmlformats.org/officeDocument/2006/relationships/image" Target="media/image97.png"/><Relationship Id="rId119" Type="http://schemas.openxmlformats.org/officeDocument/2006/relationships/image" Target="media/image98.png"/><Relationship Id="rId120" Type="http://schemas.openxmlformats.org/officeDocument/2006/relationships/image" Target="media/image99.png"/><Relationship Id="rId121" Type="http://schemas.openxmlformats.org/officeDocument/2006/relationships/image" Target="media/image100.png"/><Relationship Id="rId122" Type="http://schemas.openxmlformats.org/officeDocument/2006/relationships/image" Target="media/image101.png"/><Relationship Id="rId123" Type="http://schemas.openxmlformats.org/officeDocument/2006/relationships/image" Target="media/image102.png"/><Relationship Id="rId124" Type="http://schemas.openxmlformats.org/officeDocument/2006/relationships/image" Target="media/image103.png"/><Relationship Id="rId125" Type="http://schemas.openxmlformats.org/officeDocument/2006/relationships/image" Target="media/image104.jpeg"/><Relationship Id="rId126" Type="http://schemas.openxmlformats.org/officeDocument/2006/relationships/image" Target="media/image105.png"/><Relationship Id="rId127" Type="http://schemas.openxmlformats.org/officeDocument/2006/relationships/image" Target="media/image106.png"/><Relationship Id="rId128" Type="http://schemas.openxmlformats.org/officeDocument/2006/relationships/image" Target="media/image107.png"/><Relationship Id="rId129" Type="http://schemas.openxmlformats.org/officeDocument/2006/relationships/image" Target="media/image108.png"/><Relationship Id="rId130" Type="http://schemas.openxmlformats.org/officeDocument/2006/relationships/image" Target="media/image109.png"/><Relationship Id="rId131" Type="http://schemas.openxmlformats.org/officeDocument/2006/relationships/image" Target="media/image110.png"/><Relationship Id="rId132" Type="http://schemas.openxmlformats.org/officeDocument/2006/relationships/image" Target="media/image111.png"/><Relationship Id="rId133" Type="http://schemas.openxmlformats.org/officeDocument/2006/relationships/image" Target="media/image112.png"/><Relationship Id="rId134" Type="http://schemas.openxmlformats.org/officeDocument/2006/relationships/image" Target="media/image113.png"/><Relationship Id="rId135" Type="http://schemas.openxmlformats.org/officeDocument/2006/relationships/image" Target="media/image114.jpeg"/><Relationship Id="rId136" Type="http://schemas.openxmlformats.org/officeDocument/2006/relationships/image" Target="media/image115.png"/><Relationship Id="rId137" Type="http://schemas.openxmlformats.org/officeDocument/2006/relationships/image" Target="media/image116.png"/><Relationship Id="rId138" Type="http://schemas.openxmlformats.org/officeDocument/2006/relationships/image" Target="media/image117.png"/><Relationship Id="rId139" Type="http://schemas.openxmlformats.org/officeDocument/2006/relationships/image" Target="media/image118.png"/><Relationship Id="rId140" Type="http://schemas.openxmlformats.org/officeDocument/2006/relationships/image" Target="media/image119.png"/><Relationship Id="rId141" Type="http://schemas.openxmlformats.org/officeDocument/2006/relationships/image" Target="media/image120.png"/><Relationship Id="rId142" Type="http://schemas.openxmlformats.org/officeDocument/2006/relationships/image" Target="media/image121.png"/><Relationship Id="rId143" Type="http://schemas.openxmlformats.org/officeDocument/2006/relationships/image" Target="media/image122.png"/><Relationship Id="rId144" Type="http://schemas.openxmlformats.org/officeDocument/2006/relationships/image" Target="media/image123.png"/><Relationship Id="rId145" Type="http://schemas.openxmlformats.org/officeDocument/2006/relationships/image" Target="media/image124.png"/><Relationship Id="rId146" Type="http://schemas.openxmlformats.org/officeDocument/2006/relationships/image" Target="media/image125.png"/><Relationship Id="rId147" Type="http://schemas.openxmlformats.org/officeDocument/2006/relationships/image" Target="media/image126.png"/><Relationship Id="rId148" Type="http://schemas.openxmlformats.org/officeDocument/2006/relationships/image" Target="media/image127.png"/><Relationship Id="rId149" Type="http://schemas.openxmlformats.org/officeDocument/2006/relationships/image" Target="media/image128.jpeg"/><Relationship Id="rId150" Type="http://schemas.openxmlformats.org/officeDocument/2006/relationships/image" Target="media/image129.png"/><Relationship Id="rId151" Type="http://schemas.openxmlformats.org/officeDocument/2006/relationships/image" Target="media/image130.png"/><Relationship Id="rId152" Type="http://schemas.openxmlformats.org/officeDocument/2006/relationships/image" Target="media/image131.png"/><Relationship Id="rId153" Type="http://schemas.openxmlformats.org/officeDocument/2006/relationships/image" Target="media/image132.png"/><Relationship Id="rId154" Type="http://schemas.openxmlformats.org/officeDocument/2006/relationships/image" Target="media/image133.png"/><Relationship Id="rId155" Type="http://schemas.openxmlformats.org/officeDocument/2006/relationships/image" Target="media/image134.jpeg"/><Relationship Id="rId156" Type="http://schemas.openxmlformats.org/officeDocument/2006/relationships/image" Target="media/image135.png"/><Relationship Id="rId157" Type="http://schemas.openxmlformats.org/officeDocument/2006/relationships/image" Target="media/image136.png"/><Relationship Id="rId158" Type="http://schemas.openxmlformats.org/officeDocument/2006/relationships/image" Target="media/image137.png"/><Relationship Id="rId159" Type="http://schemas.openxmlformats.org/officeDocument/2006/relationships/image" Target="media/image138.png"/><Relationship Id="rId160" Type="http://schemas.openxmlformats.org/officeDocument/2006/relationships/image" Target="media/image139.png"/><Relationship Id="rId161" Type="http://schemas.openxmlformats.org/officeDocument/2006/relationships/image" Target="media/image140.png"/><Relationship Id="rId162" Type="http://schemas.openxmlformats.org/officeDocument/2006/relationships/image" Target="media/image141.png"/><Relationship Id="rId163" Type="http://schemas.openxmlformats.org/officeDocument/2006/relationships/image" Target="media/image142.png"/><Relationship Id="rId164" Type="http://schemas.openxmlformats.org/officeDocument/2006/relationships/numbering" Target="numbering.xml"/><Relationship Id="rId16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HybridSecurityUG</Template>
  <TotalTime>314</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2014-06-10T09:28:00.00Z</dcterms:created>
  <dc:creator>Steven Geller</dc:creator>
  <cp:lastModifiedBy>Steven Geller</cp:lastModifiedBy>
  <cp:lastPrinted>2013-08-09T08:18:00.00Z</cp:lastPrinted>
  <dcterms:modified xsi:type="dcterms:W3CDTF">2014-06-11T11:39:00.00Z</dcterms:modified>
  <cp:revision>23</cp:revision>
  <dc:subject>2.5</dc:subject>
  <dc:title>Telepath User Guide</dc:title>
</cp:coreProperties>
</file>