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sz w:val="44"/>
          <w:szCs w:val="44"/>
        </w:rPr>
        <w:t xml:space="preserve">PREDATOR ATLAS 7</w:t>
      </w:r>
    </w:p>
    <w:p>
      <w:pPr>
        <w:spacing w:after="60" w:before="0"/>
      </w:pPr>
      <w:r>
        <w:rPr>
          <w:rFonts w:ascii="Calibri" w:cs="Calibri" w:eastAsia="Calibri" w:hAnsi="Calibri"/>
          <w:i/>
          <w:iCs/>
          <w:color w:val="595959"/>
          <w:sz w:val="22"/>
          <w:szCs w:val="22"/>
        </w:rPr>
        <w:t xml:space="preserve">Good Design Award — Submission Package (v8, aligned to Predator Atlas 8 reference)</w:t>
      </w:r>
    </w:p>
    <w:p>
      <w:pPr>
        <w:spacing w:after="240" w:before="0"/>
      </w:pPr>
      <w:r>
        <w:rPr>
          <w:rFonts w:ascii="Calibri" w:cs="Calibri" w:eastAsia="Calibri" w:hAnsi="Calibri"/>
          <w:color w:val="595959"/>
          <w:sz w:val="20"/>
          <w:szCs w:val="20"/>
        </w:rPr>
        <w:t xml:space="preserve">Acer Inc.  |  Predator  |  Model PA07-I51  |  2026 entry cycle</w:t>
      </w:r>
    </w:p>
    <w:p>
      <w:pPr>
        <w:pBdr>
          <w:bottom w:val="single" w:color="BFBFBF" w:sz="6" w:space="1"/>
        </w:pBdr>
        <w:spacing w:after="200" w:before="0"/>
      </w:pPr>
      <w:r>
        <w:t xml:space="preserve"/>
      </w:r>
    </w:p>
    <w:p>
      <w:pPr>
        <w:spacing w:after="120" w:before="0" w:line="300"/>
        <w:jc w:val="left"/>
      </w:pPr>
      <w:r>
        <w:rPr>
          <w:rFonts w:ascii="Calibri" w:cs="Calibri" w:eastAsia="Calibri" w:hAnsi="Calibri"/>
          <w:sz w:val="22"/>
          <w:szCs w:val="22"/>
        </w:rPr>
        <w:t xml:space="preserve">This document mirrors the Good Design Award online entry form. Red-bordered panels are copy-paste-ready text for each form field, with character counts noted. Items in [square brackets] await final confirmation. Voice and structure aligned to the Predator Atlas 8 prior-cycle submission.</w:t>
      </w:r>
    </w:p>
    <w:p>
      <w:pPr>
        <w:pStyle w:val="Heading1"/>
        <w:spacing w:after="100" w:before="360"/>
      </w:pPr>
      <w:r>
        <w:rPr>
          <w:rFonts w:ascii="Calibri" w:cs="Calibri" w:eastAsia="Calibri" w:hAnsi="Calibri"/>
          <w:b/>
          <w:bCs/>
          <w:color w:val="AA0000"/>
          <w:sz w:val="30"/>
          <w:szCs w:val="30"/>
        </w:rPr>
        <w:t xml:space="preserve">1-1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General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7</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Proper (unique)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PA07-I51</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Applicant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 (Chairman: Jason Chen)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Business owner</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w:t>
            </w:r>
          </w:p>
        </w:tc>
      </w:tr>
    </w:tbl>
    <w:p>
      <w:pPr>
        <w:pStyle w:val="Heading1"/>
        <w:spacing w:after="100" w:before="360"/>
      </w:pPr>
      <w:r>
        <w:rPr>
          <w:rFonts w:ascii="Calibri" w:cs="Calibri" w:eastAsia="Calibri" w:hAnsi="Calibri"/>
          <w:b/>
          <w:bCs/>
          <w:color w:val="AA0000"/>
          <w:sz w:val="30"/>
          <w:szCs w:val="30"/>
        </w:rPr>
        <w:t xml:space="preserve">1-2  Designer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Producer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Clark Gurden (Product Marketing &amp; Copywriting)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Director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Burnett Li (Product Marketing)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Designer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Harry Huang (3D Design); Dino Hung (3D Animation); Ann Li (Graphic Design); Richard Tseng (Photography); Acer Industrial Design Team</w:t>
            </w:r>
          </w:p>
        </w:tc>
      </w:tr>
    </w:tbl>
    <w:p>
      <w:pPr>
        <w:pStyle w:val="Heading1"/>
        <w:spacing w:after="100" w:before="360"/>
      </w:pPr>
      <w:r>
        <w:rPr>
          <w:rFonts w:ascii="Calibri" w:cs="Calibri" w:eastAsia="Calibri" w:hAnsi="Calibri"/>
          <w:b/>
          <w:bCs/>
          <w:color w:val="AA0000"/>
          <w:sz w:val="30"/>
          <w:szCs w:val="30"/>
        </w:rPr>
        <w:t xml:space="preserve">1-3  Spec</w:t>
      </w:r>
    </w:p>
    <w:p>
      <w:pPr>
        <w:spacing w:after="40" w:before="120"/>
      </w:pPr>
      <w:r>
        <w:rPr>
          <w:rFonts w:ascii="Calibri" w:cs="Calibri" w:eastAsia="Calibri" w:hAnsi="Calibri"/>
          <w:b/>
          <w:bCs/>
          <w:color w:val="595959"/>
          <w:sz w:val="20"/>
          <w:szCs w:val="20"/>
        </w:rPr>
        <w:t xml:space="preserve">Specification field  (267 / 300 characters)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7" FHD 1920×1080 16:9 120Hz VRR display, Intel® Arc™ G3 Extreme Processor (&gt;40 TOPS), up to 24GB LPDDR5x, up to 1TB PCIe Gen 4 NVMe SSD, up to 80Whr battery, Predator AeroBlade cooling, Hall-effect analog triggers, Wi-Fi 7, dual Thunderbolt™ 4, &lt;750g, Windows 11 Home</w:t>
      </w:r>
    </w:p>
    <w:p>
      <w:pPr>
        <w:spacing w:after="40" w:before="120"/>
      </w:pPr>
      <w:r>
        <w:rPr>
          <w:rFonts w:ascii="Calibri" w:cs="Calibri" w:eastAsia="Calibri" w:hAnsi="Calibri"/>
          <w:b/>
          <w:bCs/>
          <w:color w:val="595959"/>
          <w:sz w:val="20"/>
          <w:szCs w:val="20"/>
        </w:rPr>
        <w:t xml:space="preserve">Market release / Launch / Opening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Status (radio selection)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be on sale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Date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2026/08  (First Customer Shipment)</w:t>
            </w:r>
          </w:p>
        </w:tc>
      </w:tr>
    </w:tbl>
    <w:p>
      <w:pPr>
        <w:spacing w:after="40" w:before="120"/>
      </w:pPr>
      <w:r>
        <w:rPr>
          <w:rFonts w:ascii="Calibri" w:cs="Calibri" w:eastAsia="Calibri" w:hAnsi="Calibri"/>
          <w:b/>
          <w:bCs/>
          <w:color w:val="595959"/>
          <w:sz w:val="20"/>
          <w:szCs w:val="20"/>
        </w:rPr>
        <w:t xml:space="preserve">Sales area or construction site</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Both inside &amp; outside Japan</w:t>
      </w:r>
    </w:p>
    <w:p>
      <w:pPr>
        <w:spacing w:after="40" w:before="120"/>
      </w:pPr>
      <w:r>
        <w:rPr>
          <w:rFonts w:ascii="Calibri" w:cs="Calibri" w:eastAsia="Calibri" w:hAnsi="Calibri"/>
          <w:b/>
          <w:bCs/>
          <w:color w:val="595959"/>
          <w:sz w:val="20"/>
          <w:szCs w:val="20"/>
        </w:rPr>
        <w:t xml:space="preserve">Retail price or total project cost</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Open price</w:t>
      </w:r>
    </w:p>
    <w:p>
      <w:pPr>
        <w:spacing w:after="40" w:before="120"/>
      </w:pPr>
      <w:r>
        <w:rPr>
          <w:rFonts w:ascii="Calibri" w:cs="Calibri" w:eastAsia="Calibri" w:hAnsi="Calibri"/>
          <w:b/>
          <w:bCs/>
          <w:color w:val="595959"/>
          <w:sz w:val="20"/>
          <w:szCs w:val="20"/>
        </w:rPr>
        <w:t xml:space="preserve">URL of the entry's information</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https://www.acer.com/us-en/predator/handhelds/predator-atlas-7  [confirm final URL with Acer.com team]</w:t>
      </w:r>
    </w:p>
    <w:p>
      <w:pPr>
        <w:pStyle w:val="Heading1"/>
        <w:spacing w:after="100" w:before="360"/>
      </w:pPr>
      <w:r>
        <w:rPr>
          <w:rFonts w:ascii="Calibri" w:cs="Calibri" w:eastAsia="Calibri" w:hAnsi="Calibri"/>
          <w:b/>
          <w:bCs/>
          <w:color w:val="AA0000"/>
          <w:sz w:val="30"/>
          <w:szCs w:val="30"/>
        </w:rPr>
        <w:t xml:space="preserve">1-4  Images / Detail material / Data</w:t>
      </w:r>
    </w:p>
    <w:p>
      <w:pPr>
        <w:spacing w:after="40" w:before="120"/>
      </w:pPr>
      <w:r>
        <w:rPr>
          <w:rFonts w:ascii="Calibri" w:cs="Calibri" w:eastAsia="Calibri" w:hAnsi="Calibri"/>
          <w:b/>
          <w:bCs/>
          <w:color w:val="595959"/>
          <w:sz w:val="20"/>
          <w:szCs w:val="20"/>
        </w:rPr>
        <w:t xml:space="preserve">Form requirements</w:t>
      </w:r>
    </w:p>
    <w:p>
      <w:pPr>
        <w:pStyle w:val="ListParagraph"/>
        <w:numPr>
          <w:ilvl w:val="0"/>
          <w:numId w:val="2"/>
        </w:numPr>
        <w:spacing w:after="40" w:before="0"/>
      </w:pPr>
      <w:r>
        <w:rPr>
          <w:rFonts w:ascii="Calibri" w:cs="Calibri" w:eastAsia="Calibri" w:hAnsi="Calibri"/>
          <w:sz w:val="22"/>
          <w:szCs w:val="22"/>
        </w:rPr>
        <w:t xml:space="preserve">JPEG format (RGB), 350 dpi or short side ≥ 190 mm; square or rectangular</w:t>
      </w:r>
    </w:p>
    <w:p>
      <w:pPr>
        <w:pStyle w:val="ListParagraph"/>
        <w:numPr>
          <w:ilvl w:val="0"/>
          <w:numId w:val="2"/>
        </w:numPr>
        <w:spacing w:after="40" w:before="0"/>
      </w:pPr>
      <w:r>
        <w:rPr>
          <w:rFonts w:ascii="Calibri" w:cs="Calibri" w:eastAsia="Calibri" w:hAnsi="Calibri"/>
          <w:sz w:val="22"/>
          <w:szCs w:val="22"/>
        </w:rPr>
        <w:t xml:space="preserve">Aspect ratio 4:3 landscape recommended</w:t>
      </w:r>
    </w:p>
    <w:p>
      <w:pPr>
        <w:pStyle w:val="ListParagraph"/>
        <w:numPr>
          <w:ilvl w:val="0"/>
          <w:numId w:val="2"/>
        </w:numPr>
        <w:spacing w:after="40" w:before="0"/>
      </w:pPr>
      <w:r>
        <w:rPr>
          <w:rFonts w:ascii="Calibri" w:cs="Calibri" w:eastAsia="Calibri" w:hAnsi="Calibri"/>
          <w:sz w:val="22"/>
          <w:szCs w:val="22"/>
        </w:rPr>
        <w:t xml:space="preserve">File size: up to 2 MB per image; filenames in half-width alphanumeric</w:t>
      </w:r>
    </w:p>
    <w:p>
      <w:pPr>
        <w:pStyle w:val="ListParagraph"/>
        <w:numPr>
          <w:ilvl w:val="0"/>
          <w:numId w:val="2"/>
        </w:numPr>
        <w:spacing w:after="40" w:before="0"/>
      </w:pPr>
      <w:r>
        <w:rPr>
          <w:rFonts w:ascii="Calibri" w:cs="Calibri" w:eastAsia="Calibri" w:hAnsi="Calibri"/>
          <w:sz w:val="22"/>
          <w:szCs w:val="22"/>
        </w:rPr>
        <w:t xml:space="preserve">Main image will be released on the website and yearbook when entry wins</w:t>
      </w:r>
    </w:p>
    <w:p>
      <w:pPr>
        <w:pStyle w:val="ListParagraph"/>
        <w:numPr>
          <w:ilvl w:val="0"/>
          <w:numId w:val="2"/>
        </w:numPr>
        <w:spacing w:after="40" w:before="0"/>
      </w:pPr>
      <w:r>
        <w:rPr>
          <w:rFonts w:ascii="Calibri" w:cs="Calibri" w:eastAsia="Calibri" w:hAnsi="Calibri"/>
          <w:sz w:val="22"/>
          <w:szCs w:val="22"/>
        </w:rPr>
        <w:t xml:space="preserve">Supplemental materials may include PDF (≤ 2 MB)</w:t>
      </w:r>
    </w:p>
    <w:p>
      <w:pPr>
        <w:spacing w:after="40" w:before="120"/>
      </w:pPr>
      <w:r>
        <w:rPr>
          <w:rFonts w:ascii="Calibri" w:cs="Calibri" w:eastAsia="Calibri" w:hAnsi="Calibri"/>
          <w:b/>
          <w:bCs/>
          <w:color w:val="595959"/>
          <w:sz w:val="20"/>
          <w:szCs w:val="20"/>
        </w:rPr>
        <w:t xml:space="preserve">Six-slot image asset brief (matching Predator Atlas 8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Photo 1. Main picture (JPEG)</w:t>
            </w:r>
          </w:p>
        </w:tc>
        <w:tc>
          <w:tcPr>
            <w:tcW w:type="dxa" w:w="6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Three-quarter front product shot on neutral background — Richard Tseng</w:t>
            </w:r>
          </w:p>
          <w:p>
            <w:pPr>
              <w:spacing w:after="0" w:before="0"/>
            </w:pPr>
            <w:r>
              <w:rPr>
                <w:rFonts w:ascii="Calibri" w:cs="Calibri" w:eastAsia="Calibri" w:hAnsi="Calibri"/>
                <w:b w:val="false"/>
                <w:bCs w:val="false"/>
                <w:sz w:val="20"/>
                <w:szCs w:val="20"/>
              </w:rPr>
              <w:t xml:space="preserve">Suggested filename: Atlas7MainPic1front.jpg</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Photo 2. Picture describes its usage (JPEG)</w:t>
            </w:r>
          </w:p>
        </w:tc>
        <w:tc>
          <w:tcPr>
            <w:tcW w:type="dxa" w:w="6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In-hand context shot showing full-size controls and PredatorSense at the seven-inch scale — Richard Tseng</w:t>
            </w:r>
          </w:p>
          <w:p>
            <w:pPr>
              <w:spacing w:after="0" w:before="0"/>
            </w:pPr>
            <w:r>
              <w:rPr>
                <w:rFonts w:ascii="Calibri" w:cs="Calibri" w:eastAsia="Calibri" w:hAnsi="Calibri"/>
                <w:b w:val="false"/>
                <w:bCs w:val="false"/>
                <w:sz w:val="20"/>
                <w:szCs w:val="20"/>
              </w:rPr>
              <w:t xml:space="preserve">Suggested filename: Atlas7MainPicUsage.jpg</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Photo 3. Picture describes its focal point of design (JPEG)</w:t>
            </w:r>
          </w:p>
        </w:tc>
        <w:tc>
          <w:tcPr>
            <w:tcW w:type="dxa" w:w="6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dual-fan stack with 89-blade metal fan exposed; Vortex Flow channels visible — Dino Hung (3D)</w:t>
            </w:r>
          </w:p>
          <w:p>
            <w:pPr>
              <w:spacing w:after="0" w:before="0"/>
            </w:pPr>
            <w:r>
              <w:rPr>
                <w:rFonts w:ascii="Calibri" w:cs="Calibri" w:eastAsia="Calibri" w:hAnsi="Calibri"/>
                <w:b w:val="false"/>
                <w:bCs w:val="false"/>
                <w:sz w:val="20"/>
                <w:szCs w:val="20"/>
              </w:rPr>
              <w:t xml:space="preserve">Suggested filename: Atlas7MainPicDesignFocus.jpg</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Portrait of Designer (JPEG)</w:t>
            </w:r>
          </w:p>
        </w:tc>
        <w:tc>
          <w:tcPr>
            <w:tcW w:type="dxa" w:w="6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Industrial Design Team portrait — Richard Tseng</w:t>
            </w:r>
          </w:p>
          <w:p>
            <w:pPr>
              <w:spacing w:after="0" w:before="0"/>
            </w:pPr>
            <w:r>
              <w:rPr>
                <w:rFonts w:ascii="Calibri" w:cs="Calibri" w:eastAsia="Calibri" w:hAnsi="Calibri"/>
                <w:b w:val="false"/>
                <w:bCs w:val="false"/>
                <w:sz w:val="20"/>
                <w:szCs w:val="20"/>
              </w:rPr>
              <w:t xml:space="preserve">Suggested filename: Atlas7DesignerPortrait.jpg</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material (JPEG or PDF)</w:t>
            </w:r>
          </w:p>
        </w:tc>
        <w:tc>
          <w:tcPr>
            <w:tcW w:type="dxa" w:w="6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Exploded view / top ID rendering of internal chassis architecture — Dino Hung</w:t>
            </w:r>
          </w:p>
          <w:p>
            <w:pPr>
              <w:spacing w:after="0" w:before="0"/>
            </w:pPr>
            <w:r>
              <w:rPr>
                <w:rFonts w:ascii="Calibri" w:cs="Calibri" w:eastAsia="Calibri" w:hAnsi="Calibri"/>
                <w:b w:val="false"/>
                <w:bCs w:val="false"/>
                <w:sz w:val="20"/>
                <w:szCs w:val="20"/>
              </w:rPr>
              <w:t xml:space="preserve">Suggested filename: Atlas7SupplementsTopID.jpg</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Picture for Yearbook (JPEG)</w:t>
            </w:r>
          </w:p>
        </w:tc>
        <w:tc>
          <w:tcPr>
            <w:tcW w:type="dxa" w:w="6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Clean editorial product shot suitable for printed yearbook — Richard Tseng</w:t>
            </w:r>
          </w:p>
          <w:p>
            <w:pPr>
              <w:spacing w:after="0" w:before="0"/>
            </w:pPr>
            <w:r>
              <w:rPr>
                <w:rFonts w:ascii="Calibri" w:cs="Calibri" w:eastAsia="Calibri" w:hAnsi="Calibri"/>
                <w:b w:val="false"/>
                <w:bCs w:val="false"/>
                <w:sz w:val="20"/>
                <w:szCs w:val="20"/>
              </w:rPr>
              <w:t xml:space="preserve">Suggested filename: Atlas7YearbookOpenView.jpg</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  Information for Screening</w:t>
      </w:r>
    </w:p>
    <w:p>
      <w:pPr>
        <w:pStyle w:val="Heading2"/>
        <w:spacing w:after="100" w:before="280"/>
      </w:pPr>
      <w:r>
        <w:rPr>
          <w:rFonts w:ascii="Calibri" w:cs="Calibri" w:eastAsia="Calibri" w:hAnsi="Calibri"/>
          <w:b/>
          <w:bCs/>
          <w:color w:val="1A1A1A"/>
          <w:sz w:val="26"/>
          <w:szCs w:val="26"/>
        </w:rPr>
        <w:t xml:space="preserve">2-1  Outline of the Entry</w:t>
      </w:r>
    </w:p>
    <w:p>
      <w:pPr>
        <w:spacing w:after="40" w:before="120"/>
      </w:pPr>
      <w:r>
        <w:rPr>
          <w:rFonts w:ascii="Calibri" w:cs="Calibri" w:eastAsia="Calibri" w:hAnsi="Calibri"/>
          <w:b/>
          <w:bCs/>
          <w:color w:val="595959"/>
          <w:sz w:val="20"/>
          <w:szCs w:val="20"/>
        </w:rPr>
        <w:t xml:space="preserve">Explain the outline of the entry briefly  (373 / 400 characters)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A seven-inch Windows handheld gaming PC built around full-size desk-grade controls, Predator AeroBlade dual-fan cooling, and a 120Hz FHD display, all within a sub-750g envelope. Predator Atlas 7 is the seven-inch sibling to Predator Atlas 8 — engineered to a tighter form factor without scaling down the inputs, thermal system, or battery that define a serious handheld PC.</w:t>
      </w:r>
    </w:p>
    <w:p>
      <w:pPr>
        <w:spacing w:after="40" w:before="120"/>
      </w:pPr>
      <w:r>
        <w:rPr>
          <w:rFonts w:ascii="Calibri" w:cs="Calibri" w:eastAsia="Calibri" w:hAnsi="Calibri"/>
          <w:b/>
          <w:bCs/>
          <w:color w:val="595959"/>
          <w:sz w:val="20"/>
          <w:szCs w:val="20"/>
        </w:rPr>
        <w:t xml:space="preserve">The most remarkable points  (3 × ≤100 characters)</w:t>
      </w:r>
    </w:p>
    <w:p>
      <w:pPr>
        <w:spacing w:after="40" w:before="80"/>
      </w:pPr>
      <w:r>
        <w:rPr>
          <w:rFonts w:ascii="Calibri" w:cs="Calibri" w:eastAsia="Calibri" w:hAnsi="Calibri"/>
          <w:b/>
          <w:bCs/>
          <w:color w:val="595959"/>
          <w:sz w:val="20"/>
          <w:szCs w:val="20"/>
        </w:rPr>
        <w:t xml:space="preserve">1.  (98 / 100)</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One of the first handhelds with a precision metal fan: 89 blades, 0.1mm, +10% airflow vs. plastic.</w:t>
      </w:r>
    </w:p>
    <w:p>
      <w:pPr>
        <w:spacing w:after="40" w:before="80"/>
      </w:pPr>
      <w:r>
        <w:rPr>
          <w:rFonts w:ascii="Calibri" w:cs="Calibri" w:eastAsia="Calibri" w:hAnsi="Calibri"/>
          <w:b/>
          <w:bCs/>
          <w:color w:val="595959"/>
          <w:sz w:val="20"/>
          <w:szCs w:val="20"/>
        </w:rPr>
        <w:t xml:space="preserve">2.  (98 / 100)</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Full-size analog sticks and rear macros at seven-inch scale; Hall-effect triggers eliminate drift.</w:t>
      </w:r>
    </w:p>
    <w:p>
      <w:pPr>
        <w:spacing w:after="40" w:before="80"/>
      </w:pPr>
      <w:r>
        <w:rPr>
          <w:rFonts w:ascii="Calibri" w:cs="Calibri" w:eastAsia="Calibri" w:hAnsi="Calibri"/>
          <w:b/>
          <w:bCs/>
          <w:color w:val="595959"/>
          <w:sz w:val="20"/>
          <w:szCs w:val="20"/>
        </w:rPr>
        <w:t xml:space="preserve">3.  (92 / 100)</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Sub-750g chassis with up to 80Whr battery — sustained PC gaming without laptop-scale growth.</w:t>
      </w:r>
    </w:p>
    <w:p>
      <w:pPr>
        <w:spacing w:after="40" w:before="120"/>
      </w:pPr>
      <w:r>
        <w:rPr>
          <w:rFonts w:ascii="Calibri" w:cs="Calibri" w:eastAsia="Calibri" w:hAnsi="Calibri"/>
          <w:b/>
          <w:bCs/>
          <w:color w:val="595959"/>
          <w:sz w:val="20"/>
          <w:szCs w:val="20"/>
        </w:rPr>
        <w:t xml:space="preserve">Reason and background behind the design  (784 / 800 characters)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Handheld PC gaming has trended toward laptop-scale growth, with screens, batteries, and chassis dimensions approaching compact-laptop dimensions in pursuit of thermal headroom. Players who travel — on a train, between rooms, in transit — were left without a serious handheld at a genuinely portable size. Predator Atlas 7 was developed to resolve this. The seven-inch envelope was treated as a discipline rather than a constraint, with each subsystem — Predator AeroBlade cooling, full-size analog sticks, Hall-effect triggers, the 7-inch FHD 120Hz panel, the up to 80 Whr battery — rebuilt to scale rather than scaled down. The intent was a handheld that holds its size without forfeiting the control feel, thermal stability, or session length that define a serious PC gaming device.</w:t>
      </w:r>
    </w:p>
    <w:p>
      <w:pPr>
        <w:spacing w:after="40" w:before="120"/>
      </w:pPr>
      <w:r>
        <w:rPr>
          <w:rFonts w:ascii="Calibri" w:cs="Calibri" w:eastAsia="Calibri" w:hAnsi="Calibri"/>
          <w:b/>
          <w:bCs/>
          <w:color w:val="595959"/>
          <w:sz w:val="20"/>
          <w:szCs w:val="20"/>
        </w:rPr>
        <w:t xml:space="preserve">Design realization process and outcome  (775 / 800 characters)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Engineering began with the Predator AeroBlade cooling stack adapted from Predator Atlas 8: a dual-fan system with a precision metal fan at 89 blades and 0.1mm thickness, paired with Vortex Flow channels. Internal thermal validation measured a 10%+ airflow gain over a plastic-fan reference in the same chassis. Control hardware was rebuilt for full-size feel within the seven-inch frame — full-size analog sticks, Hall-effect triggers, rear macro buttons, and a dedicated PredatorSense key. The 7-inch 120Hz FHD panel with VRR and Corning® Gorilla® Glass DXC was selected for legibility under handheld viewing distances and mixed lighting. The outcome is a sub-750g handheld that holds the seven-inch envelope without compromise in cooling, control feel, or battery capacity.</w:t>
      </w:r>
    </w:p>
    <w:p>
      <w:pPr>
        <w:pStyle w:val="Heading2"/>
        <w:spacing w:after="100" w:before="280"/>
      </w:pPr>
      <w:r>
        <w:rPr>
          <w:rFonts w:ascii="Calibri" w:cs="Calibri" w:eastAsia="Calibri" w:hAnsi="Calibri"/>
          <w:b/>
          <w:bCs/>
          <w:color w:val="1A1A1A"/>
          <w:sz w:val="26"/>
          <w:szCs w:val="26"/>
        </w:rPr>
        <w:t xml:space="preserve">2-2  Supplementary Information of the Entry</w:t>
      </w:r>
    </w:p>
    <w:p>
      <w:pPr>
        <w:spacing w:after="40" w:before="120"/>
      </w:pPr>
      <w:r>
        <w:rPr>
          <w:rFonts w:ascii="Calibri" w:cs="Calibri" w:eastAsia="Calibri" w:hAnsi="Calibri"/>
          <w:b/>
          <w:bCs/>
          <w:color w:val="595959"/>
          <w:sz w:val="20"/>
          <w:szCs w:val="20"/>
        </w:rPr>
        <w:t xml:space="preserve">Any improved features, difference between competitors  (771 / 800 characters)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Vs. the Acer Nitro Blaze 7 — the closest in-house seven-inch reference — Predator Atlas 7 replaces a standard plastic dual-fan system with Predator AeroBlade dual-fan cooling, one of the first deployments of a precision metal fan in a handheld, delivering a measured 10%+ airflow improvement. Controls add full-size analog sticks and rear macro buttons; triggers remain Hall-effect. Battery rises from 50Whr to up to 80Whr. Connectivity advances from Wi-Fi 6E and USB4 to Wi-Fi 7 and dual Thunderbolt™ 4. Versus Predator Atlas 8, the seven-inch sibling holds full-size desk-grade controls and the AeroBlade cooling stack in a sub-750g envelope at a smaller display class, for players who want a tighter portable form factor without giving up serious-handheld engineering.</w:t>
      </w:r>
    </w:p>
    <w:p>
      <w:pPr>
        <w:spacing w:after="40" w:before="120"/>
      </w:pPr>
      <w:r>
        <w:rPr>
          <w:rFonts w:ascii="Calibri" w:cs="Calibri" w:eastAsia="Calibri" w:hAnsi="Calibri"/>
          <w:b/>
          <w:bCs/>
          <w:color w:val="595959"/>
          <w:sz w:val="20"/>
          <w:szCs w:val="20"/>
        </w:rPr>
        <w:t xml:space="preserve">Achievements to date  (783 / 800 characters)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Predator Atlas 7 enters the market with first customer shipment in August 2026; consumer reception and sales record are not yet available. The product sits within Acer's Predator line, in continuous production for over a decade across desktops, laptops, monitors, and gaming peripherals. The Predator handheld programme is multi-generational: Predator Atlas 8 entered the prior cycle of this award as the first consumer handheld with a precision metal fan. Predator Atlas 7 follows as the seven-inch sibling — one of the first handhelds at this scale to carry a precision metal fan, paired with full-size analog sticks and Hall-effect triggers in a sub-750g chassis. Internal milestones include thermal-validation builds confirming the 10%+ airflow gain over a plastic-fan reference.</w:t>
      </w:r>
    </w:p>
    <w:p>
      <w:pPr>
        <w:spacing w:after="40" w:before="120"/>
      </w:pPr>
      <w:r>
        <w:rPr>
          <w:rFonts w:ascii="Calibri" w:cs="Calibri" w:eastAsia="Calibri" w:hAnsi="Calibri"/>
          <w:b/>
          <w:bCs/>
          <w:color w:val="595959"/>
          <w:sz w:val="20"/>
          <w:szCs w:val="20"/>
        </w:rPr>
        <w:t xml:space="preserve">Free field  (788 / 800 characters)</w:t>
      </w:r>
    </w:p>
    <w:p>
      <w:pPr>
        <w:spacing w:after="120" w:before="0" w:line="300"/>
        <w:jc w:val="left"/>
      </w:pPr>
      <w:r>
        <w:rPr>
          <w:rFonts w:ascii="Calibri" w:cs="Calibri" w:eastAsia="Calibri" w:hAnsi="Calibri"/>
          <w:sz w:val="22"/>
          <w:szCs w:val="22"/>
        </w:rPr>
        <w:t xml:space="preserve">Form prompt: "Please describe the features of the targets that you have not filled in so far, the points you want to convey as parties, if there are thoughts of designers."</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What the team wanted to convey is a position on the category itself. Handheld PC gaming has trended toward laptop-scale growth because the tradeoffs felt unavoidable. Predator Atlas 7 was developed against that direction as the seven-inch sibling to Predator Atlas 8. The seven-inch class was treated as a discipline: every component — the Predator AeroBlade precision metal fan, full-size analog sticks, Hall-effect triggers, the 7-inch FHD 120Hz panel, the 80 Whr battery — was rebuilt to scale rather than scaled down. The designers' intent was to demonstrate that miniaturisation, treated as a creative constraint rather than a marketing position, produces consequential work. The smaller device should not be the lesser one — only smaller because the engineering met the form factor.</w:t>
      </w:r>
    </w:p>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3.  Management Information</w:t>
      </w:r>
    </w:p>
    <w:p>
      <w:pPr>
        <w:pStyle w:val="Heading2"/>
        <w:spacing w:after="100" w:before="280"/>
      </w:pPr>
      <w:r>
        <w:rPr>
          <w:rFonts w:ascii="Calibri" w:cs="Calibri" w:eastAsia="Calibri" w:hAnsi="Calibri"/>
          <w:b/>
          <w:bCs/>
          <w:color w:val="1A1A1A"/>
          <w:sz w:val="26"/>
          <w:szCs w:val="26"/>
        </w:rPr>
        <w:t xml:space="preserve">3-1  Intellectual Property / Related Laws / Relation to Previous Good Design Award Winners</w:t>
      </w:r>
    </w:p>
    <w:p>
      <w:pPr>
        <w:spacing w:after="120" w:before="0" w:line="300"/>
        <w:jc w:val="left"/>
      </w:pPr>
      <w:r>
        <w:rPr>
          <w:rFonts w:ascii="Calibri" w:cs="Calibri" w:eastAsia="Calibri" w:hAnsi="Calibri"/>
          <w:sz w:val="22"/>
          <w:szCs w:val="22"/>
        </w:rPr>
        <w:t xml:space="preserve">Registration numbers below require confirmation from Acer's legal and IP team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Registration no. of industrial property right (Japan)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legal / IP team]</w:t>
            </w:r>
          </w:p>
          <w:p>
            <w:pPr>
              <w:spacing w:after="0" w:before="0"/>
            </w:pPr>
            <w:r>
              <w:rPr>
                <w:rFonts w:ascii="Calibri" w:cs="Calibri" w:eastAsia="Calibri" w:hAnsi="Calibri"/>
                <w:b w:val="false"/>
                <w:bCs w:val="false"/>
                <w:sz w:val="20"/>
                <w:szCs w:val="20"/>
              </w:rPr>
              <w:t xml:space="preserve">Patent no., design registration no., or application no. in Japan covering Predator AeroBlade fan geometry, Vortex Flow channels, chassis form, or related IP.</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Relation between Your Previous GOOD DESIGN AWARD</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8 (eight-inch sibling) was entered in the prior cycle of this award. Predator Atlas 7 is its mechanically discrete seven-inch sibling within the same Predator handheld programme — shared brand and visual language, distinct engineering envelope.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Trademark registrations relied upon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(Acer Inc.); Predator AeroBlade™ (Acer Inc.); PredatorSense™ (Acer Inc.)</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Licensed third-party marks displayed</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Arc™, Intel® Xe3, XeSS™ (Intel Corporation); Corning® Gorilla® Glass Victus®, DXC (Corning Incorporated); DTS:X® Ultra (Xperi Inc.); Wi-Fi 7™ (Wi-Fi Alliance); Thunderbolt™ 4 (Intel Corporation); Windows® 11, Xbox®, Game Pass® (Microsoft Corporation)</w:t>
            </w:r>
          </w:p>
        </w:tc>
      </w:tr>
    </w:tbl>
    <w:p>
      <w:pPr>
        <w:pStyle w:val="Heading2"/>
        <w:spacing w:after="100" w:before="280"/>
      </w:pPr>
      <w:r>
        <w:rPr>
          <w:rFonts w:ascii="Calibri" w:cs="Calibri" w:eastAsia="Calibri" w:hAnsi="Calibri"/>
          <w:b/>
          <w:bCs/>
          <w:color w:val="1A1A1A"/>
          <w:sz w:val="26"/>
          <w:szCs w:val="26"/>
        </w:rPr>
        <w:t xml:space="preserve">3-2  Information to be Released</w:t>
      </w:r>
    </w:p>
    <w:p>
      <w:pPr>
        <w:spacing w:after="120" w:before="0" w:line="300"/>
        <w:jc w:val="left"/>
      </w:pPr>
      <w:r>
        <w:rPr>
          <w:rFonts w:ascii="Calibri" w:cs="Calibri" w:eastAsia="Calibri" w:hAnsi="Calibri"/>
          <w:sz w:val="22"/>
          <w:szCs w:val="22"/>
        </w:rPr>
        <w:t xml:space="preserve">Atlas 8 selected "Approve" for Creative Commons; confirm same selection for Atlas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Creative Commons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Approve  [matches Atlas 8 selection —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Marketing Information — Site where the entry can be purchased or viewed</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Acer.com regional page URL when live]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Title and URL of the Site (1)</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Title: Predator Atlas 7 — Product Page</w:t>
            </w:r>
          </w:p>
          <w:p>
            <w:pPr>
              <w:spacing w:after="0" w:before="0"/>
            </w:pPr>
            <w:r>
              <w:rPr>
                <w:rFonts w:ascii="Calibri" w:cs="Calibri" w:eastAsia="Calibri" w:hAnsi="Calibri"/>
                <w:b w:val="false"/>
                <w:bCs w:val="false"/>
                <w:sz w:val="20"/>
                <w:szCs w:val="20"/>
              </w:rPr>
              <w:t xml:space="preserve">URL: https://www.acer.com/us-en/predator/handhelds/predator-atlas-7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Title and URL of the Site (2)</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Title: Predator Atlas 7 — Demonstration Video</w:t>
            </w:r>
          </w:p>
          <w:p>
            <w:pPr>
              <w:spacing w:after="0" w:before="0"/>
            </w:pPr>
            <w:r>
              <w:rPr>
                <w:rFonts w:ascii="Calibri" w:cs="Calibri" w:eastAsia="Calibri" w:hAnsi="Calibri"/>
                <w:b w:val="false"/>
                <w:bCs w:val="false"/>
                <w:sz w:val="20"/>
                <w:szCs w:val="20"/>
              </w:rPr>
              <w:t xml:space="preserve">URL: https://youtu.be/aZSq94Ldluo</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Supplemental — Four-Section Submission Narrative</w:t>
      </w:r>
    </w:p>
    <w:p>
      <w:pPr>
        <w:spacing w:after="120" w:before="0" w:line="300"/>
        <w:jc w:val="left"/>
      </w:pPr>
      <w:r>
        <w:rPr>
          <w:rFonts w:ascii="Calibri" w:cs="Calibri" w:eastAsia="Calibri" w:hAnsi="Calibri"/>
          <w:sz w:val="22"/>
          <w:szCs w:val="22"/>
        </w:rPr>
        <w:t xml:space="preserve">The four sections below follow the design discipline applied to the Predator Atlas 8 submission: precise, technically specific, observational. Each section is held to a strict 200-word limit. Submit as supplemental PDF if a long-form narrative is permitted.</w:t>
      </w:r>
    </w:p>
    <w:p>
      <w:pPr>
        <w:pStyle w:val="Heading2"/>
        <w:spacing w:after="100" w:before="280"/>
      </w:pPr>
      <w:r>
        <w:rPr>
          <w:rFonts w:ascii="Calibri" w:cs="Calibri" w:eastAsia="Calibri" w:hAnsi="Calibri"/>
          <w:b/>
          <w:bCs/>
          <w:color w:val="1A1A1A"/>
          <w:sz w:val="26"/>
          <w:szCs w:val="26"/>
        </w:rPr>
        <w:t xml:space="preserve">Executive Summary</w:t>
      </w:r>
    </w:p>
    <w:p>
      <w:pPr>
        <w:pBdr>
          <w:top w:val="single" w:color="AA0000" w:sz="8" w:space="6"/>
          <w:bottom w:val="single" w:color="AA0000" w:sz="8" w:space="6"/>
        </w:pBdr>
        <w:shd w:fill="FFF7F7" w:color="auto" w:val="clear"/>
        <w:spacing w:after="160" w:before="0" w:line="300"/>
        <w:ind w:left="200" w:right="200"/>
      </w:pPr>
      <w:r>
        <w:rPr>
          <w:rFonts w:ascii="Calibri" w:cs="Calibri" w:eastAsia="Calibri" w:hAnsi="Calibri"/>
          <w:sz w:val="22"/>
          <w:szCs w:val="22"/>
        </w:rPr>
        <w:t xml:space="preserve">Predator Atlas 7 is a seven-inch Windows handheld gaming PC that treats miniaturisation as a discipline rather than a compromise. It carries the Predator AeroBlade precision metal fan in a sub-750-gram envelope, with full-size desk-grade controls and a tuned 7-inch FHD 120Hz display.</w:t>
      </w:r>
    </w:p>
    <w:p>
      <w:pPr>
        <w:pStyle w:val="Heading2"/>
        <w:spacing w:after="100" w:before="280"/>
      </w:pPr>
      <w:r>
        <w:rPr>
          <w:rFonts w:ascii="Calibri" w:cs="Calibri" w:eastAsia="Calibri" w:hAnsi="Calibri"/>
          <w:b/>
          <w:bCs/>
          <w:color w:val="1A1A1A"/>
          <w:sz w:val="26"/>
          <w:szCs w:val="26"/>
        </w:rPr>
        <w:t xml:space="preserve">1. The Systemic Problem</w:t>
      </w:r>
    </w:p>
    <w:p>
      <w:pPr>
        <w:spacing w:after="12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2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00" w:before="280"/>
      </w:pPr>
      <w:r>
        <w:rPr>
          <w:rFonts w:ascii="Calibri" w:cs="Calibri" w:eastAsia="Calibri" w:hAnsi="Calibri"/>
          <w:b/>
          <w:bCs/>
          <w:color w:val="1A1A1A"/>
          <w:sz w:val="26"/>
          <w:szCs w:val="26"/>
        </w:rPr>
        <w:t xml:space="preserve">2. The Unique Design Approach (Form / Function)</w:t>
      </w:r>
    </w:p>
    <w:p>
      <w:pPr>
        <w:spacing w:after="12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one of the first deployments of a precision metal fan in a handheld, machined to 0.1 mm blade thickness across 89 blades and tuned through Vortex Flow channels that route heat along angled internal paths rather than across user-contact surfaces.</w:t>
      </w:r>
    </w:p>
    <w:p>
      <w:pPr>
        <w:spacing w:after="12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2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00" w:before="280"/>
      </w:pPr>
      <w:r>
        <w:rPr>
          <w:rFonts w:ascii="Calibri" w:cs="Calibri" w:eastAsia="Calibri" w:hAnsi="Calibri"/>
          <w:b/>
          <w:bCs/>
          <w:color w:val="1A1A1A"/>
          <w:sz w:val="26"/>
          <w:szCs w:val="26"/>
        </w:rPr>
        <w:t xml:space="preserve">3. The Validated User and Environmental Outcome</w:t>
      </w:r>
    </w:p>
    <w:p>
      <w:pPr>
        <w:spacing w:after="12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2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2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00" w:before="280"/>
      </w:pPr>
      <w:r>
        <w:rPr>
          <w:rFonts w:ascii="Calibri" w:cs="Calibri" w:eastAsia="Calibri" w:hAnsi="Calibri"/>
          <w:b/>
          <w:bCs/>
          <w:color w:val="1A1A1A"/>
          <w:sz w:val="26"/>
          <w:szCs w:val="26"/>
        </w:rPr>
        <w:t xml:space="preserve">4. How It Pushes Industry Boundaries</w:t>
      </w:r>
    </w:p>
    <w:p>
      <w:pPr>
        <w:spacing w:after="120" w:before="0" w:line="300"/>
        <w:jc w:val="both"/>
      </w:pPr>
      <w:r>
        <w:rPr>
          <w:rFonts w:ascii="Calibri" w:cs="Calibri" w:eastAsia="Calibri" w:hAnsi="Calibri"/>
          <w:sz w:val="22"/>
          <w:szCs w:val="22"/>
        </w:rPr>
        <w:t xml:space="preserve">Predator Atlas 7 advances the handheld PC category along three axes the industry has previously treated as fixed. First, materials: bringing a precision metal fan into the seven-inch class continues the work begun by Predator Atlas 8, retiring the assumption that consumer-class portable thermal solutions at smaller sizes must use injection-moulded plastic impellers, and demonstrating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2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Predator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2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p>
      <w:r>
        <w:br w:type="page"/>
      </w:r>
    </w:p>
    <w:p>
      <w:pPr>
        <w:pStyle w:val="Heading1"/>
        <w:spacing w:after="100" w:before="360"/>
      </w:pPr>
      <w:r>
        <w:rPr>
          <w:rFonts w:ascii="Calibri" w:cs="Calibri" w:eastAsia="Calibri" w:hAnsi="Calibri"/>
          <w:b/>
          <w:bCs/>
          <w:color w:val="AA0000"/>
          <w:sz w:val="30"/>
          <w:szCs w:val="30"/>
        </w:rPr>
        <w:t xml:space="preserve">Reference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Intel® Arc™ G3 Extreme Processor (&gt;40 TOPS INT8)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Xe3 graphics; XeSS 3 AI upscaling and multi-frame generation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Windows 11 Home (Copilot+ PC class)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24GB LPDDR5x at 7,467 MT/s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1TB PCIe Gen 4 NVMe M.2 SSD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7" FHD 1920×1080, 16:9, 120Hz with VRR, 10ms response, 500 nits peak, sRGB 100% / Adobe 75%, 10-point multi-touch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 Cover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Corning® Gorilla® Glass Victus® with DXC anti-reflective treatment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Cooling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 dual-fan: precision metal fan (89 blades, 0.1mm) + plastic fan; Vortex Flow tuning; +10% airflow vs plastic-only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Controls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Full-size analog sticks ×2; Hall-effect analog triggers; left / right rear macro buttons; D-pad; ABXY; view, menu, Game Bar, PredatorSense buttons; 6-axis IMU gyroscope ×2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Battery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80 Whr 4-cell Li-ion (60 Whr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Charging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65W USB-C PD adapter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Connectivity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Wi-Fi 7 (Intel® Killer™ 1775s); Bluetooth® 5.4; Dual Thunderbolt™ 4; UHS-I microSD 3.0; 3.5mm combo jack; fingerprint power button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Audio</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2W speakers; DTS:X® Ultra; Hi-Res Audio Ready; dual onboard microphones with Acer PurifiedVoice™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Software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PredatorSense (dedicated button + full app); Xbox Game Bar widget; Endurance Gaming profiles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Included Subscriptions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months Xbox Game Pass Premium OR 3 months PC Game Pass (region dependent)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Dimensions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292 × 112.7-123 × 28.5-48.4 mm</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Weight</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&lt;750 g (80 Whr) / &lt;700 g (60 Whr)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Materials / Colour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Plastic chassis; Black</w:t>
            </w:r>
          </w:p>
        </w:tc>
      </w:tr>
    </w:tbl>
    <w:p>
      <w:pPr>
        <w:pStyle w:val="Heading2"/>
        <w:spacing w:after="100" w:before="280"/>
      </w:pPr>
      <w:r>
        <w:rPr>
          <w:rFonts w:ascii="Calibri" w:cs="Calibri" w:eastAsia="Calibri" w:hAnsi="Calibri"/>
          <w:b/>
          <w:bCs/>
          <w:color w:val="1A1A1A"/>
          <w:sz w:val="26"/>
          <w:szCs w:val="26"/>
        </w:rPr>
        <w:t xml:space="preserve">Embargo &amp; Launch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News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28 May to 04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Review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First Customer Shipment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August 2026</w:t>
            </w:r>
          </w:p>
        </w:tc>
      </w:tr>
    </w:tbl>
    <w:p>
      <w:pPr>
        <w:pStyle w:val="Heading2"/>
        <w:spacing w:after="100" w:before="280"/>
      </w:pPr>
      <w:r>
        <w:rPr>
          <w:rFonts w:ascii="Calibri" w:cs="Calibri" w:eastAsia="Calibri" w:hAnsi="Calibri"/>
          <w:b/>
          <w:bCs/>
          <w:color w:val="1A1A1A"/>
          <w:sz w:val="26"/>
          <w:szCs w:val="26"/>
        </w:rPr>
        <w:t xml:space="preserve">Substantiation Notes</w:t>
      </w:r>
    </w:p>
    <w:p>
      <w:pPr>
        <w:spacing w:after="120" w:before="0" w:line="300"/>
        <w:jc w:val="both"/>
      </w:pPr>
      <w:r>
        <w:rPr>
          <w:rFonts w:ascii="Calibri" w:cs="Calibri" w:eastAsia="Calibri" w:hAnsi="Calibri"/>
          <w:sz w:val="22"/>
          <w:szCs w:val="22"/>
        </w:rPr>
        <w:t xml:space="preserve">All performance metrics are based on Acer internal testing and design targets. Actual results may vary by model, configuration, workload, and region. Predator AeroBlade airflow improvement of 10%+ is measured against the same chassis fitted with a plastic fan in Acer internal testing. The "first precision metal fan in a consumer handheld" claim is retained by Predator Atlas 8 (prior cycle); Predator Atlas 7 is described as "one of the first." Trademarks: Intel, Arc, Xe, XeSS, Killer (Intel Corporation); Corning, Gorilla, Gorilla Glass, Victus (Corning Incorporated); DTS, DTS:X, DTS:X Ultra (Xperi Inc.); Microsoft, Windows, Xbox, Game Pass (Microsoft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AA0000"/>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2026-05-20T06:54:21.815Z</dcterms:created>
  <dcterms:modified xsi:type="dcterms:W3CDTF">2026-05-20T06:54:21.819Z</dcterms:modified>
</cp:coreProperties>
</file>

<file path=docProps/custom.xml><?xml version="1.0" encoding="utf-8"?>
<Properties xmlns="http://schemas.openxmlformats.org/officeDocument/2006/custom-properties" xmlns:vt="http://schemas.openxmlformats.org/officeDocument/2006/docPropsVTypes"/>
</file>