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4A01D">
      <w:pPr>
        <w:pStyle w:val="29"/>
        <w:jc w:val="center"/>
        <w:rPr>
          <w:i/>
        </w:rPr>
      </w:pPr>
      <w:r>
        <w:rPr>
          <w:b/>
        </w:rPr>
        <w:t>第一章 绪论（细粒度分块版）</w:t>
      </w:r>
    </w:p>
    <w:p w14:paraId="56EE81C9">
      <w:pPr>
        <w:spacing w:before="0" w:after="240"/>
        <w:jc w:val="center"/>
        <w:rPr>
          <w:b/>
        </w:rPr>
      </w:pPr>
      <w:r>
        <w:rPr>
          <w:i/>
        </w:rPr>
        <w:t>适配 LangChain RecursiveCharacterTextSplitter 与 BGE-M3 向量化的知识整理稿</w:t>
      </w:r>
    </w:p>
    <w:p w14:paraId="34A86895">
      <w:pPr>
        <w:spacing w:before="0" w:after="240" w:line="288" w:lineRule="auto"/>
      </w:pPr>
      <w:r>
        <w:rPr>
          <w:b/>
        </w:rPr>
        <w:t>使用说明：</w:t>
      </w:r>
      <w:r>
        <w:t>本稿按“一个主题一个知识块”整理，适合后续按标题或自然段进行切分。建议入库时保留标题层级作为 metadata。</w:t>
      </w:r>
    </w:p>
    <w:p w14:paraId="0D2F147A">
      <w:pPr>
        <w:pStyle w:val="2"/>
      </w:pPr>
      <w:bookmarkStart w:id="0" w:name="_GoBack"/>
      <w:bookmarkEnd w:id="0"/>
      <w:r>
        <w:t>1.2 人工智能的基本概念</w:t>
      </w:r>
    </w:p>
    <w:p w14:paraId="2602B9C9">
      <w:pPr>
        <w:pStyle w:val="3"/>
      </w:pPr>
      <w:r>
        <w:t>1.2.1 人工智能的字面含义</w:t>
      </w:r>
    </w:p>
    <w:p w14:paraId="60748154">
      <w:pPr>
        <w:spacing w:before="0" w:after="120" w:line="300" w:lineRule="auto"/>
      </w:pPr>
      <w:r>
        <w:t>Artificial 表示人造、非自然存在，Intelligence 表示思维、推理和学习的能力。人工智能的字面含义，就是用人工方式在机器上实现智能。</w:t>
      </w:r>
    </w:p>
    <w:p w14:paraId="09E20C54">
      <w:pPr>
        <w:pStyle w:val="3"/>
      </w:pPr>
      <w:r>
        <w:t>1.2.2 人工智能的定义</w:t>
      </w:r>
    </w:p>
    <w:p w14:paraId="7673F490">
      <w:pPr>
        <w:spacing w:before="0" w:after="120" w:line="300" w:lineRule="auto"/>
      </w:pPr>
      <w:r>
        <w:t>人工智能是研究和开发用于模拟、延伸和扩展人类智能的理论、方法、技术及应用系统的一门技术科学。它不仅关注算法本身，也关注系统如何感知、学习、推理并服务实际任务。</w:t>
      </w:r>
    </w:p>
    <w:p w14:paraId="21FFC761">
      <w:pPr>
        <w:pStyle w:val="3"/>
      </w:pPr>
      <w:r>
        <w:t>1.2.3 人工智能的学科属性</w:t>
      </w:r>
    </w:p>
    <w:p w14:paraId="1C44152F">
      <w:pPr>
        <w:spacing w:before="0" w:after="120" w:line="300" w:lineRule="auto"/>
      </w:pPr>
      <w:r>
        <w:t>人工智能是一门交叉学科，涉及认知科学、神经生理学、哲学、数学、心理学、控制论、计算机科学、信息论、仿生学等多个领域。因此，人工智能既有理论研究属性，也有很强的工程应用属性。</w:t>
      </w:r>
    </w:p>
    <w:p w14:paraId="018887EC">
      <w:pPr>
        <w:pStyle w:val="2"/>
      </w:pPr>
      <w:r>
        <w:t>1.3 人工智能的四种理解视角</w:t>
      </w:r>
    </w:p>
    <w:p w14:paraId="178BE434">
      <w:pPr>
        <w:pStyle w:val="3"/>
      </w:pPr>
      <w:r>
        <w:t>1.3.1 像人一样行动</w:t>
      </w:r>
    </w:p>
    <w:p w14:paraId="75790CC8">
      <w:pPr>
        <w:spacing w:before="0" w:after="120" w:line="300" w:lineRule="auto"/>
      </w:pPr>
      <w:r>
        <w:t>“像人一样行动”强调机器在行为表现上接近人类。该视角关注机器是否能通过对话、感知和操作表现出类似人的外在行为，因此与图灵测试、自然语言处理、计算机视觉、机器人学等方向密切相关。</w:t>
      </w:r>
    </w:p>
    <w:p w14:paraId="795EBA43">
      <w:pPr>
        <w:pStyle w:val="3"/>
      </w:pPr>
      <w:r>
        <w:t>1.3.2 像人一样思维</w:t>
      </w:r>
    </w:p>
    <w:p w14:paraId="5A2C3226">
      <w:pPr>
        <w:spacing w:before="0" w:after="120" w:line="300" w:lineRule="auto"/>
      </w:pPr>
      <w:r>
        <w:t>“像人一样思维”强调研究人的认知机制，再据此构建机器模型。它依赖认知建模和认知科学，关注机器在内部思维过程上是否接近人类。</w:t>
      </w:r>
    </w:p>
    <w:p w14:paraId="6B8383EF">
      <w:pPr>
        <w:pStyle w:val="3"/>
      </w:pPr>
      <w:r>
        <w:t>1.3.3 理性地思维</w:t>
      </w:r>
    </w:p>
    <w:p w14:paraId="7C28BCC0">
      <w:pPr>
        <w:spacing w:before="0" w:after="120" w:line="300" w:lineRule="auto"/>
      </w:pPr>
      <w:r>
        <w:t>“理性地思维”也被称为“思维法则”视角，强调用逻辑规则进行正确推理。该视角重视知识表示与形式化推理，但现实问题中的知识往往难以完全形式化，因此存在明显局限。</w:t>
      </w:r>
    </w:p>
    <w:p w14:paraId="51406258">
      <w:pPr>
        <w:pStyle w:val="3"/>
      </w:pPr>
      <w:r>
        <w:t>1.3.4 理性地行动</w:t>
      </w:r>
    </w:p>
    <w:p w14:paraId="348E6177">
      <w:pPr>
        <w:spacing w:before="0" w:after="120" w:line="300" w:lineRule="auto"/>
      </w:pPr>
      <w:r>
        <w:t>“理性地行动”强调构建理性智能体。理性智能体会根据对环境的感知，采取能最大化预期效用的行动。这个视角比单纯讨论思维过程更一般，也更贴近现代人工智能系统的设计。</w:t>
      </w:r>
    </w:p>
    <w:p w14:paraId="3AC9409F">
      <w:pPr>
        <w:pStyle w:val="3"/>
      </w:pPr>
      <w:r>
        <w:t>1.3.5 四种视角的比较</w:t>
      </w:r>
    </w:p>
    <w:p w14:paraId="7E4BE739">
      <w:pPr>
        <w:spacing w:before="0" w:after="120" w:line="300" w:lineRule="auto"/>
      </w:pPr>
      <w:r>
        <w:t>四种视角分别从行为、思维、逻辑和决策四个角度理解智能。现代人工智能通常更倾向于以“理性地行动”为统一框架，同时吸收“像人一样行动”和“像人一样思维”的启发。</w:t>
      </w:r>
    </w:p>
    <w:p w14:paraId="6A0AFC1D">
      <w:pPr>
        <w:pStyle w:val="2"/>
      </w:pPr>
      <w:r>
        <w:t>1.4 图灵测试与中文屋</w:t>
      </w:r>
    </w:p>
    <w:p w14:paraId="5B4F34A2">
      <w:pPr>
        <w:pStyle w:val="3"/>
      </w:pPr>
      <w:r>
        <w:t>1.4.1 图灵测试的提出</w:t>
      </w:r>
    </w:p>
    <w:p w14:paraId="026ED244">
      <w:pPr>
        <w:spacing w:before="0" w:after="120" w:line="300" w:lineRule="auto"/>
      </w:pPr>
      <w:r>
        <w:t>图灵测试由 Alan Turing 于 1950 年提出。测试中，人和计算机分别与测试者进行自然语言交流；如果测试者无法区分对方是人还是机器，就可以认为机器在某种程度上表现出了智能。</w:t>
      </w:r>
    </w:p>
    <w:p w14:paraId="30B7584B">
      <w:pPr>
        <w:pStyle w:val="3"/>
      </w:pPr>
      <w:r>
        <w:t>1.4.2 图灵测试的意义</w:t>
      </w:r>
    </w:p>
    <w:p w14:paraId="5A761B7E">
      <w:pPr>
        <w:spacing w:before="0" w:after="120" w:line="300" w:lineRule="auto"/>
      </w:pPr>
      <w:r>
        <w:t>图灵测试强调从外部行为判断机器是否具备智能，因此推动了自然语言处理、知识表示、机器学习、自动推理和机器人学等多个方向的发展。</w:t>
      </w:r>
    </w:p>
    <w:p w14:paraId="0F24FACE">
      <w:pPr>
        <w:pStyle w:val="3"/>
      </w:pPr>
      <w:r>
        <w:t>1.4.3 图灵测试的局限</w:t>
      </w:r>
    </w:p>
    <w:p w14:paraId="1E5E1A4F">
      <w:pPr>
        <w:spacing w:before="0" w:after="120" w:line="300" w:lineRule="auto"/>
      </w:pPr>
      <w:r>
        <w:t>图灵测试关注的是行为表现，而不是内部是否真正理解。机器即使能够生成与人类相似的回答，也不一定意味着它真的拥有语义理解能力。</w:t>
      </w:r>
    </w:p>
    <w:p w14:paraId="25BD3297">
      <w:pPr>
        <w:pStyle w:val="3"/>
      </w:pPr>
      <w:r>
        <w:t>1.4.4 中文屋思想实验</w:t>
      </w:r>
    </w:p>
    <w:p w14:paraId="10140047">
      <w:pPr>
        <w:spacing w:before="0" w:after="120" w:line="300" w:lineRule="auto"/>
      </w:pPr>
      <w:r>
        <w:t>1980 年，John R. Searle 提出“中文屋”思想实验。实验说明，一个不懂中文的人仅凭规则手册处理中文符号，也可能让外界误以为他懂中文；这表明符号操作并不等于真正理解。</w:t>
      </w:r>
    </w:p>
    <w:p w14:paraId="45AF541D">
      <w:pPr>
        <w:pStyle w:val="3"/>
      </w:pPr>
      <w:r>
        <w:t>1.4.5 中文屋对图灵测试的批评</w:t>
      </w:r>
    </w:p>
    <w:p w14:paraId="345FA9B9">
      <w:pPr>
        <w:spacing w:before="0" w:after="120" w:line="300" w:lineRule="auto"/>
      </w:pPr>
      <w:r>
        <w:t>中文屋思想实验指出，图灵测试至多证明机器在外部行为上像人在交流，但不足以证明机器真正理解语言。这一争论构成了人工智能哲学的重要问题。</w:t>
      </w:r>
    </w:p>
    <w:p w14:paraId="7C46F935">
      <w:pPr>
        <w:pStyle w:val="2"/>
      </w:pPr>
      <w:r>
        <w:t>1.5 人工智能的发展历史</w:t>
      </w:r>
    </w:p>
    <w:p w14:paraId="1EF247C0">
      <w:pPr>
        <w:pStyle w:val="3"/>
      </w:pPr>
      <w:r>
        <w:t>1.5.1 发展阶段总览</w:t>
      </w:r>
    </w:p>
    <w:p w14:paraId="65B402CF">
      <w:pPr>
        <w:spacing w:before="0" w:after="120" w:line="300" w:lineRule="auto"/>
      </w:pPr>
      <w:r>
        <w:t>课程将人工智能的发展划分为孕育期、黄金期、第一次寒冬、繁荣期、第二次寒冬、复苏期、快速发展期和爆发期。这说明人工智能的发展过程经历了反复起伏，而非持续线性增长。</w:t>
      </w:r>
    </w:p>
    <w:p w14:paraId="29B51C91">
      <w:pPr>
        <w:pStyle w:val="3"/>
      </w:pPr>
      <w:r>
        <w:t>1.5.2 孕育期：多种思想基础的形成</w:t>
      </w:r>
    </w:p>
    <w:p w14:paraId="16ECA160">
      <w:pPr>
        <w:spacing w:before="0" w:after="120" w:line="300" w:lineRule="auto"/>
      </w:pPr>
      <w:r>
        <w:t>在 1956 年之前，符号主义、连接主义和行为主义等思想已分别形成。与此同时，数理逻辑、控制论、人工神经网络和电子计算机的发展，共同为人工智能奠定了理论与物质基础。</w:t>
      </w:r>
    </w:p>
    <w:p w14:paraId="440DDDFE">
      <w:pPr>
        <w:pStyle w:val="3"/>
      </w:pPr>
      <w:r>
        <w:t>1.5.3 图灵对人工智能的早期贡献</w:t>
      </w:r>
    </w:p>
    <w:p w14:paraId="16024BEF">
      <w:pPr>
        <w:spacing w:before="0" w:after="120" w:line="300" w:lineRule="auto"/>
      </w:pPr>
      <w:r>
        <w:t>Alan Turing 在 1950 年提出图灵测试，并讨论机器学习、遗传算法和增量学习等思想。他较早描绘了机器智能可能达到的发展方向。</w:t>
      </w:r>
    </w:p>
    <w:p w14:paraId="00BDF567">
      <w:pPr>
        <w:pStyle w:val="3"/>
      </w:pPr>
      <w:r>
        <w:t>1.5.4 1956 年达特茅斯会议</w:t>
      </w:r>
    </w:p>
    <w:p w14:paraId="37EF4E8E">
      <w:pPr>
        <w:spacing w:before="0" w:after="120" w:line="300" w:lineRule="auto"/>
      </w:pPr>
      <w:r>
        <w:t>1956 年的达特茅斯会议通常被视为人工智能学科正式诞生的标志。会议中正式提出了“Artificial Intelligence”这一术语，提出者是 John McCarthy，因此他也被称为“人工智能之父”。</w:t>
      </w:r>
    </w:p>
    <w:p w14:paraId="4A651FBA">
      <w:pPr>
        <w:pStyle w:val="3"/>
      </w:pPr>
      <w:r>
        <w:t>1.5.5 黄金期：问题求解与逻辑推理</w:t>
      </w:r>
    </w:p>
    <w:p w14:paraId="1C4C133A">
      <w:pPr>
        <w:spacing w:before="0" w:after="120" w:line="300" w:lineRule="auto"/>
      </w:pPr>
      <w:r>
        <w:t>1956 年到 20 世纪 70 年代初，人工智能在搜索、博弈、逻辑推理和神经网络方面取得大量早期成果。例如西洋跳棋程序、Logic Theorist、Lisp 语言、归结原理和感知机模型等，都诞生于这一时期。</w:t>
      </w:r>
    </w:p>
    <w:p w14:paraId="42843B37">
      <w:pPr>
        <w:pStyle w:val="3"/>
      </w:pPr>
      <w:r>
        <w:t>1.5.6 第一次寒冬</w:t>
      </w:r>
    </w:p>
    <w:p w14:paraId="1D73C3C5">
      <w:pPr>
        <w:spacing w:before="0" w:after="120" w:line="300" w:lineRule="auto"/>
      </w:pPr>
      <w:r>
        <w:t>第一次寒冬出现在 20 世纪 70 年代初到 1980 年。其主要原因包括：早期系统缺乏真实领域知识、许多问题计算复杂度过高、单层感知机存在理论局限，以及当时硬件能力不足。</w:t>
      </w:r>
    </w:p>
    <w:p w14:paraId="3F4F2EEC">
      <w:pPr>
        <w:pStyle w:val="3"/>
      </w:pPr>
      <w:r>
        <w:t>1.5.7 知识工程与专家系统繁荣期</w:t>
      </w:r>
    </w:p>
    <w:p w14:paraId="49A9AC84">
      <w:pPr>
        <w:spacing w:before="0" w:after="120" w:line="300" w:lineRule="auto"/>
      </w:pPr>
      <w:r>
        <w:t>20 世纪 70 年代中后期到 80 年代后期，人工智能迎来以知识工程和专家系统为代表的新一轮繁荣。研究者强调“知识就是力量”，认为高质量知识库是智能系统性能提升的关键。</w:t>
      </w:r>
    </w:p>
    <w:p w14:paraId="41557FFB">
      <w:pPr>
        <w:pStyle w:val="3"/>
      </w:pPr>
      <w:r>
        <w:t>1.5.8 第二次寒冬</w:t>
      </w:r>
    </w:p>
    <w:p w14:paraId="12C2C09E">
      <w:pPr>
        <w:spacing w:before="0" w:after="120" w:line="300" w:lineRule="auto"/>
      </w:pPr>
      <w:r>
        <w:t>20 世纪 80 年代末到 90 年代中期，LISP 机市场崩溃、政府经费缩减、专家系统效果不及预期等因素共同导致第二次人工智能寒冬。</w:t>
      </w:r>
    </w:p>
    <w:p w14:paraId="0AF0BAEA">
      <w:pPr>
        <w:pStyle w:val="3"/>
      </w:pPr>
      <w:r>
        <w:t>1.5.9 复苏期：Deep Blue 与自动驾驶挑战</w:t>
      </w:r>
    </w:p>
    <w:p w14:paraId="677F76F8">
      <w:pPr>
        <w:spacing w:before="0" w:after="120" w:line="300" w:lineRule="auto"/>
      </w:pPr>
      <w:r>
        <w:t>1997 年到 2006 年被视为人工智能复苏期。1997 年 IBM 的 Deep Blue 战胜国际象棋世界冠军，2005 年斯坦福大学的 Stanley 获得 DARPA 无人驾驶挑战赛冠军，说明 AI 在特定任务和真实环境中的能力持续增强。</w:t>
      </w:r>
    </w:p>
    <w:p w14:paraId="64E14315">
      <w:pPr>
        <w:pStyle w:val="3"/>
      </w:pPr>
      <w:r>
        <w:t>1.5.10 大数据与深度学习时代</w:t>
      </w:r>
    </w:p>
    <w:p w14:paraId="3399044E">
      <w:pPr>
        <w:spacing w:before="0" w:after="120" w:line="300" w:lineRule="auto"/>
      </w:pPr>
      <w:r>
        <w:t>2006 年以后，海量数据的可获取性和复杂模型的可计算性成为 AI 再次腾飞的关键条件。互联网和算力基础设施的发展，为深度学习模型训练提供了现实基础。</w:t>
      </w:r>
    </w:p>
    <w:p w14:paraId="0F40FB71">
      <w:pPr>
        <w:pStyle w:val="3"/>
      </w:pPr>
      <w:r>
        <w:t>1.5.11 深度学习的代表性突破</w:t>
      </w:r>
    </w:p>
    <w:p w14:paraId="73A18C89">
      <w:pPr>
        <w:spacing w:before="0" w:after="120" w:line="300" w:lineRule="auto"/>
      </w:pPr>
      <w:r>
        <w:t>以 Geoffrey Hinton 为代表的研究者推动了深度学习在语音识别和图像识别中的突破。ImageNet 竞赛成绩的大幅提升，是深度学习成功的重要标志。</w:t>
      </w:r>
    </w:p>
    <w:p w14:paraId="4F09B934">
      <w:pPr>
        <w:pStyle w:val="3"/>
      </w:pPr>
      <w:r>
        <w:t>1.5.12 大模型时代</w:t>
      </w:r>
    </w:p>
    <w:p w14:paraId="0AF305C9">
      <w:pPr>
        <w:spacing w:before="0" w:after="120" w:line="300" w:lineRule="auto"/>
      </w:pPr>
      <w:r>
        <w:t>课程中将近年的关键节点概括为：2017 年 Transformer，2018 年 BERT，2020 年 GPT-3，2022 年 ChatGPT，2025 年 DeepSeek R1。这些成果标志着 AI 从深度学习进一步走向大模型时代。</w:t>
      </w:r>
    </w:p>
    <w:p w14:paraId="4AE364EB">
      <w:pPr>
        <w:pStyle w:val="2"/>
      </w:pPr>
      <w:r>
        <w:t>1.6 人工智能的主要学派</w:t>
      </w:r>
    </w:p>
    <w:p w14:paraId="5EEB95EA">
      <w:pPr>
        <w:pStyle w:val="3"/>
      </w:pPr>
      <w:r>
        <w:t>1.6.1 符号主义</w:t>
      </w:r>
    </w:p>
    <w:p w14:paraId="0DA00BD8">
      <w:pPr>
        <w:spacing w:before="0" w:after="120" w:line="300" w:lineRule="auto"/>
      </w:pPr>
      <w:r>
        <w:t>符号主义强调通过逻辑规则和符号表示来模拟人的认知功能。它认为知识表示和符号推理是实现智能的核心，因此对专家系统、自动推理和知识工程影响深远。</w:t>
      </w:r>
    </w:p>
    <w:p w14:paraId="6382E3A4">
      <w:pPr>
        <w:pStyle w:val="3"/>
      </w:pPr>
      <w:r>
        <w:t>1.6.2 连接主义</w:t>
      </w:r>
    </w:p>
    <w:p w14:paraId="6000C576">
      <w:pPr>
        <w:spacing w:before="0" w:after="120" w:line="300" w:lineRule="auto"/>
      </w:pPr>
      <w:r>
        <w:t>连接主义强调模拟神经系统结构，认为功能、结构和智能三者不可分割。现代深度学习正是在连接主义传统基础上的重要发展。</w:t>
      </w:r>
    </w:p>
    <w:p w14:paraId="7EC23EFA">
      <w:pPr>
        <w:pStyle w:val="3"/>
      </w:pPr>
      <w:r>
        <w:t>1.6.3 行为主义</w:t>
      </w:r>
    </w:p>
    <w:p w14:paraId="62E6C516">
      <w:pPr>
        <w:spacing w:before="0" w:after="120" w:line="300" w:lineRule="auto"/>
      </w:pPr>
      <w:r>
        <w:t>行为主义强调智能体通过感知与行动与环境交互，不一定依赖显式知识表示和复杂逻辑推理。机器人和强化学习等方向在一定程度上体现了行为主义思想。</w:t>
      </w:r>
    </w:p>
    <w:p w14:paraId="3CBBFEC0">
      <w:pPr>
        <w:pStyle w:val="3"/>
      </w:pPr>
      <w:r>
        <w:t>1.6.4 三大学派的互补关系</w:t>
      </w:r>
    </w:p>
    <w:p w14:paraId="0959F234">
      <w:pPr>
        <w:spacing w:before="0" w:after="120" w:line="300" w:lineRule="auto"/>
      </w:pPr>
      <w:r>
        <w:t>符号主义擅长显式知识与逻辑推理，连接主义擅长表示学习与模式识别，行为主义强调环境交互与适应性行为。现代人工智能的发展往往是多种思想路线的融合。</w:t>
      </w:r>
    </w:p>
    <w:p w14:paraId="21FAA5DB">
      <w:pPr>
        <w:pStyle w:val="2"/>
      </w:pPr>
      <w:r>
        <w:t>1.7 人工智能的典型应用</w:t>
      </w:r>
    </w:p>
    <w:p w14:paraId="446D330F">
      <w:pPr>
        <w:pStyle w:val="3"/>
      </w:pPr>
      <w:r>
        <w:t>1.7.1 人脸识别与刷脸支付</w:t>
      </w:r>
    </w:p>
    <w:p w14:paraId="3FB0807E">
      <w:pPr>
        <w:spacing w:before="0" w:after="120" w:line="300" w:lineRule="auto"/>
      </w:pPr>
      <w:r>
        <w:t>刷脸支付体现了人工智能在人脸识别方面的应用。系统通过提取和匹配人脸特征完成身份验证，从而提升支付效率与便捷性。</w:t>
      </w:r>
    </w:p>
    <w:p w14:paraId="18569DD3">
      <w:pPr>
        <w:pStyle w:val="3"/>
      </w:pPr>
      <w:r>
        <w:t>1.7.2 语音识别</w:t>
      </w:r>
    </w:p>
    <w:p w14:paraId="1AAEC813">
      <w:pPr>
        <w:spacing w:before="0" w:after="120" w:line="300" w:lineRule="auto"/>
      </w:pPr>
      <w:r>
        <w:t>语音识别让机器能够把语音信号转换为文本或命令，是智能助手、语音输入和语音交互系统的基础能力。</w:t>
      </w:r>
    </w:p>
    <w:p w14:paraId="78C272DD">
      <w:pPr>
        <w:pStyle w:val="3"/>
      </w:pPr>
      <w:r>
        <w:t>1.7.3 语音合成</w:t>
      </w:r>
    </w:p>
    <w:p w14:paraId="734D0409">
      <w:pPr>
        <w:spacing w:before="0" w:after="120" w:line="300" w:lineRule="auto"/>
      </w:pPr>
      <w:r>
        <w:t>语音合成让机器能够把文本转化为自然流畅的语音输出，常见于导航播报、语音助手、客服系统和无障碍辅助。</w:t>
      </w:r>
    </w:p>
    <w:p w14:paraId="0207460D">
      <w:pPr>
        <w:pStyle w:val="3"/>
      </w:pPr>
      <w:r>
        <w:t>1.7.4 推荐系统</w:t>
      </w:r>
    </w:p>
    <w:p w14:paraId="5B55C052">
      <w:pPr>
        <w:spacing w:before="0" w:after="120" w:line="300" w:lineRule="auto"/>
      </w:pPr>
      <w:r>
        <w:t>今日头条、抖音、微博等平台通过推荐系统分析用户行为，理解兴趣偏好，并实现个性化内容分发。推荐系统体现了人工智能在大规模数据建模上的应用能力。</w:t>
      </w:r>
    </w:p>
    <w:p w14:paraId="012FE66A">
      <w:pPr>
        <w:pStyle w:val="3"/>
      </w:pPr>
      <w:r>
        <w:t>1.7.5 自然语言处理</w:t>
      </w:r>
    </w:p>
    <w:p w14:paraId="1DE2100E">
      <w:pPr>
        <w:spacing w:before="0" w:after="120" w:line="300" w:lineRule="auto"/>
      </w:pPr>
      <w:r>
        <w:t>自然语言处理研究机器如何理解、分析和生成自然语言。机器翻译、问答系统、文本摘要和对话系统都属于这一领域的重要任务。</w:t>
      </w:r>
    </w:p>
    <w:p w14:paraId="42C1D156">
      <w:pPr>
        <w:pStyle w:val="3"/>
      </w:pPr>
      <w:r>
        <w:t>1.7.6 ChatGPT 与生成式人工智能</w:t>
      </w:r>
    </w:p>
    <w:p w14:paraId="5F887888">
      <w:pPr>
        <w:spacing w:before="0" w:after="120" w:line="300" w:lineRule="auto"/>
      </w:pPr>
      <w:r>
        <w:t>ChatGPT 是生成式预训练转换器的代表应用，展示了大规模预训练模型在文本理解、知识组织和自然语言生成方面的强大能力。</w:t>
      </w:r>
    </w:p>
    <w:p w14:paraId="2DA137CB">
      <w:pPr>
        <w:pStyle w:val="3"/>
      </w:pPr>
      <w:r>
        <w:t>1.7.7 目标检测</w:t>
      </w:r>
    </w:p>
    <w:p w14:paraId="5F579F4E">
      <w:pPr>
        <w:spacing w:before="0" w:after="120" w:line="300" w:lineRule="auto"/>
      </w:pPr>
      <w:r>
        <w:t>目标检测的目标是识别图像或视频中的目标类别及其位置，广泛用于自动驾驶、安防监控和工业检测等场景。</w:t>
      </w:r>
    </w:p>
    <w:p w14:paraId="1FD5FD71">
      <w:pPr>
        <w:pStyle w:val="3"/>
      </w:pPr>
      <w:r>
        <w:t>1.7.8 图像特效与美颜滤镜</w:t>
      </w:r>
    </w:p>
    <w:p w14:paraId="611281C8">
      <w:pPr>
        <w:spacing w:before="0" w:after="120" w:line="300" w:lineRule="auto"/>
      </w:pPr>
      <w:r>
        <w:t>图像特效和美颜滤镜说明人工智能不仅能识别图像内容，也能对图像进行风格迁移、增强和编辑，因此在娱乐和内容创作中应用广泛。</w:t>
      </w:r>
    </w:p>
    <w:p w14:paraId="6F1A2647">
      <w:pPr>
        <w:pStyle w:val="3"/>
      </w:pPr>
      <w:r>
        <w:t>1.7.9 换脸技术与风险</w:t>
      </w:r>
    </w:p>
    <w:p w14:paraId="78E79911">
      <w:pPr>
        <w:spacing w:before="0" w:after="120" w:line="300" w:lineRule="auto"/>
      </w:pPr>
      <w:r>
        <w:t>换脸技术利用深度学习方法实现人脸替换，在娱乐和影视制作中具有价值，但也可能带来身份伪造、虚假内容传播和伦理风险。</w:t>
      </w:r>
    </w:p>
    <w:p w14:paraId="7C1CE93F">
      <w:pPr>
        <w:pStyle w:val="3"/>
      </w:pPr>
      <w:r>
        <w:t>1.7.10 人机博弈</w:t>
      </w:r>
    </w:p>
    <w:p w14:paraId="67073A98">
      <w:pPr>
        <w:spacing w:before="0" w:after="120" w:line="300" w:lineRule="auto"/>
      </w:pPr>
      <w:r>
        <w:t>AlphaGo 和问答竞赛系统表明，人工智能在搜索、推理和决策任务上已能在某些领域超过顶尖人类选手。</w:t>
      </w:r>
    </w:p>
    <w:p w14:paraId="102B6C01">
      <w:pPr>
        <w:pStyle w:val="3"/>
      </w:pPr>
      <w:r>
        <w:t>1.7.11 人工智能谱曲</w:t>
      </w:r>
    </w:p>
    <w:p w14:paraId="30484A33">
      <w:pPr>
        <w:spacing w:before="0" w:after="120" w:line="300" w:lineRule="auto"/>
      </w:pPr>
      <w:r>
        <w:t>人工智能谱曲说明生成模型不仅可用于语言和图像，也能用于音乐创作。系统可以根据风格和节奏要求自动生成旋律片段。</w:t>
      </w:r>
    </w:p>
    <w:p w14:paraId="68129F4E">
      <w:pPr>
        <w:pStyle w:val="3"/>
      </w:pPr>
      <w:r>
        <w:t>1.7.12 人工智能助教</w:t>
      </w:r>
    </w:p>
    <w:p w14:paraId="759204F4">
      <w:pPr>
        <w:spacing w:before="0" w:after="120" w:line="300" w:lineRule="auto"/>
      </w:pPr>
      <w:r>
        <w:t>人工智能助教能够承担课程问答、辅导与答疑等任务，提高教学效率。Jill Watson 的案例表明，智能问答系统已经能够在一定场景下接近真实助教的表现。</w:t>
      </w:r>
    </w:p>
    <w:p w14:paraId="795D7D28">
      <w:pPr>
        <w:pStyle w:val="3"/>
      </w:pPr>
      <w:r>
        <w:t>1.7.13 AI for Science 与智能机器人</w:t>
      </w:r>
    </w:p>
    <w:p w14:paraId="33927EDF">
      <w:pPr>
        <w:spacing w:before="0" w:after="120" w:line="300" w:lineRule="auto"/>
      </w:pPr>
      <w:r>
        <w:t>人工智能在医学影像分析、蛋白质结构预测和机器人执行任务等场景中发挥越来越重要的作用，说明 AI 已从信息处理拓展到科学研究和物理世界任务。</w:t>
      </w:r>
    </w:p>
    <w:p w14:paraId="6462EF67">
      <w:pPr>
        <w:pStyle w:val="2"/>
      </w:pPr>
      <w:r>
        <w:t>1.8 研究内容与概念关系</w:t>
      </w:r>
    </w:p>
    <w:p w14:paraId="0C33939E">
      <w:pPr>
        <w:pStyle w:val="3"/>
      </w:pPr>
      <w:r>
        <w:t>1.8.1 主要研究方向</w:t>
      </w:r>
    </w:p>
    <w:p w14:paraId="265C57AF">
      <w:pPr>
        <w:spacing w:before="0" w:after="120" w:line="300" w:lineRule="auto"/>
      </w:pPr>
      <w:r>
        <w:t>课程总结的人工智能主要研究方向包括机器学习、自然语言理解、计算机视觉、智能机器人和 AI for Science。这些方向共同构成人工智能的核心版图。</w:t>
      </w:r>
    </w:p>
    <w:p w14:paraId="7B8CBBD2">
      <w:pPr>
        <w:pStyle w:val="3"/>
      </w:pPr>
      <w:r>
        <w:t>1.8.2 AI、ML、DL 的关系</w:t>
      </w:r>
    </w:p>
    <w:p w14:paraId="3096676C">
      <w:pPr>
        <w:spacing w:before="0" w:after="120" w:line="300" w:lineRule="auto"/>
      </w:pPr>
      <w:r>
        <w:t>人工智能、机器学习和深度学习之间是包含关系。人工智能是最大概念，机器学习是实现人工智能的重要方法，深度学习则是机器学习中的重要分支。</w:t>
      </w:r>
    </w:p>
    <w:p w14:paraId="086BCFA2">
      <w:pPr>
        <w:pStyle w:val="3"/>
      </w:pPr>
      <w:r>
        <w:t>1.8.3 为什么要区分 AI、ML、DL</w:t>
      </w:r>
    </w:p>
    <w:p w14:paraId="658CBF0F">
      <w:pPr>
        <w:spacing w:before="0" w:after="120" w:line="300" w:lineRule="auto"/>
      </w:pPr>
      <w:r>
        <w:t>区分 AI、ML、DL 有助于理解不同研究对象的范围：AI 关注更广义的智能系统，ML 关注从数据中学习规律，DL 关注多层神经网络的表示学习能力。</w:t>
      </w:r>
    </w:p>
    <w:p w14:paraId="6A90DE9B">
      <w:pPr>
        <w:pStyle w:val="2"/>
      </w:pPr>
      <w:r>
        <w:t>1.9 本章小结</w:t>
      </w:r>
    </w:p>
    <w:p w14:paraId="70FC6EDA">
      <w:pPr>
        <w:pStyle w:val="3"/>
      </w:pPr>
      <w:r>
        <w:t>1.9.1 全章总结</w:t>
      </w:r>
    </w:p>
    <w:p w14:paraId="0F43646E">
      <w:pPr>
        <w:spacing w:before="0" w:after="120" w:line="300" w:lineRule="auto"/>
      </w:pPr>
      <w:r>
        <w:t>本章从课程导入、人工智能定义、四种理解视角、图灵测试与中文屋、发展历史、主要学派以及典型应用等方面，对人工智能进行了整体介绍。通过本章可以建立对 AI 的基本认识：它既是一门研究智能本质的交叉学科，也是一套广泛服务现实场景的技术体系。</w:t>
      </w:r>
    </w:p>
    <w:p w14:paraId="24BD22D3">
      <w:pPr>
        <w:pStyle w:val="2"/>
      </w:pPr>
      <w:r>
        <w:t>附录：建议入库粒度与元数据字段</w:t>
      </w:r>
    </w:p>
    <w:p w14:paraId="1499E4BA">
      <w:pPr>
        <w:pStyle w:val="17"/>
        <w:rPr>
          <w:b/>
          <w:kern w:val="0"/>
          <w:szCs w:val="22"/>
          <w:lang w:val="en-US" w:eastAsia="en-US" w:bidi="ar-SA"/>
        </w:rPr>
      </w:pPr>
      <w:r>
        <w:t>下表给出将本章文本进一步入库时的推荐元数据字段。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288"/>
        <w:gridCol w:w="3856"/>
      </w:tblGrid>
      <w:tr w14:paraId="75E94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0AE16F58">
            <w:pPr>
              <w:widowControl/>
              <w:spacing w:before="0" w:after="0" w:line="240" w:lineRule="auto"/>
              <w:jc w:val="center"/>
            </w:pPr>
            <w:r>
              <w:rPr>
                <w:b/>
                <w:kern w:val="0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02E4F620">
            <w:pPr>
              <w:widowControl/>
              <w:spacing w:before="0" w:after="0" w:line="240" w:lineRule="auto"/>
              <w:jc w:val="center"/>
            </w:pPr>
            <w:r>
              <w:rPr>
                <w:b/>
                <w:kern w:val="0"/>
                <w:szCs w:val="22"/>
                <w:lang w:val="en-US" w:eastAsia="en-US" w:bidi="ar-SA"/>
              </w:rPr>
              <w:t>示例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noWrap w:val="0"/>
            <w:vAlign w:val="top"/>
          </w:tcPr>
          <w:p w14:paraId="1E17F993">
            <w:pPr>
              <w:widowControl/>
              <w:spacing w:before="0" w:after="0" w:line="240" w:lineRule="auto"/>
              <w:jc w:val="center"/>
            </w:pPr>
            <w:r>
              <w:rPr>
                <w:b/>
                <w:kern w:val="0"/>
                <w:szCs w:val="22"/>
                <w:lang w:val="en-US" w:eastAsia="en-US" w:bidi="ar-SA"/>
              </w:rPr>
              <w:t>用途</w:t>
            </w:r>
          </w:p>
        </w:tc>
      </w:tr>
      <w:tr w14:paraId="44E48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77C4936">
            <w:pPr>
              <w:widowControl/>
              <w:spacing w:before="0" w:after="0" w:line="240" w:lineRule="auto"/>
              <w:jc w:val="center"/>
            </w:pPr>
            <w:r>
              <w:rPr>
                <w:kern w:val="0"/>
                <w:szCs w:val="22"/>
                <w:lang w:val="en-US" w:eastAsia="en-US" w:bidi="ar-SA"/>
              </w:rPr>
              <w:t>chapter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F6A3BFF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第一章 绪论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F313173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标记所属章节</w:t>
            </w:r>
          </w:p>
        </w:tc>
      </w:tr>
      <w:tr w14:paraId="03065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F52656C">
            <w:pPr>
              <w:widowControl/>
              <w:spacing w:before="0" w:after="0" w:line="240" w:lineRule="auto"/>
              <w:jc w:val="center"/>
            </w:pPr>
            <w:r>
              <w:rPr>
                <w:kern w:val="0"/>
                <w:szCs w:val="22"/>
                <w:lang w:val="en-US" w:eastAsia="en-US" w:bidi="ar-SA"/>
              </w:rPr>
              <w:t>section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D73C54A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1.3 人工智能的四种理解视角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DC7FD1D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标记大主题</w:t>
            </w:r>
          </w:p>
        </w:tc>
      </w:tr>
      <w:tr w14:paraId="7B08E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4AB5DC4">
            <w:pPr>
              <w:widowControl/>
              <w:spacing w:before="0" w:after="0" w:line="240" w:lineRule="auto"/>
              <w:jc w:val="center"/>
            </w:pPr>
            <w:r>
              <w:rPr>
                <w:kern w:val="0"/>
                <w:szCs w:val="22"/>
                <w:lang w:val="en-US" w:eastAsia="en-US" w:bidi="ar-SA"/>
              </w:rPr>
              <w:t>subsection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9F5D751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1.4.1 图灵测试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89C0C79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标记细粒度知识块</w:t>
            </w:r>
          </w:p>
        </w:tc>
      </w:tr>
      <w:tr w14:paraId="6B69F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7E7C049">
            <w:pPr>
              <w:widowControl/>
              <w:spacing w:before="0" w:after="0" w:line="240" w:lineRule="auto"/>
              <w:jc w:val="center"/>
            </w:pPr>
            <w:r>
              <w:rPr>
                <w:kern w:val="0"/>
                <w:szCs w:val="22"/>
                <w:lang w:val="en-US" w:eastAsia="en-US" w:bidi="ar-SA"/>
              </w:rPr>
              <w:t>keywords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AC2D155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人工智能, 图灵测试, 智能体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C4B44FB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辅助召回与过滤</w:t>
            </w:r>
          </w:p>
        </w:tc>
      </w:tr>
      <w:tr w14:paraId="677B0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0F6ECE">
            <w:pPr>
              <w:widowControl/>
              <w:spacing w:before="0" w:after="0" w:line="240" w:lineRule="auto"/>
              <w:jc w:val="center"/>
            </w:pPr>
            <w:r>
              <w:rPr>
                <w:kern w:val="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9DE9427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第一章绪论2025.pdf</w:t>
            </w:r>
          </w:p>
        </w:tc>
        <w:tc>
          <w:tcPr>
            <w:tcW w:w="3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CC56D8">
            <w:pPr>
              <w:widowControl/>
              <w:spacing w:before="0" w:after="0" w:line="240" w:lineRule="auto"/>
              <w:jc w:val="left"/>
            </w:pPr>
            <w:r>
              <w:rPr>
                <w:kern w:val="0"/>
                <w:szCs w:val="22"/>
                <w:lang w:val="en-US" w:eastAsia="en-US" w:bidi="ar-SA"/>
              </w:rPr>
              <w:t>保留原始来源</w:t>
            </w:r>
          </w:p>
        </w:tc>
      </w:tr>
    </w:tbl>
    <w:p w14:paraId="268CE9D9"/>
    <w:sectPr>
      <w:footnotePr>
        <w:pos w:val="beneathText"/>
        <w:numFmt w:val="decimal"/>
      </w:footnotePr>
      <w:pgSz w:w="12240" w:h="15840"/>
      <w:pgMar w:top="1152" w:right="1224" w:bottom="1152" w:left="122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Noto Sans CJK SC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方正宝黑体 简 Light">
    <w:panose1 w:val="02000400000000000000"/>
    <w:charset w:val="86"/>
    <w:family w:val="auto"/>
    <w:pitch w:val="default"/>
    <w:sig w:usb0="A00002BF" w:usb1="184F6CFA" w:usb2="00000012" w:usb3="00000000" w:csb0="00040001" w:csb1="00000000"/>
  </w:font>
  <w:font w:name="Lohit Devanagari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ＭＳ 明朝">
    <w:altName w:val="方正宝黑体 简 Light"/>
    <w:panose1 w:val="00000000000000000000"/>
    <w:charset w:val="01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pStyle w:val="16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0000005"/>
    <w:multiLevelType w:val="multilevel"/>
    <w:tmpl w:val="00000005"/>
    <w:lvl w:ilvl="0" w:tentative="0">
      <w:start w:val="1"/>
      <w:numFmt w:val="decimal"/>
      <w:pStyle w:val="11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00000006"/>
    <w:multiLevelType w:val="multilevel"/>
    <w:tmpl w:val="00000006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53E96"/>
    <w:rsid w:val="76A55A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unhideWhenUsed="0" w:uiPriority="6" w:semiHidden="0" w:name="heading 1"/>
    <w:lsdException w:unhideWhenUsed="0" w:uiPriority="6" w:semiHidden="0" w:name="heading 2"/>
    <w:lsdException w:unhideWhenUsed="0" w:uiPriority="6" w:semiHidden="0" w:name="heading 3"/>
    <w:lsdException w:unhideWhenUsed="0" w:uiPriority="6" w:semiHidden="0" w:name="heading 4"/>
    <w:lsdException w:unhideWhenUsed="0" w:uiPriority="6" w:semiHidden="0" w:name="heading 5"/>
    <w:lsdException w:qFormat="1" w:unhideWhenUsed="0" w:uiPriority="6" w:semiHidden="0" w:name="heading 6"/>
    <w:lsdException w:qFormat="1" w:unhideWhenUsed="0" w:uiPriority="6" w:semiHidden="0" w:name="heading 7"/>
    <w:lsdException w:qFormat="1" w:unhideWhenUsed="0" w:uiPriority="6" w:semiHidden="0" w:name="heading 8"/>
    <w:lsdException w:qFormat="1" w:unhideWhenUsed="0" w:uiPriority="6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qFormat="1" w:unhideWhenUsed="0" w:uiPriority="6" w:semiHidden="0" w:name="index heading"/>
    <w:lsdException w:qFormat="1" w:unhideWhenUsed="0" w:uiPriority="7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4" w:semiHidden="0" w:name="toa heading"/>
    <w:lsdException w:qFormat="1" w:unhideWhenUsed="0" w:uiPriority="7" w:semiHidden="0" w:name="List"/>
    <w:lsdException w:qFormat="1" w:unhideWhenUsed="0" w:uiPriority="7" w:semiHidden="0" w:name="List Bullet"/>
    <w:lsdException w:qFormat="1" w:unhideWhenUsed="0" w:uiPriority="7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7" w:semiHidden="0" w:name="List Bullet 2"/>
    <w:lsdException w:qFormat="1" w:unhideWhenUsed="0" w:uiPriority="7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7" w:semiHidden="0" w:name="List Number 2"/>
    <w:lsdException w:qFormat="1" w:unhideWhenUsed="0" w:uiPriority="7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7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6" w:semiHidden="0" w:name="Body Text"/>
    <w:lsdException w:unhideWhenUsed="0" w:uiPriority="0" w:semiHidden="0" w:name="Body Text Indent"/>
    <w:lsdException w:qFormat="1" w:unhideWhenUsed="0" w:uiPriority="7" w:semiHidden="0" w:name="List Continue"/>
    <w:lsdException w:qFormat="1" w:unhideWhenUsed="0" w:uiPriority="7" w:semiHidden="0" w:name="List Continue 2"/>
    <w:lsdException w:qFormat="1" w:unhideWhenUsed="0" w:uiPriority="7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7" w:semiHidden="0" w:name="Strong"/>
    <w:lsdException w:qFormat="1" w:unhideWhenUsed="0" w:uiPriority="7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widowControl/>
      <w:suppressAutoHyphens/>
      <w:bidi w:val="0"/>
      <w:spacing w:before="0" w:after="200" w:line="276" w:lineRule="auto"/>
      <w:jc w:val="left"/>
    </w:pPr>
    <w:rPr>
      <w:rFonts w:ascii="Arial" w:hAnsi="Arial" w:eastAsia="微软雅黑" w:cstheme="minorBidi"/>
      <w:color w:val="auto"/>
      <w:kern w:val="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uiPriority w:val="6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1F4E79"/>
      <w:sz w:val="30"/>
      <w:szCs w:val="28"/>
    </w:rPr>
  </w:style>
  <w:style w:type="paragraph" w:styleId="3">
    <w:name w:val="heading 2"/>
    <w:basedOn w:val="1"/>
    <w:next w:val="1"/>
    <w:uiPriority w:val="6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373737"/>
      <w:sz w:val="25"/>
      <w:szCs w:val="26"/>
    </w:rPr>
  </w:style>
  <w:style w:type="paragraph" w:styleId="4">
    <w:name w:val="heading 3"/>
    <w:basedOn w:val="1"/>
    <w:next w:val="1"/>
    <w:uiPriority w:val="6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  <w:sz w:val="23"/>
    </w:rPr>
  </w:style>
  <w:style w:type="paragraph" w:styleId="5">
    <w:name w:val="heading 4"/>
    <w:basedOn w:val="1"/>
    <w:next w:val="1"/>
    <w:uiPriority w:val="6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uiPriority w:val="6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7">
    <w:name w:val="heading 6"/>
    <w:basedOn w:val="1"/>
    <w:next w:val="1"/>
    <w:qFormat/>
    <w:uiPriority w:val="6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8">
    <w:name w:val="heading 7"/>
    <w:basedOn w:val="1"/>
    <w:next w:val="1"/>
    <w:qFormat/>
    <w:uiPriority w:val="6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9">
    <w:name w:val="heading 8"/>
    <w:basedOn w:val="1"/>
    <w:next w:val="1"/>
    <w:qFormat/>
    <w:uiPriority w:val="6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qFormat/>
    <w:uiPriority w:val="6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 2"/>
    <w:basedOn w:val="1"/>
    <w:qFormat/>
    <w:uiPriority w:val="7"/>
    <w:pPr>
      <w:numPr>
        <w:ilvl w:val="0"/>
        <w:numId w:val="1"/>
      </w:numPr>
      <w:spacing w:before="0" w:after="200"/>
      <w:contextualSpacing/>
    </w:pPr>
  </w:style>
  <w:style w:type="paragraph" w:styleId="12">
    <w:name w:val="List Number"/>
    <w:basedOn w:val="1"/>
    <w:qFormat/>
    <w:uiPriority w:val="7"/>
    <w:pPr>
      <w:numPr>
        <w:ilvl w:val="0"/>
        <w:numId w:val="2"/>
      </w:numPr>
      <w:spacing w:before="0" w:after="200"/>
      <w:contextualSpacing/>
    </w:pPr>
  </w:style>
  <w:style w:type="paragraph" w:styleId="13">
    <w:name w:val="caption"/>
    <w:basedOn w:val="1"/>
    <w:next w:val="1"/>
    <w:qFormat/>
    <w:uiPriority w:val="7"/>
    <w:pPr>
      <w:spacing w:line="240" w:lineRule="auto"/>
    </w:pPr>
    <w:rPr>
      <w:b/>
      <w:bCs/>
      <w:color w:val="4F81BD"/>
      <w:sz w:val="18"/>
      <w:szCs w:val="18"/>
    </w:rPr>
  </w:style>
  <w:style w:type="paragraph" w:styleId="14">
    <w:name w:val="List Bullet"/>
    <w:basedOn w:val="1"/>
    <w:qFormat/>
    <w:uiPriority w:val="7"/>
    <w:pPr>
      <w:numPr>
        <w:ilvl w:val="0"/>
        <w:numId w:val="3"/>
      </w:numPr>
      <w:spacing w:before="0" w:after="200"/>
      <w:contextualSpacing/>
    </w:pPr>
  </w:style>
  <w:style w:type="paragraph" w:styleId="15">
    <w:name w:val="toa heading"/>
    <w:basedOn w:val="2"/>
    <w:next w:val="1"/>
    <w:qFormat/>
    <w:uiPriority w:val="4"/>
    <w:pPr>
      <w:outlineLvl w:val="9"/>
    </w:pPr>
  </w:style>
  <w:style w:type="paragraph" w:styleId="16">
    <w:name w:val="List Bullet 3"/>
    <w:basedOn w:val="1"/>
    <w:qFormat/>
    <w:uiPriority w:val="7"/>
    <w:pPr>
      <w:numPr>
        <w:ilvl w:val="0"/>
        <w:numId w:val="4"/>
      </w:numPr>
      <w:spacing w:before="0" w:after="200"/>
      <w:contextualSpacing/>
    </w:pPr>
  </w:style>
  <w:style w:type="paragraph" w:styleId="17">
    <w:name w:val="Body Text"/>
    <w:basedOn w:val="1"/>
    <w:qFormat/>
    <w:uiPriority w:val="6"/>
    <w:pPr>
      <w:spacing w:before="0" w:after="120"/>
    </w:pPr>
  </w:style>
  <w:style w:type="paragraph" w:styleId="18">
    <w:name w:val="List Number 3"/>
    <w:basedOn w:val="1"/>
    <w:qFormat/>
    <w:uiPriority w:val="7"/>
    <w:pPr>
      <w:numPr>
        <w:ilvl w:val="0"/>
        <w:numId w:val="5"/>
      </w:numPr>
      <w:spacing w:before="0" w:after="200"/>
      <w:contextualSpacing/>
    </w:pPr>
  </w:style>
  <w:style w:type="paragraph" w:styleId="19">
    <w:name w:val="List Continue"/>
    <w:basedOn w:val="1"/>
    <w:qFormat/>
    <w:uiPriority w:val="7"/>
    <w:pPr>
      <w:spacing w:before="0" w:after="120"/>
      <w:ind w:left="360"/>
      <w:contextualSpacing/>
    </w:pPr>
  </w:style>
  <w:style w:type="paragraph" w:styleId="20">
    <w:name w:val="List Bullet 2"/>
    <w:basedOn w:val="1"/>
    <w:qFormat/>
    <w:uiPriority w:val="7"/>
    <w:pPr>
      <w:numPr>
        <w:ilvl w:val="0"/>
        <w:numId w:val="6"/>
      </w:numPr>
      <w:spacing w:before="0" w:after="200"/>
      <w:contextualSpacing/>
    </w:pPr>
  </w:style>
  <w:style w:type="paragraph" w:styleId="21">
    <w:name w:val="footer"/>
    <w:basedOn w:val="1"/>
    <w:qFormat/>
    <w:uiPriority w:val="6"/>
    <w:pPr>
      <w:tabs>
        <w:tab w:val="center" w:pos="4680"/>
        <w:tab w:val="right" w:pos="9360"/>
      </w:tabs>
      <w:spacing w:before="0" w:after="0" w:line="240" w:lineRule="auto"/>
    </w:pPr>
  </w:style>
  <w:style w:type="paragraph" w:styleId="22">
    <w:name w:val="header"/>
    <w:basedOn w:val="1"/>
    <w:qFormat/>
    <w:uiPriority w:val="6"/>
    <w:pPr>
      <w:tabs>
        <w:tab w:val="center" w:pos="4680"/>
        <w:tab w:val="right" w:pos="9360"/>
      </w:tabs>
      <w:spacing w:before="0" w:after="0" w:line="240" w:lineRule="auto"/>
    </w:pPr>
  </w:style>
  <w:style w:type="paragraph" w:styleId="23">
    <w:name w:val="index heading"/>
    <w:basedOn w:val="24"/>
    <w:qFormat/>
    <w:uiPriority w:val="6"/>
  </w:style>
  <w:style w:type="paragraph" w:customStyle="1" w:styleId="24">
    <w:name w:val="Heading"/>
    <w:basedOn w:val="1"/>
    <w:next w:val="17"/>
    <w:qFormat/>
    <w:uiPriority w:val="6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5">
    <w:name w:val="Subtitle"/>
    <w:basedOn w:val="1"/>
    <w:next w:val="1"/>
    <w:qFormat/>
    <w:uiPriority w:val="6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26">
    <w:name w:val="List"/>
    <w:basedOn w:val="1"/>
    <w:qFormat/>
    <w:uiPriority w:val="7"/>
    <w:pPr>
      <w:spacing w:before="0" w:after="200"/>
      <w:ind w:left="360" w:hanging="360"/>
      <w:contextualSpacing/>
    </w:pPr>
  </w:style>
  <w:style w:type="paragraph" w:styleId="27">
    <w:name w:val="List Continue 2"/>
    <w:basedOn w:val="1"/>
    <w:qFormat/>
    <w:uiPriority w:val="7"/>
    <w:pPr>
      <w:spacing w:before="0" w:after="120"/>
      <w:ind w:left="720"/>
      <w:contextualSpacing/>
    </w:pPr>
  </w:style>
  <w:style w:type="paragraph" w:styleId="28">
    <w:name w:val="List Continue 3"/>
    <w:basedOn w:val="1"/>
    <w:qFormat/>
    <w:uiPriority w:val="7"/>
    <w:pPr>
      <w:spacing w:before="0" w:after="120"/>
      <w:ind w:left="1080"/>
      <w:contextualSpacing/>
    </w:pPr>
  </w:style>
  <w:style w:type="paragraph" w:styleId="29">
    <w:name w:val="Title"/>
    <w:basedOn w:val="1"/>
    <w:next w:val="1"/>
    <w:qFormat/>
    <w:uiPriority w:val="7"/>
    <w:pPr>
      <w:pBdr>
        <w:top w:val="none" w:color="000000" w:sz="0" w:space="0"/>
        <w:left w:val="none" w:color="000000" w:sz="0" w:space="0"/>
        <w:bottom w:val="single" w:color="4F81BD" w:sz="8" w:space="4"/>
        <w:right w:val="none" w:color="000000" w:sz="0" w:space="0"/>
      </w:pBdr>
      <w:spacing w:before="0" w:after="300" w:line="240" w:lineRule="auto"/>
      <w:contextualSpacing/>
    </w:pPr>
    <w:rPr>
      <w:rFonts w:ascii="Calibri" w:hAnsi="Calibri" w:eastAsia="MS Gothic"/>
      <w:b/>
      <w:color w:val="1F4E79"/>
      <w:spacing w:val="5"/>
      <w:kern w:val="2"/>
      <w:sz w:val="40"/>
      <w:szCs w:val="52"/>
    </w:rPr>
  </w:style>
  <w:style w:type="character" w:styleId="32">
    <w:name w:val="Strong"/>
    <w:basedOn w:val="33"/>
    <w:qFormat/>
    <w:uiPriority w:val="7"/>
    <w:rPr>
      <w:b/>
      <w:bCs/>
    </w:rPr>
  </w:style>
  <w:style w:type="character" w:customStyle="1" w:styleId="33">
    <w:name w:val="Default Paragraph Font"/>
    <w:qFormat/>
    <w:uiPriority w:val="6"/>
  </w:style>
  <w:style w:type="character" w:styleId="34">
    <w:name w:val="Emphasis"/>
    <w:basedOn w:val="33"/>
    <w:qFormat/>
    <w:uiPriority w:val="7"/>
    <w:rPr>
      <w:i/>
      <w:iCs/>
    </w:rPr>
  </w:style>
  <w:style w:type="character" w:customStyle="1" w:styleId="35">
    <w:name w:val="Header Char"/>
    <w:basedOn w:val="33"/>
    <w:qFormat/>
    <w:uiPriority w:val="6"/>
  </w:style>
  <w:style w:type="character" w:customStyle="1" w:styleId="36">
    <w:name w:val="Footer Char"/>
    <w:basedOn w:val="33"/>
    <w:qFormat/>
    <w:uiPriority w:val="6"/>
  </w:style>
  <w:style w:type="character" w:customStyle="1" w:styleId="37">
    <w:name w:val="Heading 1 Char"/>
    <w:basedOn w:val="33"/>
    <w:qFormat/>
    <w:uiPriority w:val="6"/>
    <w:rPr>
      <w:rFonts w:ascii="Calibri" w:hAnsi="Calibri" w:eastAsia="MS Gothic"/>
      <w:b/>
      <w:bCs/>
      <w:color w:val="365F91"/>
      <w:sz w:val="28"/>
      <w:szCs w:val="28"/>
    </w:rPr>
  </w:style>
  <w:style w:type="character" w:customStyle="1" w:styleId="38">
    <w:name w:val="Heading 2 Char"/>
    <w:basedOn w:val="33"/>
    <w:qFormat/>
    <w:uiPriority w:val="6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39">
    <w:name w:val="Heading 3 Char"/>
    <w:basedOn w:val="33"/>
    <w:qFormat/>
    <w:uiPriority w:val="6"/>
    <w:rPr>
      <w:rFonts w:ascii="Calibri" w:hAnsi="Calibri" w:eastAsia="MS Gothic"/>
      <w:b/>
      <w:bCs/>
      <w:color w:val="4F81BD"/>
    </w:rPr>
  </w:style>
  <w:style w:type="character" w:customStyle="1" w:styleId="40">
    <w:name w:val="Title Char"/>
    <w:basedOn w:val="33"/>
    <w:qFormat/>
    <w:uiPriority w:val="7"/>
    <w:rPr>
      <w:rFonts w:ascii="Calibri" w:hAnsi="Calibri" w:eastAsia="MS Gothic"/>
      <w:color w:val="17365D"/>
      <w:spacing w:val="5"/>
      <w:kern w:val="2"/>
      <w:sz w:val="52"/>
      <w:szCs w:val="52"/>
    </w:rPr>
  </w:style>
  <w:style w:type="character" w:customStyle="1" w:styleId="41">
    <w:name w:val="Subtitle Char"/>
    <w:basedOn w:val="33"/>
    <w:qFormat/>
    <w:uiPriority w:val="6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2">
    <w:name w:val="Body Text Char"/>
    <w:basedOn w:val="33"/>
    <w:qFormat/>
    <w:uiPriority w:val="6"/>
  </w:style>
  <w:style w:type="character" w:customStyle="1" w:styleId="43">
    <w:name w:val="Body Text 2 Char"/>
    <w:basedOn w:val="33"/>
    <w:qFormat/>
    <w:uiPriority w:val="6"/>
  </w:style>
  <w:style w:type="character" w:customStyle="1" w:styleId="44">
    <w:name w:val="Body Text 3 Char"/>
    <w:basedOn w:val="33"/>
    <w:qFormat/>
    <w:uiPriority w:val="6"/>
    <w:rPr>
      <w:sz w:val="16"/>
      <w:szCs w:val="16"/>
    </w:rPr>
  </w:style>
  <w:style w:type="character" w:customStyle="1" w:styleId="45">
    <w:name w:val="Macro Text Char"/>
    <w:basedOn w:val="33"/>
    <w:qFormat/>
    <w:uiPriority w:val="6"/>
    <w:rPr>
      <w:rFonts w:ascii="Courier" w:hAnsi="Courier"/>
      <w:sz w:val="20"/>
      <w:szCs w:val="20"/>
    </w:rPr>
  </w:style>
  <w:style w:type="character" w:customStyle="1" w:styleId="46">
    <w:name w:val="Quote Char"/>
    <w:basedOn w:val="33"/>
    <w:qFormat/>
    <w:uiPriority w:val="6"/>
    <w:rPr>
      <w:i/>
      <w:iCs/>
      <w:color w:val="000000"/>
    </w:rPr>
  </w:style>
  <w:style w:type="character" w:customStyle="1" w:styleId="47">
    <w:name w:val="Heading 4 Char"/>
    <w:basedOn w:val="33"/>
    <w:qFormat/>
    <w:uiPriority w:val="6"/>
    <w:rPr>
      <w:rFonts w:ascii="Calibri" w:hAnsi="Calibri" w:eastAsia="MS Gothic"/>
      <w:b/>
      <w:bCs/>
      <w:i/>
      <w:iCs/>
      <w:color w:val="4F81BD"/>
    </w:rPr>
  </w:style>
  <w:style w:type="character" w:customStyle="1" w:styleId="48">
    <w:name w:val="Heading 5 Char"/>
    <w:basedOn w:val="33"/>
    <w:qFormat/>
    <w:uiPriority w:val="6"/>
    <w:rPr>
      <w:rFonts w:ascii="Calibri" w:hAnsi="Calibri" w:eastAsia="MS Gothic"/>
      <w:color w:val="243F60"/>
    </w:rPr>
  </w:style>
  <w:style w:type="character" w:customStyle="1" w:styleId="49">
    <w:name w:val="Heading 6 Char"/>
    <w:basedOn w:val="33"/>
    <w:qFormat/>
    <w:uiPriority w:val="6"/>
    <w:rPr>
      <w:rFonts w:ascii="Calibri" w:hAnsi="Calibri" w:eastAsia="MS Gothic"/>
      <w:i/>
      <w:iCs/>
      <w:color w:val="243F60"/>
    </w:rPr>
  </w:style>
  <w:style w:type="character" w:customStyle="1" w:styleId="50">
    <w:name w:val="Heading 7 Char"/>
    <w:basedOn w:val="33"/>
    <w:qFormat/>
    <w:uiPriority w:val="6"/>
    <w:rPr>
      <w:rFonts w:ascii="Calibri" w:hAnsi="Calibri" w:eastAsia="MS Gothic"/>
      <w:i/>
      <w:iCs/>
      <w:color w:val="404040"/>
    </w:rPr>
  </w:style>
  <w:style w:type="character" w:customStyle="1" w:styleId="51">
    <w:name w:val="Heading 8 Char"/>
    <w:basedOn w:val="33"/>
    <w:qFormat/>
    <w:uiPriority w:val="6"/>
    <w:rPr>
      <w:rFonts w:ascii="Calibri" w:hAnsi="Calibri" w:eastAsia="MS Gothic"/>
      <w:color w:val="4F81BD"/>
      <w:sz w:val="20"/>
      <w:szCs w:val="20"/>
    </w:rPr>
  </w:style>
  <w:style w:type="character" w:customStyle="1" w:styleId="52">
    <w:name w:val="Heading 9 Char"/>
    <w:basedOn w:val="33"/>
    <w:qFormat/>
    <w:uiPriority w:val="6"/>
    <w:rPr>
      <w:rFonts w:ascii="Calibri" w:hAnsi="Calibri" w:eastAsia="MS Gothic"/>
      <w:i/>
      <w:iCs/>
      <w:color w:val="404040"/>
      <w:sz w:val="20"/>
      <w:szCs w:val="20"/>
    </w:rPr>
  </w:style>
  <w:style w:type="character" w:customStyle="1" w:styleId="53">
    <w:name w:val="Intense Quote Char"/>
    <w:basedOn w:val="33"/>
    <w:qFormat/>
    <w:uiPriority w:val="7"/>
    <w:rPr>
      <w:b/>
      <w:bCs/>
      <w:i/>
      <w:iCs/>
      <w:color w:val="4F81BD"/>
    </w:rPr>
  </w:style>
  <w:style w:type="character" w:customStyle="1" w:styleId="54">
    <w:name w:val="Subtle Emphasis"/>
    <w:basedOn w:val="33"/>
    <w:qFormat/>
    <w:uiPriority w:val="6"/>
    <w:rPr>
      <w:i/>
      <w:iCs/>
      <w:color w:val="808080"/>
    </w:rPr>
  </w:style>
  <w:style w:type="character" w:customStyle="1" w:styleId="55">
    <w:name w:val="Intense Emphasis"/>
    <w:basedOn w:val="33"/>
    <w:qFormat/>
    <w:uiPriority w:val="7"/>
    <w:rPr>
      <w:b/>
      <w:bCs/>
      <w:i/>
      <w:iCs/>
      <w:color w:val="4F81BD"/>
    </w:rPr>
  </w:style>
  <w:style w:type="character" w:customStyle="1" w:styleId="56">
    <w:name w:val="Subtle Reference"/>
    <w:basedOn w:val="33"/>
    <w:qFormat/>
    <w:uiPriority w:val="6"/>
    <w:rPr>
      <w:smallCaps/>
      <w:color w:val="C0504D"/>
      <w:u w:val="single"/>
    </w:rPr>
  </w:style>
  <w:style w:type="character" w:customStyle="1" w:styleId="57">
    <w:name w:val="Intense Reference"/>
    <w:basedOn w:val="33"/>
    <w:qFormat/>
    <w:uiPriority w:val="7"/>
    <w:rPr>
      <w:b/>
      <w:bCs/>
      <w:smallCaps/>
      <w:color w:val="C0504D"/>
      <w:spacing w:val="5"/>
      <w:u w:val="single"/>
    </w:rPr>
  </w:style>
  <w:style w:type="character" w:customStyle="1" w:styleId="58">
    <w:name w:val="Book Title"/>
    <w:basedOn w:val="33"/>
    <w:qFormat/>
    <w:uiPriority w:val="6"/>
    <w:rPr>
      <w:b/>
      <w:bCs/>
      <w:smallCaps/>
      <w:spacing w:val="5"/>
    </w:rPr>
  </w:style>
  <w:style w:type="character" w:customStyle="1" w:styleId="59">
    <w:name w:val="ListLabel 1"/>
    <w:qFormat/>
    <w:uiPriority w:val="7"/>
  </w:style>
  <w:style w:type="character" w:customStyle="1" w:styleId="60">
    <w:name w:val="ListLabel 2"/>
    <w:qFormat/>
    <w:uiPriority w:val="7"/>
  </w:style>
  <w:style w:type="character" w:customStyle="1" w:styleId="61">
    <w:name w:val="ListLabel 3"/>
    <w:qFormat/>
    <w:uiPriority w:val="7"/>
  </w:style>
  <w:style w:type="character" w:customStyle="1" w:styleId="62">
    <w:name w:val="ListLabel 4"/>
    <w:qFormat/>
    <w:uiPriority w:val="7"/>
  </w:style>
  <w:style w:type="character" w:customStyle="1" w:styleId="63">
    <w:name w:val="ListLabel 5"/>
    <w:qFormat/>
    <w:uiPriority w:val="7"/>
  </w:style>
  <w:style w:type="character" w:customStyle="1" w:styleId="64">
    <w:name w:val="ListLabel 6"/>
    <w:qFormat/>
    <w:uiPriority w:val="7"/>
  </w:style>
  <w:style w:type="character" w:customStyle="1" w:styleId="65">
    <w:name w:val="ListLabel 7"/>
    <w:qFormat/>
    <w:uiPriority w:val="7"/>
  </w:style>
  <w:style w:type="character" w:customStyle="1" w:styleId="66">
    <w:name w:val="ListLabel 8"/>
    <w:qFormat/>
    <w:uiPriority w:val="7"/>
  </w:style>
  <w:style w:type="character" w:customStyle="1" w:styleId="67">
    <w:name w:val="ListLabel 9"/>
    <w:qFormat/>
    <w:uiPriority w:val="7"/>
  </w:style>
  <w:style w:type="paragraph" w:customStyle="1" w:styleId="68">
    <w:name w:val="Index"/>
    <w:basedOn w:val="1"/>
    <w:qFormat/>
    <w:uiPriority w:val="6"/>
    <w:pPr>
      <w:suppressLineNumbers/>
    </w:pPr>
    <w:rPr>
      <w:rFonts w:cs="Lohit Devanagari"/>
    </w:rPr>
  </w:style>
  <w:style w:type="paragraph" w:customStyle="1" w:styleId="69">
    <w:name w:val="Header and Footer"/>
    <w:basedOn w:val="1"/>
    <w:qFormat/>
    <w:uiPriority w:val="6"/>
  </w:style>
  <w:style w:type="paragraph" w:customStyle="1" w:styleId="70">
    <w:name w:val="No Spacing"/>
    <w:qFormat/>
    <w:uiPriority w:val="2"/>
    <w:pPr>
      <w:widowControl/>
      <w:suppressAutoHyphens/>
      <w:bidi w:val="0"/>
      <w:spacing w:before="0" w:after="0" w:line="240" w:lineRule="auto"/>
      <w:jc w:val="left"/>
    </w:pPr>
    <w:rPr>
      <w:rFonts w:ascii="Cambria" w:hAnsi="Cambria" w:eastAsia="ＭＳ 明朝" w:cstheme="minorBidi"/>
      <w:color w:val="auto"/>
      <w:kern w:val="0"/>
      <w:sz w:val="22"/>
      <w:szCs w:val="22"/>
      <w:lang w:val="en-US" w:eastAsia="en-US" w:bidi="ar-SA"/>
    </w:rPr>
  </w:style>
  <w:style w:type="paragraph" w:customStyle="1" w:styleId="71">
    <w:name w:val="List Paragraph"/>
    <w:basedOn w:val="1"/>
    <w:qFormat/>
    <w:uiPriority w:val="7"/>
    <w:pPr>
      <w:spacing w:before="0" w:after="200"/>
      <w:ind w:left="720"/>
      <w:contextualSpacing/>
    </w:pPr>
  </w:style>
  <w:style w:type="paragraph" w:customStyle="1" w:styleId="72">
    <w:name w:val="Body Text 2"/>
    <w:basedOn w:val="1"/>
    <w:qFormat/>
    <w:uiPriority w:val="6"/>
    <w:pPr>
      <w:spacing w:before="0" w:after="120" w:line="480" w:lineRule="auto"/>
    </w:pPr>
  </w:style>
  <w:style w:type="paragraph" w:customStyle="1" w:styleId="73">
    <w:name w:val="Body Text 3"/>
    <w:basedOn w:val="1"/>
    <w:qFormat/>
    <w:uiPriority w:val="6"/>
    <w:pPr>
      <w:spacing w:before="0" w:after="120"/>
    </w:pPr>
    <w:rPr>
      <w:sz w:val="16"/>
      <w:szCs w:val="16"/>
    </w:rPr>
  </w:style>
  <w:style w:type="paragraph" w:customStyle="1" w:styleId="74">
    <w:name w:val="List 2"/>
    <w:basedOn w:val="1"/>
    <w:qFormat/>
    <w:uiPriority w:val="7"/>
    <w:pPr>
      <w:spacing w:before="0" w:after="200"/>
      <w:ind w:left="720" w:hanging="360"/>
      <w:contextualSpacing/>
    </w:pPr>
  </w:style>
  <w:style w:type="paragraph" w:customStyle="1" w:styleId="75">
    <w:name w:val="List 3"/>
    <w:basedOn w:val="1"/>
    <w:qFormat/>
    <w:uiPriority w:val="7"/>
    <w:pPr>
      <w:spacing w:before="0" w:after="200"/>
      <w:ind w:left="1080" w:hanging="360"/>
      <w:contextualSpacing/>
    </w:pPr>
  </w:style>
  <w:style w:type="paragraph" w:customStyle="1" w:styleId="76">
    <w:name w:val="macro"/>
    <w:qFormat/>
    <w:uiPriority w:val="6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="ＭＳ 明朝" w:cstheme="minorBidi"/>
      <w:color w:val="auto"/>
      <w:kern w:val="0"/>
      <w:sz w:val="20"/>
      <w:szCs w:val="20"/>
      <w:lang w:val="en-US" w:eastAsia="en-US" w:bidi="ar-SA"/>
    </w:rPr>
  </w:style>
  <w:style w:type="paragraph" w:customStyle="1" w:styleId="77">
    <w:name w:val="Quote"/>
    <w:basedOn w:val="1"/>
    <w:next w:val="1"/>
    <w:qFormat/>
    <w:uiPriority w:val="6"/>
    <w:rPr>
      <w:i/>
      <w:iCs/>
      <w:color w:val="000000"/>
    </w:rPr>
  </w:style>
  <w:style w:type="paragraph" w:customStyle="1" w:styleId="78">
    <w:name w:val="Intense Quote"/>
    <w:basedOn w:val="1"/>
    <w:next w:val="1"/>
    <w:qFormat/>
    <w:uiPriority w:val="7"/>
    <w:pPr>
      <w:pBdr>
        <w:top w:val="none" w:color="000000" w:sz="0" w:space="0"/>
        <w:left w:val="none" w:color="000000" w:sz="0" w:space="0"/>
        <w:bottom w:val="single" w:color="4F81BD" w:sz="4" w:space="4"/>
        <w:right w:val="none" w:color="000000" w:sz="0" w:space="0"/>
      </w:pBdr>
      <w:spacing w:before="200" w:after="280"/>
      <w:ind w:left="936" w:right="936"/>
    </w:pPr>
    <w:rPr>
      <w:b/>
      <w:bCs/>
      <w:i/>
      <w:i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4177</Words>
  <Characters>4897</Characters>
  <TotalTime>1</TotalTime>
  <ScaleCrop>false</ScaleCrop>
  <LinksUpToDate>false</LinksUpToDate>
  <CharactersWithSpaces>5106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Just do it       LDH</dc:creator>
  <cp:lastModifiedBy>Just do it       LDH</cp:lastModifiedBy>
  <dcterms:modified xsi:type="dcterms:W3CDTF">2026-04-03T09:00:38Z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KSOProductBuildVer">
    <vt:lpwstr>2052-12.1.0.25225</vt:lpwstr>
  </property>
  <property fmtid="{D5CDD505-2E9C-101B-9397-08002B2CF9AE}" pid="4" name="ICV">
    <vt:lpwstr>00DEE18AAE224410B51AA203F2F84FFC_13</vt:lpwstr>
  </property>
  <property fmtid="{D5CDD505-2E9C-101B-9397-08002B2CF9AE}" pid="5" name="KSOTemplateDocerSaveRecord">
    <vt:lpwstr>eyJoZGlkIjoiODU0ZDNkOWIwN2NiY2QzNWU1NWEyZjNiYzU4ODVmM2YiLCJ1c2VySWQiOiI2MjYxMDkxODAifQ==</vt:lpwstr>
  </property>
</Properties>
</file>