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9A9F6">
      <w:pPr>
        <w:numPr>
          <w:ilvl w:val="0"/>
          <w:numId w:val="1"/>
        </w:num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维修方法基础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 传统故障诊断法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识别方法：运用感官（视觉、听觉、触觉、嗅觉）初步判断故障</w:t>
      </w:r>
      <w:r>
        <w:rPr>
          <w:rFonts w:hint="eastAsia"/>
          <w:sz w:val="28"/>
          <w:lang w:eastAsia="zh-CN"/>
        </w:rPr>
        <w:t>（</w:t>
      </w:r>
      <w:r>
        <w:rPr>
          <w:rFonts w:hint="eastAsia"/>
          <w:sz w:val="28"/>
          <w:lang w:val="en-US" w:eastAsia="zh-CN"/>
        </w:rPr>
        <w:t>见表</w:t>
      </w:r>
      <w:r>
        <w:rPr>
          <w:rFonts w:hint="eastAsia"/>
          <w:sz w:val="28"/>
          <w:lang w:eastAsia="zh-CN"/>
        </w:rPr>
        <w:t>）</w:t>
      </w:r>
      <w:r>
        <w:rPr>
          <w:rFonts w:hint="eastAsia"/>
          <w:sz w:val="28"/>
        </w:rPr>
        <w:t>，结合电压测量、电流测量、电阻测量等电工测量手段进行验证。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维修/维护方法：掌握万用表、兆欧表（绝缘电阻表）、钳形电流表等常用电工仪表的使用方法，进行系统的故障检测。维修时采用经验排除法、短路实验、替代法等手段逐级排查。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【船舶电气故障感官诊断对照表】</w:t>
      </w:r>
    </w:p>
    <w:p w14:paraId="22AAF13D">
      <w:pPr>
        <w:numPr>
          <w:ilvl w:val="0"/>
          <w:numId w:val="0"/>
        </w:num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视觉类故障表现：</w:t>
      </w:r>
    </w:p>
    <w:p w14:paraId="762932A6">
      <w:pPr>
        <w:numPr>
          <w:ilvl w:val="0"/>
          <w:numId w:val="0"/>
        </w:num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接线端子发黑/碳化 → 接触不良、虚接过热 → 测量接触电阻、紧固螺丝</w:t>
      </w:r>
    </w:p>
    <w:p w14:paraId="6B74B391">
      <w:pPr>
        <w:numPr>
          <w:ilvl w:val="0"/>
          <w:numId w:val="0"/>
        </w:num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电缆外皮龟裂/变色 → 绝缘老化、过载 → 绝缘测试、更换电缆</w:t>
      </w:r>
    </w:p>
    <w:p w14:paraId="44D967A1">
      <w:pPr>
        <w:numPr>
          <w:ilvl w:val="0"/>
          <w:numId w:val="0"/>
        </w:num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指示灯闪烁 → 电压波动、虚接 → 测量电压、紧固线路</w:t>
      </w:r>
    </w:p>
    <w:p w14:paraId="1ABE0F12">
      <w:pPr>
        <w:numPr>
          <w:ilvl w:val="0"/>
          <w:numId w:val="0"/>
        </w:num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换向器划痕/沟槽 → 电刷磨损、火花 → 打磨换向器、更换电刷</w:t>
      </w:r>
    </w:p>
    <w:p w14:paraId="6C30371F">
      <w:pPr>
        <w:numPr>
          <w:ilvl w:val="0"/>
          <w:numId w:val="0"/>
        </w:num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熔断器熔体飞溅 → 严重短路 → 排查短路、更换熔丝</w:t>
      </w:r>
    </w:p>
    <w:p w14:paraId="1018E39B">
      <w:pPr>
        <w:numPr>
          <w:ilvl w:val="0"/>
          <w:numId w:val="0"/>
        </w:numPr>
        <w:snapToGrid w:val="0"/>
        <w:rPr>
          <w:rFonts w:hint="eastAsia"/>
          <w:sz w:val="28"/>
        </w:rPr>
      </w:pPr>
    </w:p>
    <w:p w14:paraId="3C2180EC">
      <w:pPr>
        <w:numPr>
          <w:ilvl w:val="0"/>
          <w:numId w:val="0"/>
        </w:num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听觉类故障表现：</w:t>
      </w:r>
    </w:p>
    <w:p w14:paraId="45D8F6DC">
      <w:pPr>
        <w:numPr>
          <w:ilvl w:val="0"/>
          <w:numId w:val="0"/>
        </w:num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接触器嗡嗡声 → 铁芯脏污、短路环断、电压低 → 清洁铁芯、更换短路环</w:t>
      </w:r>
    </w:p>
    <w:p w14:paraId="41BF38F2">
      <w:pPr>
        <w:numPr>
          <w:ilvl w:val="0"/>
          <w:numId w:val="0"/>
        </w:num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电机嘶嘶声 → 轴承缺油、滚珠磨损 → 加注润滑脂、更换轴承</w:t>
      </w:r>
    </w:p>
    <w:p w14:paraId="5C59F00D">
      <w:pPr>
        <w:numPr>
          <w:ilvl w:val="0"/>
          <w:numId w:val="0"/>
        </w:num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电机轰轰声 → 负载不均、转子断条 → 检查负载、MCA测试</w:t>
      </w:r>
    </w:p>
    <w:p w14:paraId="0AE46C84">
      <w:pPr>
        <w:numPr>
          <w:ilvl w:val="0"/>
          <w:numId w:val="0"/>
        </w:num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配电箱滋滋放电声 → 绝缘爬电、接线打火 → 紧急停电、检查绝缘</w:t>
      </w:r>
    </w:p>
    <w:p w14:paraId="536982D6">
      <w:pPr>
        <w:numPr>
          <w:ilvl w:val="0"/>
          <w:numId w:val="0"/>
        </w:numPr>
        <w:snapToGrid w:val="0"/>
        <w:rPr>
          <w:rFonts w:hint="eastAsia"/>
          <w:sz w:val="28"/>
        </w:rPr>
      </w:pPr>
    </w:p>
    <w:p w14:paraId="56E32172">
      <w:pPr>
        <w:numPr>
          <w:ilvl w:val="0"/>
          <w:numId w:val="0"/>
        </w:num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触觉类故障表现：</w:t>
      </w:r>
    </w:p>
    <w:p w14:paraId="30CD5A76">
      <w:pPr>
        <w:numPr>
          <w:ilvl w:val="0"/>
          <w:numId w:val="0"/>
        </w:num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电机外壳烫手（&gt;65°C） → 过载、短路、缺相 → 降载、测三相电流</w:t>
      </w:r>
    </w:p>
    <w:p w14:paraId="6DBF7C51">
      <w:pPr>
        <w:numPr>
          <w:ilvl w:val="0"/>
          <w:numId w:val="0"/>
        </w:num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电缆外皮温热 → 电流过大、线径小 → 核载、换粗线</w:t>
      </w:r>
    </w:p>
    <w:p w14:paraId="31BF6C45">
      <w:pPr>
        <w:numPr>
          <w:ilvl w:val="0"/>
          <w:numId w:val="0"/>
        </w:num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外壳麻手 → 接地不良、绝缘漏电 → 查接地、测绝缘</w:t>
      </w:r>
    </w:p>
    <w:p w14:paraId="4E16D8D8">
      <w:pPr>
        <w:numPr>
          <w:ilvl w:val="0"/>
          <w:numId w:val="0"/>
        </w:num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手动盘车卡顿 → 轴承坏、扫膛 → 解体检查</w:t>
      </w:r>
    </w:p>
    <w:p w14:paraId="56980693">
      <w:pPr>
        <w:numPr>
          <w:ilvl w:val="0"/>
          <w:numId w:val="0"/>
        </w:numPr>
        <w:snapToGrid w:val="0"/>
        <w:rPr>
          <w:rFonts w:hint="eastAsia"/>
          <w:sz w:val="28"/>
        </w:rPr>
      </w:pPr>
    </w:p>
    <w:p w14:paraId="3888AF0C">
      <w:pPr>
        <w:numPr>
          <w:ilvl w:val="0"/>
          <w:numId w:val="0"/>
        </w:num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嗅觉类故障表现：</w:t>
      </w:r>
    </w:p>
    <w:p w14:paraId="446C5B0E">
      <w:pPr>
        <w:numPr>
          <w:ilvl w:val="0"/>
          <w:numId w:val="0"/>
        </w:num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刺鼻焦臭味 → 绕组短路、绝缘分解 → 停机查绕组</w:t>
      </w:r>
    </w:p>
    <w:p w14:paraId="69566DD3">
      <w:pPr>
        <w:numPr>
          <w:ilvl w:val="0"/>
          <w:numId w:val="0"/>
        </w:num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酸臭油泥味 → 润滑油变质、积垢 → 换油、清洁</w:t>
      </w:r>
    </w:p>
    <w:p w14:paraId="7AD6DC22">
      <w:pPr>
        <w:numPr>
          <w:ilvl w:val="0"/>
          <w:numId w:val="0"/>
        </w:num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臭氧/鱼腥味 → 高压放电、电晕 → 查高压接头、夜间观察</w:t>
      </w:r>
    </w:p>
    <w:p w14:paraId="3804E1E9">
      <w:pPr>
        <w:numPr>
          <w:numId w:val="0"/>
        </w:num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 故障树分析法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识别方法：将系统故障作为顶事件，逐级向下分析导致故障的各种可能原因，构建故障树结构。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维修/维护方法：依据故障树逻辑关系，从底事件向上逐项排查，定位根本原因后针对性修复。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二、船舶电器故障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 接触器故障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识别方法：接触器吸合不正常、触点烧蚀粘连、线圈烧毁、吸合时发出异响。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维修/维护方法：定期检查主接触器三相触点接触情况，检查紧固件是否松动。更换损坏触点或线圈，清理铁芯极面污物。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 继电器故障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识别方法：继电器动作失灵、触点粘连或开路、线圈断路或短路。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维修/维护方法：检查继电器触点状态和线圈电阻，清洁触点表面，必要时更换继电器。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 断路器（主开关）故障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识别方法：</w:t>
      </w:r>
    </w:p>
    <w:p w14:paraId="6CEED65C">
      <w:pPr>
        <w:numPr>
          <w:numId w:val="0"/>
        </w:num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主开关合不上闸：检查脱扣锁钩是否接好，过载、失压、分励脱扣器是否复位，半导体脱扣器控制电路板是否故障。</w:t>
      </w:r>
    </w:p>
    <w:p w14:paraId="16EF85DB">
      <w:pPr>
        <w:numPr>
          <w:numId w:val="0"/>
        </w:num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主开关跳闸：过载或短路保护动作，也可能是主开关本身误动作，如弹簧卡死等。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维修/维护方法：检查动态触点是松动还是断开，主触点是否烧毁。更换故障部件，修复或更换弹簧机构。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 熔断器故障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识别方法：熔断器熔断导致电路开路，设备无法通电。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维修/维护方法：检查熔断原因（过载或短路），排除故障后更换同规格熔断器。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 PLC故障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识别方法：PLC控制器不工作、输入输出信号异常、程序运行错误。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维修/维护方法：检查电源模块、输入输出模块状态指示灯，使用编程软件诊断程序逻辑，更换故障模块。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三、船用电机故障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 电机绝缘故障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识别方法：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绝缘电阻低于1MΩ，低于0.05MΩ时需紧急处理。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绝缘表读数异常下降，配电板兆欧表或绝缘监测装置报警。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接线盒内进水受潮，电机内部潮湿或遭海水浸渍。</w:t>
      </w:r>
    </w:p>
    <w:p w14:paraId="56CB16AB">
      <w:pPr>
        <w:numPr>
          <w:numId w:val="0"/>
        </w:num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维修/维护方法：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绝缘电阻在0.1MΩ~1MΩ时，利用加热器或灯泡进行烘潮处理。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绝缘电阻在0.05MΩ~0.1MΩ时，进行解体清洁、烘烤、浸漆处理。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电机遭海水浸渍时，放在80℃蒸馏水中浸泡15小时以上溶解盐分，再用真空烤炉干燥。</w:t>
      </w:r>
    </w:p>
    <w:p w14:paraId="6EBDA2FF">
      <w:pPr>
        <w:numPr>
          <w:numId w:val="0"/>
        </w:num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维护：电机一般装有加热驱潮电阻，平时应监视其自动投入功能是否正常；每周测量绝缘电阻并记录。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 电机绕组故障（短路、断路、匝间短路）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识别方法：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 · 电机无法启动、运行电流不平衡、发热严重、有焦味。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 · MCA测试显示三相电阻、电感、相角不平衡（如电阻不平衡度达152%，相角相差6°）。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 · 接线端子有烧灼痕迹，绝缘套管碳化。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维修/维护方法：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 · 更换损坏的绕组，按原规格绕制新线圈并嵌线、接线、浸漆烘干。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 · 检查接线端子紧固情况，更换烧灼的接线端子。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 · 维护：日常巡视记录电流参数，倾听电机运转声音，检查地脚螺栓是否松动。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 电机轴承故障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识别方法：运转时听到细小的“哗、哗”声，手动盘动有明显顿挫感。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维修/维护方法：及时更换轴承，一般原厂封闭轴承寿命在18000—20000小时之间。加注牛油时使用专用耐高温牛油，加注时打开对面放油螺栓。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 电机三相断相运转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识别方法：电机运行电流异常增大、振动加剧、发热严重、转速下降。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维修/维护方法：检查电源线路、接触器触点、接线盒内接线端子是否松动或烧断，紧固或更换相关部件。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 变压器故障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识别方法：输出电压异常、温升过高、有异响、绝缘电阻下降。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维修/维护方法：测量输入输出电压和绕组电阻，检查绝缘状况，干燥处理或更换绕组。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四、船舶辅机电气系统故障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 泵自动控制系统故障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识别方法：水泵/油泵无法启动、运行不稳定、压力异常、绝缘报警。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维修/维护方法：检查控制线路、压力开关、液位控制器，测试电机绝缘，必要时干燥处理或更换损坏元件。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 锚机、绞缆机电气系统故障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识别方法：锚机按下启动开关后不动作，电动绞盘不转动，主令控制器正常但电机无响应。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维修/维护方法：检查电气控制箱内元器件，重点排查整流桥堆是否老化或变形损坏，更换损坏元器件。检查电源、控制器，定期检查零部件磨损情况并进行润滑保养。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 舵机电气控制系统故障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识别方法：舵机动力失电、无法操舵、舵角指示异常、主配与应急配电板联络开关故障导致失电。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维修/维护方法：检查联络开关弹簧是否卡死，更换劣质或损坏开关；测试备用舵机系统；确保主电失电后备用动力在规定时间内切换。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 船用辅锅炉电气控制系统故障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识别方法：锅炉无法点火、水位/压力控制失灵、燃烧器风机不转、有焦味。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维修/维护方法：检查控制线路、水位电极、压力开关、风机电机绝缘及运行状态。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五、船舶报警装置故障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 通用报警装置故障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识别方法：报警无响应、误报警、声光信号不正常。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维修/维护方法：检查电源、报警按钮、警铃/喇叭、信号灯及控制线路。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 火灾自动监控与报警装置故障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识别方法：火警系统回路出现短路报警、短接报警或无应答报警。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维修/维护方法：根据报警内容逐回路排查，检查探测器是否脏污或损坏，检查线路连接状态，清洁或更换探测器。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 15PPM油份浓度报警装置故障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识别方法：装置持续报警，即使含油量低于15PPM也不消除。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维修/维护方法：彻底清洁检测玻璃管（脏污导致红外光无法正常通过）；调整取样水阀保证流量达3升/分钟。定期维护保养，按说明书操作。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 主机高压油管漏油报警装置故障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识别方法：报警装置脱落或失效、持续误报警、信号线被拔除。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维修/维护方法：按设备说明书恢复报警装置正确安装，连接信号线，测试装置功能是否正常。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六、主机遥控系统故障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 主机遥控系统失效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识别方法：驾驶台无法遥控操纵主机，仅机旁操车功能正常；报警面板显示相关故障代码。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维修/维护方法：按照由简到繁、逐步排查的原则进行检查。检查控制单元（如EICU、CCU）、传感器信号、执行机构状态，更换故障板卡或部件。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 电子调速器故障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识别方法：调速单元显示“OUT DATA ERROR”或“GOVERNOR FAIL”报警，燃油输出数值波动频繁。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维修/维护方法：检查数据通信链路，更换执行机构处理器缓冲器主板，复位系统。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 气动系统引起的遥控故障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识别方法：主机运转中油门自动回零、无法加速、报警面板无警报；切换机旁控制后正常。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维修/维护方法：检查停车电磁阀是否漏气，拆检并更换修理包。检查控制空气管路压力是否达标。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七、船舶电站故障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 发电机及励磁系统故障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识别方法：发电机无法建立正常电压、电压不稳、发电机进水受潮。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维修/维护方法：检查励磁系统、自动电压调节器AVR，测量绝缘电阻，干燥处理受潮发电机。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 配电装置故障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识别方法：主配电板仪表指示异常、开关动作失灵、绝缘监测报警。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维修/维护方法：检查各开关、仪表、信号指示状态，修复或更换故障元件。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 发电机并联运行故障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识别方法：并车操作失败、负荷分配不均、逆功率跳闸。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维修/维护方法：检查同步装置、逆功率继电器、调速器性能，调整发电机参数。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 全船失电故障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识别方法：主配电板失电、应急发电机自动启动或未启动、全船停电。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维修/维护方法：检查主开关跳闸原因（过载/短路/逆功率），恢复供电。定期测试应急发电机手动/自动起动功能，确保自动开关置于“自动”位置，应急蓄电池容量充足。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八、船舶通信、导航设备故障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 陀螺罗经故障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识别方法：罗经航向指示不准、稳定时间过长、故障报警。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维修/维护方法：定期检查电源、球体、随动系统，按说明书进行维护保养。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 雷达设备故障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识别方法：雷达无法开机、扫描不显示、图像模糊、回波丢失。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维修/维护方法：检查电源、磁控管、天线单元和收发单元，清洁波导管接头。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 GMDSS通信设备故障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识别方法：MF/HF电台无法发射/接收、VHF通信故障、Inmarsat-C站连接异常、EPIRB误报警。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· 维修/维护方法：检查天线、馈线和电源，执行设备自检，按说明书恢复设置。EPIRB误报警时应立即向RCC报告并说明情况。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九、维护保养综合建议</w:t>
      </w:r>
      <w:bookmarkStart w:id="0" w:name="_GoBack"/>
      <w:bookmarkEnd w:id="0"/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 定期绝缘检测：对电气设备和电网绝缘性能进行定期测量，绘制绝缘电阻变化曲线，制定检修保养计划。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 日常巡视检查：详细记录电机运行参数，倾听运转声音，查看有无震动和异常温度，做到“及时发现异常，消灭故障于萌芽状态”。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 建立维护台账：记录检查时间、项目、结果，保存完整的维修记录。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 应急设备测试：定期测试应急发电机、舵机转换、主机应急停车等关键功能。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 备件管理：采购使用正规原厂配件，建立设备部件质量追溯机制。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A901DF"/>
    <w:multiLevelType w:val="singleLevel"/>
    <w:tmpl w:val="13A901D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  <w:rsid w:val="729A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99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84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3352</Words>
  <Characters>3495</Characters>
  <Lines>0</Lines>
  <Paragraphs>0</Paragraphs>
  <TotalTime>15</TotalTime>
  <ScaleCrop>false</ScaleCrop>
  <LinksUpToDate>false</LinksUpToDate>
  <CharactersWithSpaces>3638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2020-07-21T13:27:00Z</dcterms:created>
  <dc:creator>T148778</dc:creator>
  <cp:lastModifiedBy>谝卜菜殉创</cp:lastModifiedBy>
  <dcterms:modified xsi:type="dcterms:W3CDTF">2026-04-14T09:24:17Z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eyJoZGlkIjoiODU0ZDNkOWIwN2NiY2QzNWU1NWEyZjNiYzU4ODVmM2YiLCJ1c2VySWQiOiIxODA2MDk2Mjc1In0=</vt:lpwstr>
  </property>
  <property fmtid="{D5CDD505-2E9C-101B-9397-08002B2CF9AE}" pid="3" name="KSOProductBuildVer">
    <vt:lpwstr>2052-12.1.0.25225</vt:lpwstr>
  </property>
  <property fmtid="{D5CDD505-2E9C-101B-9397-08002B2CF9AE}" pid="4" name="ICV">
    <vt:lpwstr>EFD7D83F178F43C69E630C0D59ECDF2B_12</vt:lpwstr>
  </property>
</Properties>
</file>