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A5404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MC型主机ALPHA气缸注油器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故障案例、维修方案与维护手册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适用机型：MAN B&amp;W MC/ME‑C系列主机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文档编号：ML-2026-0414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编制部门：轮机部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版本：V1.0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生效日期：2026年04月14日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一、系统概述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ALPHA共轨式电子气缸注油系统，由ALCU控制单元、HMI人机面板、注油器单元、曲轴编码器、升压泵及蓄能器组成，按曲轴角度精准定时定量注油，保障缸套与活塞环润滑，防止拉缸、烧蚀，是主机安全运行核心设备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二、典型故障：Feedback failure 反馈故障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Feedback failure 反馈故障现象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HMI面板 Feedback failure 报警灯偶发闪烁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故障缸反馈指示灯、电磁阀指示灯不亮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注油管无脉冲油压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手动按压电磁阀可短暂恢复，随后复发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根本原因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注油器柱塞泵卡阻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卡阻诱因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气缸油含杂质、结碳、油道堵塞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柱塞套因过度拧紧发生变形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长期停泊未保养导致锈蚀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安装位置不正、过紧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故障危害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润滑不足引发拉缸；摩擦过热导致主机降速、熄火，严重可致主机损坏、停航。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三、标准维修方案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安全措施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1.通知驾驶台，主机降速/备车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2.关闭故障缸注油阀，泄压、隔离、挂牌警示</w:t>
      </w:r>
    </w:p>
    <w:p w14:paraId="02E54DF9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故障排查流程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1.查反馈板：松开出油管无脉冲油</w:t>
      </w:r>
      <w:r>
        <w:rPr>
          <w:rFonts w:hint="eastAsia"/>
          <w:sz w:val="28"/>
          <w:lang w:val="en-US" w:eastAsia="zh-CN"/>
        </w:rPr>
        <w:t>则</w:t>
      </w:r>
      <w:r>
        <w:rPr>
          <w:rFonts w:hint="eastAsia"/>
          <w:sz w:val="28"/>
        </w:rPr>
        <w:t>排除电气误报警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2.查电磁阀线圈：对调线圈后报警依旧</w:t>
      </w:r>
      <w:r>
        <w:rPr>
          <w:rFonts w:hint="eastAsia"/>
          <w:sz w:val="28"/>
          <w:lang w:val="en-US" w:eastAsia="zh-CN"/>
        </w:rPr>
        <w:t>则</w:t>
      </w:r>
      <w:r>
        <w:rPr>
          <w:rFonts w:hint="eastAsia"/>
          <w:sz w:val="28"/>
        </w:rPr>
        <w:t>排除线圈故障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3.查电磁阀本体：更换后短暂正常</w:t>
      </w:r>
      <w:r>
        <w:rPr>
          <w:rFonts w:hint="eastAsia"/>
          <w:sz w:val="28"/>
          <w:lang w:val="en-US" w:eastAsia="zh-CN"/>
        </w:rPr>
        <w:t>则</w:t>
      </w:r>
      <w:r>
        <w:rPr>
          <w:rFonts w:hint="eastAsia"/>
          <w:sz w:val="28"/>
        </w:rPr>
        <w:t>排除电磁阀故障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4.查柱塞泵：确认柱塞卡阻为根本原因</w:t>
      </w:r>
    </w:p>
    <w:p w14:paraId="6EBDA2FF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维修步骤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1.拆卸故障注油器单元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2.更换全新注油泵总成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3.按规范力矩安装，防止柱塞套变形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4.油路复位、排气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5.手动预润滑测试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6.启动主机，观察运行状态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维修验收标准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Feedback failure 报警完全消除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注油器指示灯每10冲程闪烁1次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注油管脉动正常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连续运行8小时无复发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四、维护手册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日常维护（航行每班）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检查HMI无报警信息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观察注油器指示灯正常闪烁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手摸注油管确认有规律脉动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气缸油压力：4–5 MPa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蓄能器压力：2.5–3.0 MPa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定期维护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每周：清洗/更换气缸油滤器，检查油质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每月：测试手动注油，检查电磁阀与报警功能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长期停泊：每周手动预润滑1次，防止柱塞锈蚀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安装与拆装规范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严禁过度拧紧限位螺钉与出油阀紧座，避免柱塞套变形、卡滞。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五、快速判断与应急处理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探管无脉动</w:t>
      </w:r>
      <w:r>
        <w:rPr>
          <w:rFonts w:hint="eastAsia"/>
          <w:sz w:val="28"/>
          <w:lang w:val="en-US" w:eastAsia="zh-CN"/>
        </w:rPr>
        <w:t>则</w:t>
      </w:r>
      <w:r>
        <w:rPr>
          <w:rFonts w:hint="eastAsia"/>
          <w:sz w:val="28"/>
        </w:rPr>
        <w:t>立即停缸检查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断管无脉冲油</w:t>
      </w:r>
      <w:r>
        <w:rPr>
          <w:rFonts w:hint="eastAsia"/>
          <w:sz w:val="28"/>
          <w:lang w:val="en-US" w:eastAsia="zh-CN"/>
        </w:rPr>
        <w:t>则</w:t>
      </w:r>
      <w:r>
        <w:rPr>
          <w:rFonts w:hint="eastAsia"/>
          <w:sz w:val="28"/>
        </w:rPr>
        <w:t>注油泵故障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红外测温异常</w:t>
      </w:r>
      <w:r>
        <w:rPr>
          <w:rFonts w:hint="eastAsia"/>
          <w:sz w:val="28"/>
          <w:lang w:val="en-US" w:eastAsia="zh-CN"/>
        </w:rPr>
        <w:t>则</w:t>
      </w:r>
      <w:r>
        <w:rPr>
          <w:rFonts w:hint="eastAsia"/>
          <w:sz w:val="28"/>
        </w:rPr>
        <w:t>柱塞卡阻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应急</w:t>
      </w:r>
      <w:r>
        <w:rPr>
          <w:rFonts w:hint="eastAsia"/>
          <w:sz w:val="28"/>
          <w:lang w:val="en-US" w:eastAsia="zh-CN"/>
        </w:rPr>
        <w:t>处理</w:t>
      </w:r>
      <w:r>
        <w:rPr>
          <w:rFonts w:hint="eastAsia"/>
          <w:sz w:val="28"/>
        </w:rPr>
        <w:t>：手动按压电磁阀临时恢复，尽快更换注油泵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六、优化整改建议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将注油器报警接入机舱AMS系统，增设声光报警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建立注油器每班巡检记录表</w:t>
      </w:r>
      <w:bookmarkStart w:id="0" w:name="_GoBack"/>
      <w:bookmarkEnd w:id="0"/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常备备件：注油泵总成、电磁阀、密封圈、滤芯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  <w:rsid w:val="5323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84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941</Words>
  <Characters>1048</Characters>
  <Lines>0</Lines>
  <Paragraphs>0</Paragraphs>
  <TotalTime>4</TotalTime>
  <ScaleCrop>false</ScaleCrop>
  <LinksUpToDate>false</LinksUpToDate>
  <CharactersWithSpaces>1145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2020-07-21T13:27:00Z</dcterms:created>
  <dc:creator>T148778</dc:creator>
  <cp:lastModifiedBy>谝卜菜殉创</cp:lastModifiedBy>
  <dcterms:modified xsi:type="dcterms:W3CDTF">2026-04-14T09:01:39Z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eyJoZGlkIjoiODU0ZDNkOWIwN2NiY2QzNWU1NWEyZjNiYzU4ODVmM2YiLCJ1c2VySWQiOiIxODA2MDk2Mjc1In0=</vt:lpwstr>
  </property>
  <property fmtid="{D5CDD505-2E9C-101B-9397-08002B2CF9AE}" pid="3" name="KSOProductBuildVer">
    <vt:lpwstr>2052-12.1.0.25225</vt:lpwstr>
  </property>
  <property fmtid="{D5CDD505-2E9C-101B-9397-08002B2CF9AE}" pid="4" name="ICV">
    <vt:lpwstr>2B037857549348E98F8C8DB5857C91ED_12</vt:lpwstr>
  </property>
</Properties>
</file>