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spacing w:after="400" w:beforeAutospacing="0" w:afterAutospacing="0"/>
        <w:jc w:val="center"/>
        <w:rPr>
          <w:rFonts w:asciiTheme="minorBidi" w:hAnsiTheme="minorBidi" w:cstheme="minorBidi"/>
          <w:b w:val="1"/>
          <w:bCs w:val="1"/>
          <w:color w:val="C00000"/>
          <w:sz w:val="56"/>
          <w:szCs w:val="56"/>
        </w:rPr>
      </w:pPr>
      <w:r>
        <w:rPr>
          <w:rFonts w:asciiTheme="minorBidi" w:hAnsiTheme="minorBidi" w:cstheme="minorBidi"/>
          <w:b w:val="1"/>
          <w:bCs w:val="1"/>
          <w:color w:val="C00000"/>
          <w:sz w:val="56"/>
          <w:szCs w:val="56"/>
        </w:rPr>
        <w:t>PENETRATION TESTING REPORT</w:t>
      </w:r>
    </w:p>
    <w:p>
      <w:pPr>
        <w:spacing w:after="400" w:beforeAutospacing="0" w:afterAutospacing="0"/>
        <w:jc w:val="center"/>
        <w:rPr>
          <w:rFonts w:asciiTheme="minorBidi" w:hAnsiTheme="minorBidi" w:cstheme="minorBidi"/>
          <w:color w:val="C00000"/>
          <w:sz w:val="32"/>
          <w:szCs w:val="32"/>
        </w:rPr>
      </w:pPr>
      <w:r>
        <w:rPr>
          <w:rFonts w:asciiTheme="minorBidi" w:hAnsiTheme="minorBidi" w:cstheme="minorBidi"/>
          <w:color w:val="C00000"/>
          <w:sz w:val="32"/>
          <w:szCs w:val="32"/>
        </w:rPr>
        <w:t>FOOTPRINTING &amp; NETWORK SCANNING PHASES</w:t>
      </w:r>
    </w:p>
    <w:p>
      <w:pPr>
        <w:jc w:val="center"/>
        <w:rPr>
          <w:rFonts w:asciiTheme="minorBidi" w:hAnsiTheme="minorBidi" w:cstheme="minorBidi"/>
          <w:color w:val="404040"/>
          <w:sz w:val="24"/>
          <w:szCs w:val="24"/>
        </w:rPr>
      </w:pPr>
      <w:r>
        <w:rPr>
          <w:rFonts w:asciiTheme="minorBidi" w:hAnsiTheme="minorBidi" w:cstheme="minorBidi"/>
          <w:color w:val="404040"/>
          <w:sz w:val="24"/>
          <w:szCs w:val="24"/>
        </w:rPr>
        <w:t xml:space="preserve">W2-PM-FINAL | CYBERSECURITY |  NETWORKWALKS</w:t>
      </w:r>
    </w:p>
    <w:p>
      <w:pPr>
        <w:jc w:val="center"/>
        <w:rPr>
          <w:rFonts w:asciiTheme="minorBidi" w:hAnsiTheme="minorBidi" w:cstheme="minorBidi"/>
        </w:rPr>
      </w:pPr>
    </w:p>
    <w:tbl>
      <w:tblPr>
        <w:tblStyle w:val="T2"/>
        <w:tblW w:w="4731" w:type="pct"/>
        <w:tblInd w:w="279" w:type="dxa"/>
        <w:tblLook w:val="0000"/>
      </w:tblPr>
      <w:tblGrid>
        <w:gridCol w:w="3300"/>
        <w:gridCol w:w="6243"/>
      </w:tblGrid>
      <w:tr>
        <w:trPr>
          <w:trHeight w:hRule="atLeast" w:val="857"/>
        </w:trPr>
        <w:tc>
          <w:tcPr>
            <w:tcW w:w="3296" w:type="dxa"/>
            <w:shd w:val="clear" w:color="auto" w:fill="595959" w:themeFill="text1" w:themeFillTint="A6"/>
            <w:vAlign w:val="center"/>
          </w:tcPr>
          <w:p>
            <w:pPr>
              <w:jc w:val="center"/>
              <w:rPr>
                <w:rFonts w:asciiTheme="minorBidi" w:hAnsiTheme="minorBidi" w:cstheme="minorBidi"/>
                <w:color w:val="FFFFFF" w:themeColor="background1"/>
              </w:rPr>
            </w:pPr>
            <w:r>
              <w:rPr>
                <w:rFonts w:asciiTheme="minorBidi" w:hAnsiTheme="minorBidi" w:cstheme="minorBidi"/>
                <w:b w:val="1"/>
                <w:bCs w:val="1"/>
                <w:color w:val="FFFFFF" w:themeColor="background1"/>
              </w:rPr>
              <w:t>Pentester Name</w:t>
            </w:r>
            <w:r>
              <w:rPr>
                <w:rFonts w:asciiTheme="minorBidi" w:hAnsiTheme="minorBidi" w:cstheme="minorBidi"/>
                <w:b w:val="1"/>
                <w:bCs w:val="1"/>
                <w:color w:val="FFFFFF" w:themeColor="background1"/>
              </w:rPr>
              <w:br w:type="textWrapping"/>
            </w:r>
            <w:r>
              <w:rPr>
                <w:rFonts w:asciiTheme="minorBidi" w:hAnsiTheme="minorBidi" w:cstheme="minorBidi"/>
                <w:b w:val="1"/>
                <w:bCs w:val="1"/>
                <w:color w:val="FFFFFF" w:themeColor="background1"/>
              </w:rPr>
              <w:t>(Cybersecurity Professional)</w:t>
            </w:r>
          </w:p>
        </w:tc>
        <w:tc>
          <w:tcPr>
            <w:tcW w:w="6233" w:type="dxa"/>
            <w:shd w:val="clear" w:color="auto" w:fill="595959" w:themeFill="text1" w:themeFillTint="A6"/>
            <w:vAlign w:val="center"/>
          </w:tcPr>
          <w:p>
            <w:pPr>
              <w:rPr>
                <w:rFonts w:asciiTheme="minorBidi" w:hAnsiTheme="minorBidi" w:cstheme="minorBidi"/>
                <w:b w:val="1"/>
                <w:bCs w:val="1"/>
                <w:color w:val="FFFFFF" w:themeColor="background1"/>
              </w:rPr>
            </w:pPr>
            <w:r>
              <w:rPr>
                <w:rFonts w:asciiTheme="minorBidi" w:hAnsiTheme="minorBidi" w:cstheme="minorBidi"/>
                <w:b w:val="1"/>
                <w:bCs w:val="1"/>
                <w:color w:val="FFFFFF" w:themeColor="background1"/>
                <w:rtl w:val="0"/>
                <w:lang w:val="en-US" w:bidi="en-US" w:eastAsia="en-US"/>
              </w:rPr>
              <w:t>Arowosafe Opeyemi</w:t>
            </w:r>
          </w:p>
        </w:tc>
      </w:tr>
      <w:tr>
        <w:trPr>
          <w:trHeight w:hRule="atLeast" w:val="440"/>
        </w:trPr>
        <w:tc>
          <w:tcPr>
            <w:tcW w:w="3296" w:type="dxa"/>
            <w:shd w:val="clear" w:color="auto" w:fill="C00000"/>
            <w:vAlign w:val="center"/>
          </w:tcPr>
          <w:p>
            <w:pPr>
              <w:jc w:val="center"/>
              <w:rPr>
                <w:rFonts w:asciiTheme="minorBidi" w:hAnsiTheme="minorBidi" w:cstheme="minorBidi"/>
              </w:rPr>
            </w:pPr>
            <w:r>
              <w:rPr>
                <w:rFonts w:asciiTheme="minorBidi" w:hAnsiTheme="minorBidi" w:cstheme="minorBidi"/>
                <w:b w:val="1"/>
                <w:bCs w:val="1"/>
              </w:rPr>
              <w:t>Program/Batch</w:t>
            </w:r>
          </w:p>
        </w:tc>
        <w:tc>
          <w:tcPr>
            <w:tcW w:w="6233" w:type="dxa"/>
            <w:vAlign w:val="center"/>
          </w:tcPr>
          <w:p>
            <w:pPr>
              <w:rPr>
                <w:rFonts w:asciiTheme="minorBidi" w:hAnsiTheme="minorBidi" w:cstheme="minorBidi"/>
              </w:rPr>
            </w:pPr>
            <w:r>
              <w:rPr>
                <w:rFonts w:asciiTheme="minorBidi" w:hAnsiTheme="minorBidi" w:cstheme="minorBidi"/>
              </w:rPr>
              <w:t>B08</w:t>
            </w:r>
            <w:r>
              <w:rPr>
                <w:rFonts w:asciiTheme="minorBidi" w:hAnsiTheme="minorBidi" w:cstheme="minorBidi"/>
                <w:rtl w:val="0"/>
                <w:lang w:val="en-US" w:bidi="en-US" w:eastAsia="en-US"/>
              </w:rPr>
              <w:t>3</w:t>
            </w:r>
            <w:r>
              <w:rPr>
                <w:rFonts w:asciiTheme="minorBidi" w:hAnsiTheme="minorBidi" w:cstheme="minorBidi"/>
              </w:rPr>
              <w:t>-Networkwalks</w:t>
            </w:r>
          </w:p>
        </w:tc>
      </w:tr>
      <w:tr>
        <w:trPr>
          <w:trHeight w:hRule="atLeast" w:val="440"/>
        </w:trPr>
        <w:tc>
          <w:tcPr>
            <w:tcW w:w="3296" w:type="dxa"/>
            <w:shd w:val="clear" w:color="auto" w:fill="C00000"/>
            <w:vAlign w:val="center"/>
          </w:tcPr>
          <w:p>
            <w:pPr>
              <w:jc w:val="center"/>
              <w:rPr>
                <w:rFonts w:asciiTheme="minorBidi" w:hAnsiTheme="minorBidi" w:cstheme="minorBidi"/>
              </w:rPr>
            </w:pPr>
            <w:r>
              <w:rPr>
                <w:rFonts w:asciiTheme="minorBidi" w:hAnsiTheme="minorBidi" w:cstheme="minorBidi"/>
                <w:b w:val="1"/>
                <w:bCs w:val="1"/>
              </w:rPr>
              <w:t>Date</w:t>
            </w:r>
          </w:p>
        </w:tc>
        <w:tc>
          <w:tcPr>
            <w:tcW w:w="6233" w:type="dxa"/>
            <w:vAlign w:val="center"/>
          </w:tcPr>
          <w:p>
            <w:pPr>
              <w:rPr>
                <w:rFonts w:asciiTheme="minorBidi" w:hAnsiTheme="minorBidi" w:cstheme="minorBidi"/>
              </w:rPr>
            </w:pPr>
            <w:r>
              <w:rPr>
                <w:rFonts w:asciiTheme="minorBidi" w:hAnsiTheme="minorBidi" w:cstheme="minorBidi"/>
                <w:rtl w:val="0"/>
                <w:lang w:val="en-US" w:bidi="en-US" w:eastAsia="en-US"/>
              </w:rPr>
              <w:t>20th Septeber</w:t>
            </w:r>
            <w:r>
              <w:rPr>
                <w:rFonts w:asciiTheme="minorBidi" w:hAnsiTheme="minorBidi" w:cstheme="minorBidi"/>
              </w:rPr>
              <w:t xml:space="preserve"> 2026</w:t>
            </w:r>
          </w:p>
        </w:tc>
      </w:tr>
      <w:tr>
        <w:trPr>
          <w:trHeight w:hRule="atLeast" w:val="857"/>
        </w:trPr>
        <w:tc>
          <w:tcPr>
            <w:tcW w:w="3296" w:type="dxa"/>
            <w:shd w:val="clear" w:color="auto" w:fill="C00000"/>
            <w:vAlign w:val="center"/>
          </w:tcPr>
          <w:p>
            <w:pPr>
              <w:jc w:val="center"/>
              <w:rPr>
                <w:rFonts w:asciiTheme="minorBidi" w:hAnsiTheme="minorBidi" w:cstheme="minorBidi"/>
              </w:rPr>
            </w:pPr>
            <w:r>
              <w:rPr>
                <w:rFonts w:asciiTheme="minorBidi" w:hAnsiTheme="minorBidi" w:cstheme="minorBidi"/>
                <w:b w:val="1"/>
                <w:bCs w:val="1"/>
              </w:rPr>
              <w:t>Modules completed</w:t>
            </w:r>
          </w:p>
        </w:tc>
        <w:tc>
          <w:tcPr>
            <w:tcW w:w="6233" w:type="dxa"/>
            <w:vAlign w:val="center"/>
          </w:tcPr>
          <w:p>
            <w:pPr>
              <w:rPr>
                <w:rFonts w:asciiTheme="minorBidi" w:hAnsiTheme="minorBidi" w:cstheme="minorBidi"/>
              </w:rPr>
            </w:pPr>
            <w:r>
              <w:rPr>
                <w:rFonts w:asciiTheme="minorBidi" w:hAnsiTheme="minorBidi" w:cstheme="minorBidi"/>
              </w:rPr>
              <w:t>W2-PM1 (Multiple Kali Tools)</w:t>
            </w:r>
          </w:p>
        </w:tc>
      </w:tr>
      <w:tr>
        <w:trPr>
          <w:trHeight w:hRule="atLeast" w:val="881"/>
        </w:trPr>
        <w:tc>
          <w:tcPr>
            <w:tcW w:w="3296" w:type="dxa"/>
            <w:shd w:val="clear" w:color="auto" w:fill="C00000"/>
            <w:vAlign w:val="center"/>
          </w:tcPr>
          <w:p>
            <w:pPr>
              <w:jc w:val="center"/>
              <w:rPr>
                <w:rFonts w:asciiTheme="minorBidi" w:hAnsiTheme="minorBidi" w:cstheme="minorBidi"/>
              </w:rPr>
            </w:pPr>
            <w:r>
              <w:rPr>
                <w:rFonts w:asciiTheme="minorBidi" w:hAnsiTheme="minorBidi" w:cstheme="minorBidi"/>
                <w:b w:val="1"/>
                <w:bCs w:val="1"/>
              </w:rPr>
              <w:t>Client/Target</w:t>
            </w:r>
          </w:p>
        </w:tc>
        <w:tc>
          <w:tcPr>
            <w:tcW w:w="6233" w:type="dxa"/>
            <w:vAlign w:val="center"/>
          </w:tcPr>
          <w:p>
            <w:pPr>
              <w:rPr>
                <w:rFonts w:asciiTheme="minorBidi" w:hAnsiTheme="minorBidi" w:cstheme="minorBidi"/>
              </w:rPr>
            </w:pPr>
            <w:r>
              <w:rPr>
                <w:rFonts w:asciiTheme="minorBidi" w:hAnsiTheme="minorBidi" w:cstheme="minorBidi"/>
              </w:rPr>
              <w:t>1. Networkwalks (secured written permission already)</w:t>
            </w:r>
          </w:p>
          <w:p>
            <w:pPr>
              <w:rPr>
                <w:rFonts w:asciiTheme="minorBidi" w:hAnsiTheme="minorBidi" w:cstheme="minorBidi"/>
              </w:rPr>
            </w:pPr>
            <w:r>
              <w:rPr>
                <w:rFonts w:asciiTheme="minorBidi" w:hAnsiTheme="minorBidi" w:cstheme="minorBidi"/>
              </w:rPr>
              <w:t>2. My own local LAN Network</w:t>
            </w:r>
          </w:p>
        </w:tc>
      </w:tr>
      <w:tr>
        <w:trPr>
          <w:trHeight w:hRule="atLeast" w:val="415"/>
        </w:trPr>
        <w:tc>
          <w:tcPr>
            <w:tcW w:w="3296" w:type="dxa"/>
            <w:shd w:val="clear" w:color="auto" w:fill="C00000"/>
            <w:vAlign w:val="center"/>
          </w:tcPr>
          <w:p>
            <w:pPr>
              <w:jc w:val="center"/>
              <w:rPr>
                <w:rFonts w:asciiTheme="minorBidi" w:hAnsiTheme="minorBidi" w:cstheme="minorBidi"/>
                <w:b w:val="1"/>
                <w:bCs w:val="1"/>
              </w:rPr>
            </w:pPr>
            <w:r>
              <w:rPr>
                <w:rFonts w:asciiTheme="minorBidi" w:hAnsiTheme="minorBidi" w:cstheme="minorBidi"/>
                <w:b w:val="1"/>
                <w:bCs w:val="1"/>
              </w:rPr>
              <w:t>Permission secured from client?</w:t>
            </w:r>
          </w:p>
        </w:tc>
        <w:tc>
          <w:tcPr>
            <w:tcW w:w="6233" w:type="dxa"/>
            <w:vAlign w:val="center"/>
          </w:tcPr>
          <w:p>
            <w:pPr>
              <w:rPr>
                <w:rFonts w:asciiTheme="minorBidi" w:hAnsiTheme="minorBidi" w:cstheme="minorBidi"/>
              </w:rPr>
            </w:pPr>
            <w:r>
              <w:rPr>
                <w:rFonts w:asciiTheme="minorBidi" w:hAnsiTheme="minorBidi" w:cstheme="minorBidi"/>
              </w:rPr>
              <w:t>Yes</w:t>
            </w:r>
          </w:p>
        </w:tc>
      </w:tr>
      <w:tr>
        <w:trPr>
          <w:trHeight w:hRule="atLeast" w:val="979"/>
        </w:trPr>
        <w:tc>
          <w:tcPr>
            <w:tcW w:w="3296" w:type="dxa"/>
            <w:shd w:val="clear" w:color="auto" w:fill="C00000"/>
            <w:vAlign w:val="center"/>
          </w:tcPr>
          <w:p>
            <w:pPr>
              <w:jc w:val="center"/>
              <w:rPr>
                <w:rFonts w:asciiTheme="minorBidi" w:hAnsiTheme="minorBidi" w:cstheme="minorBidi"/>
                <w:b w:val="1"/>
                <w:bCs w:val="1"/>
              </w:rPr>
            </w:pPr>
            <w:r>
              <w:rPr>
                <w:rFonts w:asciiTheme="minorBidi" w:hAnsiTheme="minorBidi" w:cstheme="minorBidi"/>
                <w:b w:val="1"/>
                <w:bCs w:val="1"/>
              </w:rPr>
              <w:t>Phases covered</w:t>
            </w:r>
          </w:p>
        </w:tc>
        <w:tc>
          <w:tcPr>
            <w:tcW w:w="6233" w:type="dxa"/>
            <w:vAlign w:val="center"/>
          </w:tcPr>
          <w:p>
            <w:pPr>
              <w:rPr>
                <w:rFonts w:asciiTheme="minorBidi" w:hAnsiTheme="minorBidi" w:cstheme="minorBidi"/>
              </w:rPr>
            </w:pPr>
            <w:r>
              <w:rPr>
                <w:rFonts w:asciiTheme="minorBidi" w:hAnsiTheme="minorBidi" w:cstheme="minorBidi"/>
                <w:b w:val="1"/>
                <w:bCs w:val="1"/>
              </w:rPr>
              <w:t>Phase 1:</w:t>
            </w:r>
            <w:r>
              <w:rPr>
                <w:rFonts w:asciiTheme="minorBidi" w:hAnsiTheme="minorBidi" w:cstheme="minorBidi"/>
              </w:rPr>
              <w:t xml:space="preserve"> Reconnaissance &amp; Footprinting</w:t>
            </w:r>
          </w:p>
        </w:tc>
      </w:tr>
    </w:tbl>
    <w:p>
      <w:pPr>
        <w:rPr>
          <w:rFonts w:asciiTheme="minorBidi" w:hAnsiTheme="minorBidi" w:cstheme="minorBidi"/>
        </w:rPr>
      </w:pPr>
    </w:p>
    <w:p>
      <w:pPr>
        <w:rPr>
          <w:rFonts w:asciiTheme="minorBidi" w:hAnsiTheme="minorBidi" w:cstheme="minorBidi"/>
        </w:rPr>
      </w:pPr>
    </w:p>
    <w:p>
      <w:pPr>
        <w:rPr>
          <w:rFonts w:asciiTheme="minorBidi" w:hAnsiTheme="minorBidi" w:cstheme="minorBidi"/>
        </w:rPr>
      </w:pPr>
    </w:p>
    <w:p>
      <w:pPr>
        <w:rPr>
          <w:rFonts w:asciiTheme="minorBidi" w:hAnsiTheme="minorBidi" w:cstheme="minorBidi"/>
        </w:rPr>
      </w:pPr>
    </w:p>
    <w:p>
      <w:pPr>
        <w:pStyle w:val="P1"/>
        <w:rPr>
          <w:rFonts w:asciiTheme="minorBidi" w:hAnsiTheme="minorBidi" w:cstheme="minorBidi"/>
        </w:rPr>
      </w:pPr>
      <w:r>
        <w:rPr>
          <w:rFonts w:asciiTheme="minorBidi" w:hAnsiTheme="minorBidi" w:cstheme="minorBidi"/>
        </w:rPr>
        <w:t>1. Liability Disclaimer</w:t>
      </w:r>
    </w:p>
    <w:p>
      <w:pPr>
        <w:spacing w:after="120" w:beforeAutospacing="0" w:afterAutospacing="0"/>
        <w:rPr>
          <w:rFonts w:asciiTheme="minorBidi" w:hAnsiTheme="minorBidi" w:cstheme="minorBidi"/>
        </w:rPr>
      </w:pPr>
      <w:r>
        <w:rPr>
          <w:rFonts w:asciiTheme="minorBidi" w:hAnsiTheme="minorBidi" w:cstheme="minorBidi"/>
        </w:rPr>
        <w:t>I have performed these activities only on the systems &amp; devices where I had secured written permission or the devices/systems that I own myself. All these materials are for education and research purpose only. Do not use anything from here to break the law. The instructor, the authors and Networkwalks are not responsible for what you do with this knowledge. Every action you take is your own responsibility. Misuse can lead to criminal charges, heavy fines, loss of your job and a permanent record. In most countries unauthorised access is a crime even when nothing is damaged.</w:t>
      </w:r>
    </w:p>
    <w:p>
      <w:pPr>
        <w:rPr>
          <w:rFonts w:asciiTheme="minorBidi" w:hAnsiTheme="minorBidi" w:cstheme="minorBidi"/>
        </w:rPr>
      </w:pPr>
      <w:r>
        <w:rPr>
          <w:rFonts w:asciiTheme="minorBidi" w:hAnsiTheme="minorBidi" w:cstheme="minorBidi"/>
        </w:rPr>
        <w:br w:type="page"/>
      </w:r>
    </w:p>
    <w:p>
      <w:pPr>
        <w:pStyle w:val="P1"/>
        <w:rPr>
          <w:rFonts w:asciiTheme="minorBidi" w:hAnsiTheme="minorBidi" w:cstheme="minorBidi"/>
        </w:rPr>
      </w:pPr>
      <w:r>
        <w:rPr>
          <w:rFonts w:asciiTheme="minorBidi" w:hAnsiTheme="minorBidi" w:cstheme="minorBidi"/>
        </w:rPr>
        <w:t>2. Introduction</w:t>
      </w:r>
    </w:p>
    <w:p>
      <w:pPr>
        <w:rPr>
          <w:rFonts w:asciiTheme="minorBidi" w:hAnsiTheme="minorBidi" w:cstheme="minorBidi"/>
        </w:rPr>
      </w:pPr>
      <w:r>
        <w:rPr>
          <w:rFonts w:asciiTheme="minorBidi" w:hAnsiTheme="minorBidi" w:cstheme="minorBidi"/>
        </w:rPr>
        <w:t>This report covers footprinting the networkwalks.com domain using multiple Kali Linux tools (W2-PM1)</w:t>
      </w:r>
      <w:r>
        <w:rPr>
          <w:rFonts w:asciiTheme="minorBidi" w:hAnsiTheme="minorBidi" w:cstheme="minorBidi"/>
        </w:rPr>
        <w:t xml:space="preserve">. </w:t>
      </w:r>
      <w:r>
        <w:rPr>
          <w:rFonts w:asciiTheme="minorBidi" w:hAnsiTheme="minorBidi" w:cstheme="minorBidi"/>
          <w:rtl w:val="0"/>
          <w:lang w:val="en-US" w:bidi="en-US" w:eastAsia="en-US"/>
        </w:rPr>
        <w:t xml:space="preserve">This </w:t>
      </w:r>
      <w:r>
        <w:rPr>
          <w:rFonts w:asciiTheme="minorBidi" w:hAnsiTheme="minorBidi" w:cstheme="minorBidi"/>
        </w:rPr>
        <w:t>module covers the footprinting phase</w:t>
      </w:r>
      <w:r>
        <w:rPr>
          <w:rFonts w:asciiTheme="minorBidi" w:hAnsiTheme="minorBidi" w:cstheme="minorBidi"/>
          <w:rtl w:val="0"/>
          <w:lang w:val="en-US" w:bidi="en-US" w:eastAsia="en-US"/>
        </w:rPr>
        <w:t>.</w:t>
      </w:r>
      <w:r>
        <w:rPr>
          <w:rFonts w:asciiTheme="minorBidi" w:hAnsiTheme="minorBidi" w:cstheme="minorBidi"/>
        </w:rPr>
        <w:t xml:space="preserve"> It is the Week 2 part of my ongoing internship program at Networkwalks.</w:t>
      </w:r>
    </w:p>
    <w:p>
      <w:pPr>
        <w:rPr>
          <w:rFonts w:asciiTheme="minorBidi" w:hAnsiTheme="minorBidi" w:cstheme="minorBidi"/>
        </w:rPr>
      </w:pPr>
      <w:r>
        <w:rPr>
          <w:rFonts w:asciiTheme="minorBidi" w:hAnsiTheme="minorBidi" w:cstheme="minorBidi"/>
        </w:rPr>
        <w:t>All commands were run in Kali Linux (footprinting)</w:t>
      </w:r>
      <w:r>
        <w:rPr>
          <w:rFonts w:asciiTheme="minorBidi" w:hAnsiTheme="minorBidi" w:cstheme="minorBidi"/>
          <w:rtl w:val="0"/>
          <w:lang w:val="en-US" w:bidi="en-US" w:eastAsia="en-US"/>
        </w:rPr>
        <w:t xml:space="preserve">. </w:t>
      </w:r>
      <w:r>
        <w:rPr>
          <w:rFonts w:asciiTheme="minorBidi" w:hAnsiTheme="minorBidi" w:cstheme="minorBidi"/>
        </w:rPr>
        <w:t>Every step below includes the exact command used, the result I observed, a screenshot as evidence, and a short note on why the finding matters from an attacker's point of view.</w:t>
      </w:r>
    </w:p>
    <w:p>
      <w:pPr>
        <w:pStyle w:val="P1"/>
        <w:rPr>
          <w:rFonts w:asciiTheme="minorBidi" w:hAnsiTheme="minorBidi" w:cstheme="minorBidi"/>
        </w:rPr>
      </w:pPr>
      <w:r>
        <w:rPr>
          <w:rFonts w:asciiTheme="minorBidi" w:hAnsiTheme="minorBidi" w:cstheme="minorBidi"/>
        </w:rPr>
        <w:t>3. Tools Used</w:t>
      </w:r>
    </w:p>
    <w:p>
      <w:pPr>
        <w:spacing w:after="120" w:beforeAutospacing="0" w:afterAutospacing="0"/>
        <w:rPr>
          <w:rFonts w:asciiTheme="minorBidi" w:hAnsiTheme="minorBidi" w:cstheme="minorBidi"/>
        </w:rPr>
      </w:pPr>
      <w:r>
        <w:rPr>
          <w:rFonts w:asciiTheme="minorBidi" w:hAnsiTheme="minorBidi" w:cstheme="minorBidi"/>
        </w:rPr>
        <w:t>The table below lists each tool used in this report and its purpose.</w:t>
      </w:r>
    </w:p>
    <w:tbl>
      <w:tblPr>
        <w:tblW w:w="5000" w:type="pct"/>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left w:w="10" w:type="dxa"/>
          <w:right w:w="10" w:type="dxa"/>
        </w:tblCellMar>
        <w:tblLook w:val="0000"/>
      </w:tblPr>
      <w:tblGrid>
        <w:gridCol w:w="2909"/>
        <w:gridCol w:w="7161"/>
      </w:tblGrid>
      <w:tr>
        <w:tc>
          <w:tcPr>
            <w:tcW w:w="2909" w:type="dxa"/>
            <w:shd w:val="clear" w:color="auto" w:fill="C00000"/>
            <w:tcMar>
              <w:top w:w="60" w:type="dxa"/>
              <w:left w:w="120" w:type="dxa"/>
              <w:bottom w:w="60" w:type="dxa"/>
              <w:right w:w="120" w:type="dxa"/>
            </w:tcMar>
          </w:tcPr>
          <w:p>
            <w:pPr>
              <w:rPr>
                <w:rFonts w:asciiTheme="minorBidi" w:hAnsiTheme="minorBidi" w:cstheme="minorBidi"/>
              </w:rPr>
            </w:pPr>
            <w:r>
              <w:rPr>
                <w:rFonts w:asciiTheme="minorBidi" w:hAnsiTheme="minorBidi" w:cstheme="minorBidi"/>
                <w:b w:val="1"/>
                <w:bCs w:val="1"/>
                <w:color w:val="FFFFFF"/>
              </w:rPr>
              <w:t>Tool</w:t>
            </w:r>
          </w:p>
        </w:tc>
        <w:tc>
          <w:tcPr>
            <w:tcW w:w="7161" w:type="dxa"/>
            <w:shd w:val="clear" w:color="auto" w:fill="C00000"/>
            <w:tcMar>
              <w:top w:w="60" w:type="dxa"/>
              <w:left w:w="120" w:type="dxa"/>
              <w:bottom w:w="60" w:type="dxa"/>
              <w:right w:w="120" w:type="dxa"/>
            </w:tcMar>
          </w:tcPr>
          <w:p>
            <w:pPr>
              <w:rPr>
                <w:rFonts w:asciiTheme="minorBidi" w:hAnsiTheme="minorBidi" w:cstheme="minorBidi"/>
              </w:rPr>
            </w:pPr>
            <w:r>
              <w:rPr>
                <w:rFonts w:asciiTheme="minorBidi" w:hAnsiTheme="minorBidi" w:cstheme="minorBidi"/>
                <w:b w:val="1"/>
                <w:bCs w:val="1"/>
                <w:color w:val="FFFFFF"/>
              </w:rPr>
              <w:t>Purpose</w:t>
            </w:r>
          </w:p>
        </w:tc>
      </w:tr>
      <w:tr>
        <w:tc>
          <w:tcPr>
            <w:tcW w:w="2909" w:type="dxa"/>
            <w:tcMar>
              <w:top w:w="60" w:type="dxa"/>
              <w:left w:w="120" w:type="dxa"/>
              <w:bottom w:w="60" w:type="dxa"/>
              <w:right w:w="120" w:type="dxa"/>
            </w:tcMar>
          </w:tcPr>
          <w:p>
            <w:pPr>
              <w:rPr>
                <w:rFonts w:asciiTheme="minorBidi" w:hAnsiTheme="minorBidi" w:cstheme="minorBidi"/>
              </w:rPr>
            </w:pPr>
            <w:r>
              <w:rPr>
                <w:rFonts w:asciiTheme="minorBidi" w:hAnsiTheme="minorBidi" w:cstheme="minorBidi"/>
                <w:color w:val="000000"/>
              </w:rPr>
              <w:t>Kali Linux</w:t>
            </w:r>
          </w:p>
        </w:tc>
        <w:tc>
          <w:tcPr>
            <w:tcW w:w="7161" w:type="dxa"/>
            <w:tcMar>
              <w:top w:w="60" w:type="dxa"/>
              <w:left w:w="120" w:type="dxa"/>
              <w:bottom w:w="60" w:type="dxa"/>
              <w:right w:w="120" w:type="dxa"/>
            </w:tcMar>
          </w:tcPr>
          <w:p>
            <w:pPr>
              <w:rPr>
                <w:rFonts w:asciiTheme="minorBidi" w:hAnsiTheme="minorBidi" w:cstheme="minorBidi"/>
              </w:rPr>
            </w:pPr>
            <w:r>
              <w:rPr>
                <w:rFonts w:asciiTheme="minorBidi" w:hAnsiTheme="minorBidi" w:cstheme="minorBidi"/>
              </w:rPr>
              <w:t>Operating systems used for reconnaissance activities</w:t>
            </w:r>
          </w:p>
        </w:tc>
      </w:tr>
      <w:tr>
        <w:tc>
          <w:tcPr>
            <w:tcW w:w="2909" w:type="dxa"/>
            <w:tcMar>
              <w:top w:w="60" w:type="dxa"/>
              <w:left w:w="120" w:type="dxa"/>
              <w:bottom w:w="60" w:type="dxa"/>
              <w:right w:w="120" w:type="dxa"/>
            </w:tcMar>
          </w:tcPr>
          <w:p>
            <w:pPr>
              <w:rPr>
                <w:rFonts w:asciiTheme="minorBidi" w:hAnsiTheme="minorBidi" w:cstheme="minorBidi"/>
                <w:color w:val="000000"/>
              </w:rPr>
            </w:pPr>
            <w:r>
              <w:rPr>
                <w:rFonts w:asciiTheme="minorBidi" w:hAnsiTheme="minorBidi" w:cstheme="minorBidi"/>
                <w:color w:val="000000"/>
              </w:rPr>
              <w:t>WHOIS</w:t>
            </w:r>
          </w:p>
        </w:tc>
        <w:tc>
          <w:tcPr>
            <w:tcW w:w="7161" w:type="dxa"/>
            <w:tcMar>
              <w:top w:w="60" w:type="dxa"/>
              <w:left w:w="120" w:type="dxa"/>
              <w:bottom w:w="60" w:type="dxa"/>
              <w:right w:w="120" w:type="dxa"/>
            </w:tcMar>
          </w:tcPr>
          <w:p>
            <w:pPr>
              <w:rPr>
                <w:rFonts w:asciiTheme="minorBidi" w:hAnsiTheme="minorBidi" w:cstheme="minorBidi"/>
                <w:color w:val="000000"/>
              </w:rPr>
            </w:pPr>
            <w:r>
              <w:rPr>
                <w:rFonts w:asciiTheme="minorBidi" w:hAnsiTheme="minorBidi" w:cstheme="minorBidi"/>
                <w:color w:val="000000"/>
              </w:rPr>
              <w:t>Find domain registration details (owner, dates, name servers).</w:t>
            </w:r>
          </w:p>
        </w:tc>
      </w:tr>
      <w:tr>
        <w:tc>
          <w:tcPr>
            <w:tcW w:w="2909" w:type="dxa"/>
            <w:tcMar>
              <w:top w:w="60" w:type="dxa"/>
              <w:left w:w="120" w:type="dxa"/>
              <w:bottom w:w="60" w:type="dxa"/>
              <w:right w:w="120" w:type="dxa"/>
            </w:tcMar>
          </w:tcPr>
          <w:p>
            <w:pPr>
              <w:rPr>
                <w:rFonts w:asciiTheme="minorBidi" w:hAnsiTheme="minorBidi" w:cstheme="minorBidi"/>
              </w:rPr>
            </w:pPr>
            <w:r>
              <w:rPr>
                <w:rFonts w:asciiTheme="minorBidi" w:hAnsiTheme="minorBidi" w:cstheme="minorBidi"/>
                <w:color w:val="000000"/>
              </w:rPr>
              <w:t>whatweb</w:t>
            </w:r>
          </w:p>
        </w:tc>
        <w:tc>
          <w:tcPr>
            <w:tcW w:w="7161" w:type="dxa"/>
            <w:tcMar>
              <w:top w:w="60" w:type="dxa"/>
              <w:left w:w="120" w:type="dxa"/>
              <w:bottom w:w="60" w:type="dxa"/>
              <w:right w:w="120" w:type="dxa"/>
            </w:tcMar>
          </w:tcPr>
          <w:p>
            <w:pPr>
              <w:rPr>
                <w:rFonts w:asciiTheme="minorBidi" w:hAnsiTheme="minorBidi" w:cstheme="minorBidi"/>
              </w:rPr>
            </w:pPr>
            <w:r>
              <w:rPr>
                <w:rFonts w:asciiTheme="minorBidi" w:hAnsiTheme="minorBidi" w:cstheme="minorBidi"/>
                <w:color w:val="000000"/>
              </w:rPr>
              <w:t>Fingerprint web technologies (server, CMS, plugins, IP).</w:t>
            </w:r>
          </w:p>
        </w:tc>
      </w:tr>
      <w:tr>
        <w:tc>
          <w:tcPr>
            <w:tcW w:w="2909" w:type="dxa"/>
            <w:tcMar>
              <w:top w:w="60" w:type="dxa"/>
              <w:left w:w="120" w:type="dxa"/>
              <w:bottom w:w="60" w:type="dxa"/>
              <w:right w:w="120" w:type="dxa"/>
            </w:tcMar>
          </w:tcPr>
          <w:p>
            <w:pPr>
              <w:rPr>
                <w:rFonts w:asciiTheme="minorBidi" w:hAnsiTheme="minorBidi" w:cstheme="minorBidi"/>
              </w:rPr>
            </w:pPr>
            <w:r>
              <w:rPr>
                <w:rFonts w:asciiTheme="minorBidi" w:hAnsiTheme="minorBidi" w:cstheme="minorBidi"/>
                <w:color w:val="000000"/>
              </w:rPr>
              <w:t>nslookup</w:t>
            </w:r>
          </w:p>
        </w:tc>
        <w:tc>
          <w:tcPr>
            <w:tcW w:w="7161" w:type="dxa"/>
            <w:tcMar>
              <w:top w:w="60" w:type="dxa"/>
              <w:left w:w="120" w:type="dxa"/>
              <w:bottom w:w="60" w:type="dxa"/>
              <w:right w:w="120" w:type="dxa"/>
            </w:tcMar>
          </w:tcPr>
          <w:p>
            <w:pPr>
              <w:rPr>
                <w:rFonts w:asciiTheme="minorBidi" w:hAnsiTheme="minorBidi" w:cstheme="minorBidi"/>
              </w:rPr>
            </w:pPr>
            <w:r>
              <w:rPr>
                <w:rFonts w:asciiTheme="minorBidi" w:hAnsiTheme="minorBidi" w:cstheme="minorBidi"/>
                <w:color w:val="000000"/>
              </w:rPr>
              <w:t>Resolve the domain name to its IP address using DNS.</w:t>
            </w:r>
          </w:p>
        </w:tc>
      </w:tr>
      <w:tr>
        <w:tc>
          <w:tcPr>
            <w:tcW w:w="2909" w:type="dxa"/>
            <w:tcMar>
              <w:top w:w="60" w:type="dxa"/>
              <w:left w:w="120" w:type="dxa"/>
              <w:bottom w:w="60" w:type="dxa"/>
              <w:right w:w="120" w:type="dxa"/>
            </w:tcMar>
          </w:tcPr>
          <w:p>
            <w:pPr>
              <w:rPr>
                <w:rFonts w:asciiTheme="minorBidi" w:hAnsiTheme="minorBidi" w:cstheme="minorBidi"/>
              </w:rPr>
            </w:pPr>
            <w:r>
              <w:rPr>
                <w:rFonts w:asciiTheme="minorBidi" w:hAnsiTheme="minorBidi" w:cstheme="minorBidi"/>
                <w:color w:val="000000"/>
              </w:rPr>
              <w:t>curl -I</w:t>
            </w:r>
          </w:p>
        </w:tc>
        <w:tc>
          <w:tcPr>
            <w:tcW w:w="7161" w:type="dxa"/>
            <w:tcMar>
              <w:top w:w="60" w:type="dxa"/>
              <w:left w:w="120" w:type="dxa"/>
              <w:bottom w:w="60" w:type="dxa"/>
              <w:right w:w="120" w:type="dxa"/>
            </w:tcMar>
          </w:tcPr>
          <w:p>
            <w:pPr>
              <w:rPr>
                <w:rFonts w:asciiTheme="minorBidi" w:hAnsiTheme="minorBidi" w:cstheme="minorBidi"/>
              </w:rPr>
            </w:pPr>
            <w:r>
              <w:rPr>
                <w:rFonts w:asciiTheme="minorBidi" w:hAnsiTheme="minorBidi" w:cstheme="minorBidi"/>
                <w:color w:val="000000"/>
              </w:rPr>
              <w:t>Read the HTTP response headers of the website.</w:t>
            </w:r>
          </w:p>
        </w:tc>
      </w:tr>
      <w:tr>
        <w:tc>
          <w:tcPr>
            <w:tcW w:w="2909" w:type="dxa"/>
            <w:tcMar>
              <w:top w:w="60" w:type="dxa"/>
              <w:left w:w="120" w:type="dxa"/>
              <w:bottom w:w="60" w:type="dxa"/>
              <w:right w:w="120" w:type="dxa"/>
            </w:tcMar>
          </w:tcPr>
          <w:p>
            <w:pPr>
              <w:rPr>
                <w:rFonts w:asciiTheme="minorBidi" w:hAnsiTheme="minorBidi" w:cstheme="minorBidi"/>
              </w:rPr>
            </w:pPr>
            <w:r>
              <w:rPr>
                <w:rFonts w:asciiTheme="minorBidi" w:hAnsiTheme="minorBidi" w:cstheme="minorBidi"/>
                <w:color w:val="000000"/>
              </w:rPr>
              <w:t>wafw00f</w:t>
            </w:r>
          </w:p>
        </w:tc>
        <w:tc>
          <w:tcPr>
            <w:tcW w:w="7161" w:type="dxa"/>
            <w:tcMar>
              <w:top w:w="60" w:type="dxa"/>
              <w:left w:w="120" w:type="dxa"/>
              <w:bottom w:w="60" w:type="dxa"/>
              <w:right w:w="120" w:type="dxa"/>
            </w:tcMar>
          </w:tcPr>
          <w:p>
            <w:pPr>
              <w:rPr>
                <w:rFonts w:asciiTheme="minorBidi" w:hAnsiTheme="minorBidi" w:cstheme="minorBidi"/>
              </w:rPr>
            </w:pPr>
            <w:r>
              <w:rPr>
                <w:rFonts w:asciiTheme="minorBidi" w:hAnsiTheme="minorBidi" w:cstheme="minorBidi"/>
                <w:color w:val="000000"/>
              </w:rPr>
              <w:t>Detect whether a Web Application Firewall protects the site.</w:t>
            </w:r>
          </w:p>
        </w:tc>
      </w:tr>
      <w:tr>
        <w:tc>
          <w:tcPr>
            <w:tcW w:w="2909" w:type="dxa"/>
            <w:tcMar>
              <w:top w:w="60" w:type="dxa"/>
              <w:left w:w="120" w:type="dxa"/>
              <w:bottom w:w="60" w:type="dxa"/>
              <w:right w:w="120" w:type="dxa"/>
            </w:tcMar>
          </w:tcPr>
          <w:p>
            <w:pPr>
              <w:rPr>
                <w:rFonts w:asciiTheme="minorBidi" w:hAnsiTheme="minorBidi" w:cstheme="minorBidi"/>
              </w:rPr>
            </w:pPr>
            <w:r>
              <w:rPr>
                <w:rFonts w:asciiTheme="minorBidi" w:hAnsiTheme="minorBidi" w:cstheme="minorBidi"/>
                <w:color w:val="000000"/>
              </w:rPr>
              <w:t>dnsrecon</w:t>
            </w:r>
          </w:p>
        </w:tc>
        <w:tc>
          <w:tcPr>
            <w:tcW w:w="7161" w:type="dxa"/>
            <w:tcMar>
              <w:top w:w="60" w:type="dxa"/>
              <w:left w:w="120" w:type="dxa"/>
              <w:bottom w:w="60" w:type="dxa"/>
              <w:right w:w="120" w:type="dxa"/>
            </w:tcMar>
          </w:tcPr>
          <w:p>
            <w:pPr>
              <w:rPr>
                <w:rFonts w:asciiTheme="minorBidi" w:hAnsiTheme="minorBidi" w:cstheme="minorBidi"/>
              </w:rPr>
            </w:pPr>
            <w:r>
              <w:rPr>
                <w:rFonts w:asciiTheme="minorBidi" w:hAnsiTheme="minorBidi" w:cstheme="minorBidi"/>
                <w:color w:val="000000"/>
              </w:rPr>
              <w:t>Enumerate all DNS records (NS, MX, SPF, TXT, SRV).</w:t>
            </w:r>
          </w:p>
        </w:tc>
      </w:tr>
    </w:tbl>
    <w:p>
      <w:pPr>
        <w:pStyle w:val="P1"/>
        <w:rPr>
          <w:rFonts w:asciiTheme="minorBidi" w:hAnsiTheme="minorBidi" w:cstheme="minorBidi"/>
        </w:rPr>
      </w:pPr>
      <w:r>
        <w:rPr>
          <w:rFonts w:asciiTheme="minorBidi" w:hAnsiTheme="minorBidi" w:cstheme="minorBidi"/>
        </w:rPr>
        <w:t>4. Activities Performed</w:t>
      </w:r>
    </w:p>
    <w:p>
      <w:pPr>
        <w:pStyle w:val="P2"/>
        <w:rPr>
          <w:rFonts w:asciiTheme="minorBidi" w:hAnsiTheme="minorBidi" w:cstheme="minorBidi"/>
          <w:color w:val="C00000"/>
        </w:rPr>
      </w:pPr>
      <w:r>
        <w:rPr>
          <w:rFonts w:asciiTheme="minorBidi" w:hAnsiTheme="minorBidi" w:cstheme="minorBidi"/>
          <w:color w:val="C00000"/>
        </w:rPr>
        <w:t>4.1 Footprinting &amp; Reconnaissance</w:t>
      </w:r>
    </w:p>
    <w:p>
      <w:pPr>
        <w:spacing w:after="120" w:beforeAutospacing="0" w:afterAutospacing="0"/>
        <w:rPr>
          <w:rFonts w:asciiTheme="minorBidi" w:hAnsiTheme="minorBidi" w:cstheme="minorBidi"/>
        </w:rPr>
      </w:pPr>
    </w:p>
    <w:p>
      <w:pPr>
        <w:pStyle w:val="P13"/>
        <w:rPr>
          <w:rFonts w:asciiTheme="minorBidi" w:hAnsiTheme="minorBidi"/>
        </w:rPr>
      </w:pPr>
      <w:r>
        <w:rPr>
          <w:rFonts w:asciiTheme="minorBidi" w:hAnsiTheme="minorBidi"/>
        </w:rPr>
        <w:t xml:space="preserve">I performed reconnaissance against the </w:t>
      </w:r>
      <w:r>
        <w:rPr>
          <w:rStyle w:val="C8"/>
          <w:rFonts w:asciiTheme="minorBidi" w:hAnsiTheme="minorBidi"/>
        </w:rPr>
        <w:t>networkwalks.com</w:t>
      </w:r>
      <w:r>
        <w:rPr>
          <w:rFonts w:asciiTheme="minorBidi" w:hAnsiTheme="minorBidi"/>
        </w:rPr>
        <w:t xml:space="preserve"> domain using six Kali Linux tools: </w:t>
      </w:r>
      <w:r>
        <w:rPr>
          <w:rFonts w:asciiTheme="minorBidi" w:hAnsiTheme="minorBidi"/>
          <w:b w:val="1"/>
          <w:bCs w:val="1"/>
        </w:rPr>
        <w:t>WHOIS, WhatWeb, Nslookup, Curl, Wafw00f and DNSRecon</w:t>
      </w:r>
      <w:r>
        <w:rPr>
          <w:rFonts w:asciiTheme="minorBidi" w:hAnsiTheme="minorBidi"/>
        </w:rPr>
        <w:t>. Each tool was used to collect a different type of information about the target.</w:t>
      </w:r>
    </w:p>
    <w:p>
      <w:pPr>
        <w:pStyle w:val="P12"/>
        <w:rPr>
          <w:rFonts w:asciiTheme="minorBidi" w:hAnsiTheme="minorBidi"/>
        </w:rPr>
      </w:pPr>
      <w:r>
        <w:rPr>
          <w:rFonts w:asciiTheme="minorBidi" w:hAnsiTheme="minorBidi"/>
        </w:rPr>
        <w:t xml:space="preserve">First, I used </w:t>
      </w:r>
      <w:r>
        <w:rPr>
          <w:rFonts w:asciiTheme="minorBidi" w:hAnsiTheme="minorBidi"/>
          <w:b w:val="1"/>
          <w:bCs w:val="1"/>
        </w:rPr>
        <w:t>WHOIS</w:t>
      </w:r>
      <w:r>
        <w:rPr>
          <w:rFonts w:asciiTheme="minorBidi" w:hAnsiTheme="minorBidi"/>
        </w:rPr>
        <w:t xml:space="preserve"> to obtain publicly available domain registration information and identify the domain’s name servers. The results provided information about the domain registration and hosting infrastructure.</w:t>
      </w:r>
    </w:p>
    <w:p>
      <w:pPr>
        <w:pStyle w:val="P12"/>
        <w:rPr>
          <w:rFonts w:asciiTheme="minorBidi" w:hAnsiTheme="minorBidi"/>
        </w:rPr>
      </w:pPr>
      <w:r>
        <w:rPr>
          <w:rFonts w:asciiTheme="minorBidi" w:hAnsiTheme="minorBidi"/>
        </w:rPr>
        <w:t xml:space="preserve">I then used </w:t>
      </w:r>
      <w:r>
        <w:rPr>
          <w:rFonts w:asciiTheme="minorBidi" w:hAnsiTheme="minorBidi"/>
          <w:b w:val="1"/>
          <w:bCs w:val="1"/>
        </w:rPr>
        <w:t>WhatWeb</w:t>
      </w:r>
      <w:r>
        <w:rPr>
          <w:rFonts w:asciiTheme="minorBidi" w:hAnsiTheme="minorBidi"/>
        </w:rPr>
        <w:t xml:space="preserve"> to identify technologies used by the website. The results identified </w:t>
      </w:r>
      <w:r>
        <w:rPr>
          <w:rFonts w:asciiTheme="minorBidi" w:hAnsiTheme="minorBidi"/>
          <w:b w:val="1"/>
          <w:bCs w:val="1"/>
        </w:rPr>
        <w:t>WordPress 7.</w:t>
      </w:r>
      <w:r>
        <w:rPr>
          <w:rFonts w:asciiTheme="minorBidi" w:hAnsiTheme="minorBidi"/>
          <w:b w:val="1"/>
          <w:bCs w:val="1"/>
          <w:rtl w:val="0"/>
          <w:lang w:val="en-US" w:bidi="en-US" w:eastAsia="en-US"/>
        </w:rPr>
        <w:t>1</w:t>
      </w:r>
      <w:r>
        <w:rPr>
          <w:rFonts w:asciiTheme="minorBidi" w:hAnsiTheme="minorBidi"/>
          <w:b w:val="1"/>
          <w:bCs w:val="1"/>
        </w:rPr>
        <w:t>.</w:t>
      </w:r>
      <w:r>
        <w:rPr>
          <w:rFonts w:asciiTheme="minorBidi" w:hAnsiTheme="minorBidi"/>
          <w:b w:val="1"/>
          <w:bCs w:val="1"/>
          <w:rtl w:val="0"/>
          <w:lang w:val="en-US" w:bidi="en-US" w:eastAsia="en-US"/>
        </w:rPr>
        <w:t>1</w:t>
      </w:r>
      <w:r>
        <w:rPr>
          <w:rFonts w:asciiTheme="minorBidi" w:hAnsiTheme="minorBidi"/>
        </w:rPr>
        <w:t xml:space="preserve"> and </w:t>
      </w:r>
      <w:r>
        <w:rPr>
          <w:rFonts w:asciiTheme="minorBidi" w:hAnsiTheme="minorBidi"/>
          <w:b w:val="1"/>
          <w:bCs w:val="1"/>
        </w:rPr>
        <w:t>WP Download Manager 3.3.58</w:t>
      </w:r>
      <w:r>
        <w:rPr>
          <w:rFonts w:asciiTheme="minorBidi" w:hAnsiTheme="minorBidi"/>
        </w:rPr>
        <w:t>, along with other information exposed by the website.</w:t>
      </w:r>
    </w:p>
    <w:p>
      <w:pPr>
        <w:pStyle w:val="P12"/>
        <w:rPr>
          <w:rFonts w:asciiTheme="minorBidi" w:hAnsiTheme="minorBidi"/>
        </w:rPr>
      </w:pPr>
      <w:r>
        <w:rPr>
          <w:rFonts w:asciiTheme="minorBidi" w:hAnsiTheme="minorBidi"/>
        </w:rPr>
        <w:t xml:space="preserve">Using </w:t>
      </w:r>
      <w:r>
        <w:rPr>
          <w:rFonts w:asciiTheme="minorBidi" w:hAnsiTheme="minorBidi"/>
          <w:b w:val="1"/>
          <w:bCs w:val="1"/>
        </w:rPr>
        <w:t>Nslookup</w:t>
      </w:r>
      <w:r>
        <w:rPr>
          <w:rFonts w:asciiTheme="minorBidi" w:hAnsiTheme="minorBidi"/>
        </w:rPr>
        <w:t xml:space="preserve">, I resolved the domain name to its IP address. The provided result identified </w:t>
      </w:r>
      <w:r>
        <w:rPr>
          <w:rFonts w:asciiTheme="minorBidi" w:hAnsiTheme="minorBidi"/>
          <w:b w:val="1"/>
          <w:bCs w:val="1"/>
        </w:rPr>
        <w:t>192.232.216.135</w:t>
      </w:r>
      <w:r>
        <w:rPr>
          <w:rFonts w:asciiTheme="minorBidi" w:hAnsiTheme="minorBidi"/>
        </w:rPr>
        <w:t>.</w:t>
      </w:r>
    </w:p>
    <w:p>
      <w:pPr>
        <w:pStyle w:val="P12"/>
        <w:rPr>
          <w:rFonts w:asciiTheme="minorBidi" w:hAnsiTheme="minorBidi"/>
        </w:rPr>
      </w:pPr>
      <w:r>
        <w:rPr>
          <w:rFonts w:asciiTheme="minorBidi" w:hAnsiTheme="minorBidi"/>
        </w:rPr>
        <w:t xml:space="preserve">I used </w:t>
      </w:r>
      <w:r>
        <w:rPr>
          <w:rFonts w:asciiTheme="minorBidi" w:hAnsiTheme="minorBidi"/>
          <w:b w:val="1"/>
          <w:bCs w:val="1"/>
        </w:rPr>
        <w:t>Curl</w:t>
      </w:r>
      <w:r>
        <w:rPr>
          <w:rFonts w:asciiTheme="minorBidi" w:hAnsiTheme="minorBidi"/>
        </w:rPr>
        <w:t xml:space="preserve"> with the </w:t>
      </w:r>
      <w:r>
        <w:rPr>
          <w:rStyle w:val="C8"/>
          <w:rFonts w:asciiTheme="minorBidi" w:hAnsiTheme="minorBidi"/>
        </w:rPr>
        <w:t>-I</w:t>
      </w:r>
      <w:r>
        <w:rPr>
          <w:rFonts w:asciiTheme="minorBidi" w:hAnsiTheme="minorBidi"/>
        </w:rPr>
        <w:t xml:space="preserve"> option to inspect the HTTP response headers. This provided additional information about the web application and exposed the WordPress REST API endpoint </w:t>
      </w:r>
      <w:r>
        <w:rPr>
          <w:rStyle w:val="C8"/>
          <w:rFonts w:asciiTheme="minorBidi" w:hAnsiTheme="minorBidi"/>
        </w:rPr>
        <w:t>/wp-json/</w:t>
      </w:r>
      <w:r>
        <w:rPr>
          <w:rFonts w:asciiTheme="minorBidi" w:hAnsiTheme="minorBidi"/>
        </w:rPr>
        <w:t>.</w:t>
      </w:r>
    </w:p>
    <w:p>
      <w:pPr>
        <w:pStyle w:val="P12"/>
        <w:rPr>
          <w:rFonts w:asciiTheme="minorBidi" w:hAnsiTheme="minorBidi"/>
        </w:rPr>
      </w:pPr>
      <w:r>
        <w:rPr>
          <w:rFonts w:asciiTheme="minorBidi" w:hAnsiTheme="minorBidi"/>
        </w:rPr>
        <w:t xml:space="preserve">Next, I used </w:t>
      </w:r>
      <w:r>
        <w:rPr>
          <w:rFonts w:asciiTheme="minorBidi" w:hAnsiTheme="minorBidi"/>
          <w:b w:val="1"/>
          <w:bCs w:val="1"/>
        </w:rPr>
        <w:t>Wafw00f</w:t>
      </w:r>
      <w:r>
        <w:rPr>
          <w:rFonts w:asciiTheme="minorBidi" w:hAnsiTheme="minorBidi"/>
        </w:rPr>
        <w:t xml:space="preserve"> to determine whether a Web Application Firewall was protecting the website. The result identified </w:t>
      </w:r>
      <w:r>
        <w:rPr>
          <w:rFonts w:asciiTheme="minorBidi" w:hAnsiTheme="minorBidi"/>
          <w:b w:val="1"/>
          <w:bCs w:val="1"/>
        </w:rPr>
        <w:t>ModSecurity (SpiderLabs)</w:t>
      </w:r>
      <w:r>
        <w:rPr>
          <w:rFonts w:asciiTheme="minorBidi" w:hAnsiTheme="minorBidi"/>
        </w:rPr>
        <w:t>.</w:t>
      </w:r>
    </w:p>
    <w:p>
      <w:pPr>
        <w:pStyle w:val="P12"/>
        <w:rPr>
          <w:rFonts w:asciiTheme="minorBidi" w:hAnsiTheme="minorBidi" w:cstheme="minorBidi"/>
        </w:rPr>
      </w:pPr>
      <w:r>
        <w:rPr>
          <w:rFonts w:asciiTheme="minorBidi" w:hAnsiTheme="minorBidi"/>
        </w:rPr>
        <w:t xml:space="preserve">Finally, I used </w:t>
      </w:r>
      <w:r>
        <w:rPr>
          <w:rFonts w:asciiTheme="minorBidi" w:hAnsiTheme="minorBidi"/>
          <w:b w:val="1"/>
          <w:bCs w:val="1"/>
        </w:rPr>
        <w:t>DNSRecon</w:t>
      </w:r>
      <w:r>
        <w:rPr>
          <w:rFonts w:asciiTheme="minorBidi" w:hAnsiTheme="minorBidi"/>
        </w:rPr>
        <w:t xml:space="preserve"> to enumerate DNS records. The results provided information relating to name servers, mail servers, SPF/TXT records, service records and DNS software information</w:t>
      </w:r>
      <w:r>
        <w:rPr>
          <w:rFonts w:asciiTheme="minorBidi" w:hAnsiTheme="minorBidi"/>
          <w:rtl w:val="0"/>
          <w:lang w:val="en-US" w:bidi="en-US" w:eastAsia="en-US"/>
        </w:rPr>
        <w:t>.</w:t>
      </w:r>
    </w:p>
    <w:p>
      <w:pPr>
        <w:rPr>
          <w:rFonts w:asciiTheme="minorBidi" w:hAnsiTheme="minorBidi" w:cstheme="minorBidi"/>
        </w:rPr>
      </w:pPr>
      <w:r>
        <w:rPr>
          <w:rFonts w:asciiTheme="minorBidi" w:hAnsiTheme="minorBidi" w:cstheme="minorBidi"/>
        </w:rPr>
        <w:br w:type="page"/>
      </w:r>
    </w:p>
    <w:p>
      <w:pPr>
        <w:pStyle w:val="P1"/>
        <w:rPr>
          <w:rFonts w:asciiTheme="minorBidi" w:hAnsiTheme="minorBidi" w:cstheme="minorBidi"/>
        </w:rPr>
      </w:pPr>
      <w:r>
        <w:rPr>
          <w:rFonts w:asciiTheme="minorBidi" w:hAnsiTheme="minorBidi" w:cstheme="minorBidi"/>
        </w:rPr>
        <w:t>5. Risk Analysis / Impact</w:t>
      </w:r>
    </w:p>
    <w:p>
      <w:pPr>
        <w:pStyle w:val="P13"/>
        <w:rPr>
          <w:rFonts w:asciiTheme="minorBidi" w:hAnsiTheme="minorBidi"/>
        </w:rPr>
      </w:pPr>
      <w:r>
        <w:rPr>
          <w:rFonts w:asciiTheme="minorBidi" w:hAnsiTheme="minorBidi"/>
        </w:rPr>
        <w:t>Based on the information collected during the footprinting and network scanning activities, I identified the following potential risks.</w:t>
      </w:r>
    </w:p>
    <w:tbl>
      <w:tblPr>
        <w:tblStyle w:val="T3"/>
        <w:tblW w:w="5000" w:type="pct"/>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Look w:val="0020"/>
      </w:tblPr>
      <w:tblGrid>
        <w:gridCol w:w="421"/>
        <w:gridCol w:w="2268"/>
        <w:gridCol w:w="2409"/>
        <w:gridCol w:w="3402"/>
        <w:gridCol w:w="1570"/>
      </w:tblGrid>
      <w:tr>
        <w:trPr>
          <w:tblHeader/>
        </w:trPr>
        <w:tc>
          <w:tcPr>
            <w:tcW w:w="421" w:type="dxa"/>
            <w:shd w:val="clear" w:color="auto" w:fill="F2F2F2" w:themeFill="background1" w:themeFillShade="F2"/>
            <w:vAlign w:val="center"/>
          </w:tcPr>
          <w:p>
            <w:pPr>
              <w:pStyle w:val="P15"/>
              <w:jc w:val="center"/>
              <w:rPr>
                <w:rFonts w:asciiTheme="minorBidi" w:hAnsiTheme="minorBidi"/>
                <w:b w:val="1"/>
                <w:bCs w:val="1"/>
                <w:sz w:val="20"/>
                <w:szCs w:val="20"/>
              </w:rPr>
            </w:pPr>
            <w:r>
              <w:rPr>
                <w:rFonts w:asciiTheme="minorBidi" w:hAnsiTheme="minorBidi"/>
                <w:b w:val="1"/>
                <w:bCs w:val="1"/>
                <w:sz w:val="20"/>
                <w:szCs w:val="20"/>
              </w:rPr>
              <w:t>#</w:t>
            </w:r>
          </w:p>
        </w:tc>
        <w:tc>
          <w:tcPr>
            <w:tcW w:w="2268" w:type="dxa"/>
            <w:shd w:val="clear" w:color="auto" w:fill="F2F2F2" w:themeFill="background1" w:themeFillShade="F2"/>
            <w:vAlign w:val="center"/>
          </w:tcPr>
          <w:p>
            <w:pPr>
              <w:pStyle w:val="P15"/>
              <w:jc w:val="center"/>
              <w:rPr>
                <w:rFonts w:asciiTheme="minorBidi" w:hAnsiTheme="minorBidi"/>
                <w:b w:val="1"/>
                <w:bCs w:val="1"/>
                <w:sz w:val="20"/>
                <w:szCs w:val="20"/>
              </w:rPr>
            </w:pPr>
            <w:r>
              <w:rPr>
                <w:rFonts w:asciiTheme="minorBidi" w:hAnsiTheme="minorBidi"/>
                <w:b w:val="1"/>
                <w:bCs w:val="1"/>
                <w:sz w:val="20"/>
                <w:szCs w:val="20"/>
              </w:rPr>
              <w:t>Risk / Finding</w:t>
            </w:r>
          </w:p>
        </w:tc>
        <w:tc>
          <w:tcPr>
            <w:tcW w:w="2409" w:type="dxa"/>
            <w:shd w:val="clear" w:color="auto" w:fill="F2F2F2" w:themeFill="background1" w:themeFillShade="F2"/>
            <w:vAlign w:val="center"/>
          </w:tcPr>
          <w:p>
            <w:pPr>
              <w:pStyle w:val="P15"/>
              <w:jc w:val="center"/>
              <w:rPr>
                <w:rFonts w:asciiTheme="minorBidi" w:hAnsiTheme="minorBidi"/>
                <w:b w:val="1"/>
                <w:bCs w:val="1"/>
                <w:sz w:val="20"/>
                <w:szCs w:val="20"/>
              </w:rPr>
            </w:pPr>
            <w:r>
              <w:rPr>
                <w:rFonts w:asciiTheme="minorBidi" w:hAnsiTheme="minorBidi"/>
                <w:b w:val="1"/>
                <w:bCs w:val="1"/>
                <w:sz w:val="20"/>
                <w:szCs w:val="20"/>
              </w:rPr>
              <w:t>Evidence / Observation</w:t>
            </w:r>
          </w:p>
        </w:tc>
        <w:tc>
          <w:tcPr>
            <w:tcW w:w="3402" w:type="dxa"/>
            <w:shd w:val="clear" w:color="auto" w:fill="F2F2F2" w:themeFill="background1" w:themeFillShade="F2"/>
            <w:vAlign w:val="center"/>
          </w:tcPr>
          <w:p>
            <w:pPr>
              <w:pStyle w:val="P15"/>
              <w:jc w:val="center"/>
              <w:rPr>
                <w:rFonts w:asciiTheme="minorBidi" w:hAnsiTheme="minorBidi"/>
                <w:b w:val="1"/>
                <w:bCs w:val="1"/>
                <w:sz w:val="20"/>
                <w:szCs w:val="20"/>
              </w:rPr>
            </w:pPr>
            <w:r>
              <w:rPr>
                <w:rFonts w:asciiTheme="minorBidi" w:hAnsiTheme="minorBidi"/>
                <w:b w:val="1"/>
                <w:bCs w:val="1"/>
                <w:sz w:val="20"/>
                <w:szCs w:val="20"/>
              </w:rPr>
              <w:t>Potential Impact</w:t>
            </w:r>
          </w:p>
        </w:tc>
        <w:tc>
          <w:tcPr>
            <w:tcW w:w="1570" w:type="dxa"/>
            <w:shd w:val="clear" w:color="auto" w:fill="F2F2F2" w:themeFill="background1" w:themeFillShade="F2"/>
            <w:vAlign w:val="center"/>
          </w:tcPr>
          <w:p>
            <w:pPr>
              <w:pStyle w:val="P15"/>
              <w:jc w:val="center"/>
              <w:rPr>
                <w:rFonts w:asciiTheme="minorBidi" w:hAnsiTheme="minorBidi"/>
                <w:b w:val="1"/>
                <w:bCs w:val="1"/>
                <w:sz w:val="20"/>
                <w:szCs w:val="20"/>
              </w:rPr>
            </w:pPr>
            <w:r>
              <w:rPr>
                <w:rFonts w:asciiTheme="minorBidi" w:hAnsiTheme="minorBidi"/>
                <w:b w:val="1"/>
                <w:bCs w:val="1"/>
                <w:sz w:val="20"/>
                <w:szCs w:val="20"/>
              </w:rPr>
              <w:t>Risk Level</w:t>
            </w:r>
          </w:p>
        </w:tc>
      </w:tr>
      <w:tr>
        <w:tc>
          <w:tcPr>
            <w:tcW w:w="421" w:type="dxa"/>
            <w:vAlign w:val="center"/>
          </w:tcPr>
          <w:p>
            <w:pPr>
              <w:pStyle w:val="P15"/>
              <w:jc w:val="center"/>
              <w:rPr>
                <w:rFonts w:asciiTheme="minorBidi" w:hAnsiTheme="minorBidi"/>
                <w:sz w:val="20"/>
                <w:szCs w:val="20"/>
              </w:rPr>
            </w:pPr>
            <w:r>
              <w:rPr>
                <w:rFonts w:asciiTheme="minorBidi" w:hAnsiTheme="minorBidi"/>
                <w:sz w:val="20"/>
                <w:szCs w:val="20"/>
              </w:rPr>
              <w:t>1</w:t>
            </w:r>
          </w:p>
        </w:tc>
        <w:tc>
          <w:tcPr>
            <w:tcW w:w="2268" w:type="dxa"/>
            <w:vAlign w:val="center"/>
          </w:tcPr>
          <w:p>
            <w:pPr>
              <w:pStyle w:val="P15"/>
              <w:rPr>
                <w:rFonts w:asciiTheme="minorBidi" w:hAnsiTheme="minorBidi"/>
                <w:sz w:val="20"/>
                <w:szCs w:val="20"/>
              </w:rPr>
            </w:pPr>
            <w:r>
              <w:rPr>
                <w:rFonts w:asciiTheme="minorBidi" w:hAnsiTheme="minorBidi"/>
                <w:sz w:val="20"/>
                <w:szCs w:val="20"/>
              </w:rPr>
              <w:t>Web technology information exposed</w:t>
            </w:r>
          </w:p>
        </w:tc>
        <w:tc>
          <w:tcPr>
            <w:tcW w:w="2409" w:type="dxa"/>
            <w:vAlign w:val="center"/>
          </w:tcPr>
          <w:p>
            <w:pPr>
              <w:pStyle w:val="P15"/>
              <w:rPr>
                <w:rFonts w:asciiTheme="minorBidi" w:hAnsiTheme="minorBidi"/>
                <w:sz w:val="20"/>
                <w:szCs w:val="20"/>
              </w:rPr>
            </w:pPr>
            <w:r>
              <w:rPr>
                <w:rFonts w:asciiTheme="minorBidi" w:hAnsiTheme="minorBidi"/>
                <w:sz w:val="20"/>
                <w:szCs w:val="20"/>
              </w:rPr>
              <w:t>WhatWeb identified WordPress and WP Download Manager</w:t>
            </w:r>
          </w:p>
        </w:tc>
        <w:tc>
          <w:tcPr>
            <w:tcW w:w="3402" w:type="dxa"/>
            <w:vAlign w:val="center"/>
          </w:tcPr>
          <w:p>
            <w:pPr>
              <w:pStyle w:val="P15"/>
              <w:rPr>
                <w:rFonts w:asciiTheme="minorBidi" w:hAnsiTheme="minorBidi"/>
                <w:sz w:val="20"/>
                <w:szCs w:val="20"/>
              </w:rPr>
            </w:pPr>
            <w:r>
              <w:rPr>
                <w:rFonts w:asciiTheme="minorBidi" w:hAnsiTheme="minorBidi"/>
                <w:sz w:val="20"/>
                <w:szCs w:val="20"/>
              </w:rPr>
              <w:t>Attackers may use exposed technology/version information to identify software requiring further security review</w:t>
            </w:r>
          </w:p>
        </w:tc>
        <w:tc>
          <w:tcPr>
            <w:tcW w:w="1570" w:type="dxa"/>
            <w:vAlign w:val="center"/>
          </w:tcPr>
          <w:p>
            <w:pPr>
              <w:pStyle w:val="P15"/>
              <w:jc w:val="center"/>
              <w:rPr>
                <w:rFonts w:asciiTheme="minorBidi" w:hAnsiTheme="minorBidi"/>
                <w:b w:val="1"/>
                <w:sz w:val="20"/>
                <w:szCs w:val="20"/>
              </w:rPr>
            </w:pPr>
            <w:r>
              <w:rPr>
                <w:rFonts w:asciiTheme="minorBidi" w:hAnsiTheme="minorBidi"/>
                <w:b w:val="1"/>
                <w:color w:val="FFC000"/>
                <w:sz w:val="36"/>
                <w:szCs w:val="36"/>
              </w:rPr>
              <w:t>●</w:t>
            </w:r>
            <w:r>
              <w:rPr>
                <w:rFonts w:asciiTheme="minorBidi" w:hAnsiTheme="minorBidi"/>
                <w:b w:val="1"/>
                <w:sz w:val="20"/>
                <w:szCs w:val="20"/>
              </w:rPr>
              <w:t xml:space="preserve"> Medium</w:t>
            </w:r>
          </w:p>
        </w:tc>
      </w:tr>
      <w:tr>
        <w:tc>
          <w:tcPr>
            <w:tcW w:w="421" w:type="dxa"/>
            <w:vAlign w:val="center"/>
          </w:tcPr>
          <w:p>
            <w:pPr>
              <w:pStyle w:val="P15"/>
              <w:jc w:val="center"/>
              <w:rPr>
                <w:rFonts w:asciiTheme="minorBidi" w:hAnsiTheme="minorBidi"/>
                <w:sz w:val="20"/>
                <w:szCs w:val="20"/>
              </w:rPr>
            </w:pPr>
            <w:r>
              <w:rPr>
                <w:rFonts w:asciiTheme="minorBidi" w:hAnsiTheme="minorBidi"/>
                <w:sz w:val="20"/>
                <w:szCs w:val="20"/>
              </w:rPr>
              <w:t>2</w:t>
            </w:r>
          </w:p>
        </w:tc>
        <w:tc>
          <w:tcPr>
            <w:tcW w:w="2268" w:type="dxa"/>
            <w:vAlign w:val="center"/>
          </w:tcPr>
          <w:p>
            <w:pPr>
              <w:pStyle w:val="P15"/>
              <w:rPr>
                <w:rFonts w:asciiTheme="minorBidi" w:hAnsiTheme="minorBidi"/>
                <w:sz w:val="20"/>
                <w:szCs w:val="20"/>
              </w:rPr>
            </w:pPr>
            <w:r>
              <w:rPr>
                <w:rFonts w:asciiTheme="minorBidi" w:hAnsiTheme="minorBidi"/>
                <w:sz w:val="20"/>
                <w:szCs w:val="20"/>
              </w:rPr>
              <w:t>Server IP address identifiable</w:t>
            </w:r>
          </w:p>
        </w:tc>
        <w:tc>
          <w:tcPr>
            <w:tcW w:w="2409" w:type="dxa"/>
            <w:vAlign w:val="center"/>
          </w:tcPr>
          <w:p>
            <w:pPr>
              <w:pStyle w:val="P15"/>
              <w:rPr>
                <w:rFonts w:asciiTheme="minorBidi" w:hAnsiTheme="minorBidi"/>
                <w:sz w:val="20"/>
                <w:szCs w:val="20"/>
              </w:rPr>
            </w:pPr>
            <w:r>
              <w:rPr>
                <w:rFonts w:asciiTheme="minorBidi" w:hAnsiTheme="minorBidi"/>
                <w:sz w:val="20"/>
                <w:szCs w:val="20"/>
              </w:rPr>
              <w:t xml:space="preserve">Nslookup resolved the domain to </w:t>
            </w:r>
            <w:r>
              <w:rPr>
                <w:rStyle w:val="C8"/>
                <w:rFonts w:asciiTheme="minorBidi" w:hAnsiTheme="minorBidi"/>
                <w:sz w:val="20"/>
                <w:szCs w:val="20"/>
              </w:rPr>
              <w:t>192.232.216.135</w:t>
            </w:r>
          </w:p>
        </w:tc>
        <w:tc>
          <w:tcPr>
            <w:tcW w:w="3402" w:type="dxa"/>
            <w:vAlign w:val="center"/>
          </w:tcPr>
          <w:p>
            <w:pPr>
              <w:pStyle w:val="P15"/>
              <w:rPr>
                <w:rFonts w:asciiTheme="minorBidi" w:hAnsiTheme="minorBidi"/>
                <w:sz w:val="20"/>
                <w:szCs w:val="20"/>
              </w:rPr>
            </w:pPr>
            <w:r>
              <w:rPr>
                <w:rFonts w:asciiTheme="minorBidi" w:hAnsiTheme="minorBidi"/>
                <w:sz w:val="20"/>
                <w:szCs w:val="20"/>
              </w:rPr>
              <w:t>Provides information about the network location of the web service</w:t>
            </w:r>
          </w:p>
        </w:tc>
        <w:tc>
          <w:tcPr>
            <w:tcW w:w="1570" w:type="dxa"/>
            <w:vAlign w:val="center"/>
          </w:tcPr>
          <w:p>
            <w:pPr>
              <w:pStyle w:val="P15"/>
              <w:jc w:val="center"/>
              <w:rPr>
                <w:rFonts w:asciiTheme="minorBidi" w:hAnsiTheme="minorBidi"/>
                <w:b w:val="1"/>
                <w:sz w:val="20"/>
                <w:szCs w:val="20"/>
              </w:rPr>
            </w:pPr>
            <w:r>
              <w:rPr>
                <w:rFonts w:asciiTheme="minorBidi" w:hAnsiTheme="minorBidi"/>
                <w:b w:val="1"/>
                <w:color w:val="FFFF00"/>
                <w:sz w:val="36"/>
                <w:szCs w:val="36"/>
              </w:rPr>
              <w:t>●</w:t>
            </w:r>
            <w:r>
              <w:rPr>
                <w:rFonts w:asciiTheme="minorBidi" w:hAnsiTheme="minorBidi"/>
                <w:b w:val="1"/>
                <w:sz w:val="20"/>
                <w:szCs w:val="20"/>
              </w:rPr>
              <w:t xml:space="preserve"> Low</w:t>
            </w:r>
          </w:p>
        </w:tc>
      </w:tr>
      <w:tr>
        <w:tc>
          <w:tcPr>
            <w:tcW w:w="421" w:type="dxa"/>
            <w:vAlign w:val="center"/>
          </w:tcPr>
          <w:p>
            <w:pPr>
              <w:pStyle w:val="P15"/>
              <w:jc w:val="center"/>
              <w:rPr>
                <w:rFonts w:asciiTheme="minorBidi" w:hAnsiTheme="minorBidi"/>
                <w:sz w:val="20"/>
                <w:szCs w:val="20"/>
              </w:rPr>
            </w:pPr>
            <w:r>
              <w:rPr>
                <w:rFonts w:asciiTheme="minorBidi" w:hAnsiTheme="minorBidi"/>
                <w:sz w:val="20"/>
                <w:szCs w:val="20"/>
              </w:rPr>
              <w:t>3</w:t>
            </w:r>
          </w:p>
        </w:tc>
        <w:tc>
          <w:tcPr>
            <w:tcW w:w="2268" w:type="dxa"/>
            <w:vAlign w:val="center"/>
          </w:tcPr>
          <w:p>
            <w:pPr>
              <w:pStyle w:val="P15"/>
              <w:rPr>
                <w:rFonts w:asciiTheme="minorBidi" w:hAnsiTheme="minorBidi"/>
                <w:sz w:val="20"/>
                <w:szCs w:val="20"/>
              </w:rPr>
            </w:pPr>
            <w:r>
              <w:rPr>
                <w:rFonts w:asciiTheme="minorBidi" w:hAnsiTheme="minorBidi"/>
                <w:sz w:val="20"/>
                <w:szCs w:val="20"/>
              </w:rPr>
              <w:t>HTTP technical information exposed</w:t>
            </w:r>
          </w:p>
        </w:tc>
        <w:tc>
          <w:tcPr>
            <w:tcW w:w="2409" w:type="dxa"/>
            <w:vAlign w:val="center"/>
          </w:tcPr>
          <w:p>
            <w:pPr>
              <w:pStyle w:val="P15"/>
              <w:rPr>
                <w:rFonts w:asciiTheme="minorBidi" w:hAnsiTheme="minorBidi"/>
                <w:sz w:val="20"/>
                <w:szCs w:val="20"/>
              </w:rPr>
            </w:pPr>
            <w:r>
              <w:rPr>
                <w:rFonts w:asciiTheme="minorBidi" w:hAnsiTheme="minorBidi"/>
                <w:sz w:val="20"/>
                <w:szCs w:val="20"/>
              </w:rPr>
              <w:t xml:space="preserve">Curl returned HTTP response headers and exposed </w:t>
            </w:r>
            <w:r>
              <w:rPr>
                <w:rStyle w:val="C8"/>
                <w:rFonts w:asciiTheme="minorBidi" w:hAnsiTheme="minorBidi"/>
                <w:sz w:val="20"/>
                <w:szCs w:val="20"/>
              </w:rPr>
              <w:t>/wp-json/</w:t>
            </w:r>
          </w:p>
        </w:tc>
        <w:tc>
          <w:tcPr>
            <w:tcW w:w="3402" w:type="dxa"/>
            <w:vAlign w:val="center"/>
          </w:tcPr>
          <w:p>
            <w:pPr>
              <w:pStyle w:val="P15"/>
              <w:rPr>
                <w:rFonts w:asciiTheme="minorBidi" w:hAnsiTheme="minorBidi"/>
                <w:sz w:val="20"/>
                <w:szCs w:val="20"/>
              </w:rPr>
            </w:pPr>
            <w:r>
              <w:rPr>
                <w:rFonts w:asciiTheme="minorBidi" w:hAnsiTheme="minorBidi"/>
                <w:sz w:val="20"/>
                <w:szCs w:val="20"/>
              </w:rPr>
              <w:t>May assist technology fingerprinting and further enumeration</w:t>
            </w:r>
          </w:p>
        </w:tc>
        <w:tc>
          <w:tcPr>
            <w:tcW w:w="1570" w:type="dxa"/>
            <w:vAlign w:val="center"/>
          </w:tcPr>
          <w:p>
            <w:pPr>
              <w:pStyle w:val="P15"/>
              <w:jc w:val="center"/>
              <w:rPr>
                <w:rFonts w:asciiTheme="minorBidi" w:hAnsiTheme="minorBidi"/>
                <w:b w:val="1"/>
                <w:sz w:val="20"/>
                <w:szCs w:val="20"/>
              </w:rPr>
            </w:pPr>
            <w:r>
              <w:rPr>
                <w:rFonts w:asciiTheme="minorBidi" w:hAnsiTheme="minorBidi"/>
                <w:b w:val="1"/>
                <w:color w:val="FFFF00"/>
                <w:sz w:val="36"/>
                <w:szCs w:val="36"/>
              </w:rPr>
              <w:t>●</w:t>
            </w:r>
            <w:r>
              <w:rPr>
                <w:rFonts w:asciiTheme="minorBidi" w:hAnsiTheme="minorBidi"/>
                <w:b w:val="1"/>
                <w:sz w:val="20"/>
                <w:szCs w:val="20"/>
              </w:rPr>
              <w:t xml:space="preserve"> Low</w:t>
            </w:r>
          </w:p>
        </w:tc>
      </w:tr>
      <w:tr>
        <w:tc>
          <w:tcPr>
            <w:tcW w:w="421" w:type="dxa"/>
            <w:vAlign w:val="center"/>
          </w:tcPr>
          <w:p>
            <w:pPr>
              <w:pStyle w:val="P15"/>
              <w:jc w:val="center"/>
              <w:rPr>
                <w:rFonts w:asciiTheme="minorBidi" w:hAnsiTheme="minorBidi"/>
                <w:sz w:val="20"/>
                <w:szCs w:val="20"/>
              </w:rPr>
            </w:pPr>
            <w:r>
              <w:rPr>
                <w:rFonts w:asciiTheme="minorBidi" w:hAnsiTheme="minorBidi"/>
                <w:sz w:val="20"/>
                <w:szCs w:val="20"/>
              </w:rPr>
              <w:t>4</w:t>
            </w:r>
          </w:p>
        </w:tc>
        <w:tc>
          <w:tcPr>
            <w:tcW w:w="2268" w:type="dxa"/>
            <w:vAlign w:val="center"/>
          </w:tcPr>
          <w:p>
            <w:pPr>
              <w:pStyle w:val="P15"/>
              <w:rPr>
                <w:rFonts w:asciiTheme="minorBidi" w:hAnsiTheme="minorBidi"/>
                <w:sz w:val="20"/>
                <w:szCs w:val="20"/>
              </w:rPr>
            </w:pPr>
            <w:r>
              <w:rPr>
                <w:rFonts w:asciiTheme="minorBidi" w:hAnsiTheme="minorBidi"/>
                <w:sz w:val="20"/>
                <w:szCs w:val="20"/>
              </w:rPr>
              <w:t>WAF technology identifiable</w:t>
            </w:r>
          </w:p>
        </w:tc>
        <w:tc>
          <w:tcPr>
            <w:tcW w:w="2409" w:type="dxa"/>
            <w:vAlign w:val="center"/>
          </w:tcPr>
          <w:p>
            <w:pPr>
              <w:pStyle w:val="P15"/>
              <w:rPr>
                <w:rFonts w:asciiTheme="minorBidi" w:hAnsiTheme="minorBidi"/>
                <w:sz w:val="20"/>
                <w:szCs w:val="20"/>
              </w:rPr>
            </w:pPr>
            <w:r>
              <w:rPr>
                <w:rFonts w:asciiTheme="minorBidi" w:hAnsiTheme="minorBidi"/>
                <w:sz w:val="20"/>
                <w:szCs w:val="20"/>
              </w:rPr>
              <w:t>Wafw00f identified ModSecurity (SpiderLabs)</w:t>
            </w:r>
          </w:p>
        </w:tc>
        <w:tc>
          <w:tcPr>
            <w:tcW w:w="3402" w:type="dxa"/>
            <w:vAlign w:val="center"/>
          </w:tcPr>
          <w:p>
            <w:pPr>
              <w:pStyle w:val="P15"/>
              <w:rPr>
                <w:rFonts w:asciiTheme="minorBidi" w:hAnsiTheme="minorBidi"/>
                <w:sz w:val="20"/>
                <w:szCs w:val="20"/>
              </w:rPr>
            </w:pPr>
            <w:r>
              <w:rPr>
                <w:rFonts w:asciiTheme="minorBidi" w:hAnsiTheme="minorBidi"/>
                <w:sz w:val="20"/>
                <w:szCs w:val="20"/>
              </w:rPr>
              <w:t>Reveals information about the web application’s security architecture</w:t>
            </w:r>
          </w:p>
        </w:tc>
        <w:tc>
          <w:tcPr>
            <w:tcW w:w="1570" w:type="dxa"/>
            <w:vAlign w:val="center"/>
          </w:tcPr>
          <w:p>
            <w:pPr>
              <w:pStyle w:val="P15"/>
              <w:jc w:val="center"/>
              <w:rPr>
                <w:rFonts w:asciiTheme="minorBidi" w:hAnsiTheme="minorBidi"/>
                <w:b w:val="1"/>
                <w:sz w:val="20"/>
                <w:szCs w:val="20"/>
              </w:rPr>
            </w:pPr>
            <w:r>
              <w:rPr>
                <w:rFonts w:asciiTheme="minorBidi" w:hAnsiTheme="minorBidi"/>
                <w:b w:val="1"/>
                <w:color w:val="FFFF00"/>
                <w:sz w:val="36"/>
                <w:szCs w:val="36"/>
              </w:rPr>
              <w:t>●</w:t>
            </w:r>
            <w:r>
              <w:rPr>
                <w:rFonts w:asciiTheme="minorBidi" w:hAnsiTheme="minorBidi"/>
                <w:b w:val="1"/>
                <w:sz w:val="20"/>
                <w:szCs w:val="20"/>
              </w:rPr>
              <w:t xml:space="preserve"> Low</w:t>
            </w:r>
          </w:p>
        </w:tc>
      </w:tr>
      <w:tr>
        <w:tc>
          <w:tcPr>
            <w:tcW w:w="421" w:type="dxa"/>
            <w:vAlign w:val="center"/>
          </w:tcPr>
          <w:p>
            <w:pPr>
              <w:pStyle w:val="P15"/>
              <w:jc w:val="center"/>
              <w:rPr>
                <w:rFonts w:asciiTheme="minorBidi" w:hAnsiTheme="minorBidi"/>
                <w:sz w:val="20"/>
                <w:szCs w:val="20"/>
              </w:rPr>
            </w:pPr>
            <w:r>
              <w:rPr>
                <w:rFonts w:asciiTheme="minorBidi" w:hAnsiTheme="minorBidi"/>
                <w:sz w:val="20"/>
                <w:szCs w:val="20"/>
              </w:rPr>
              <w:t>5</w:t>
            </w:r>
          </w:p>
        </w:tc>
        <w:tc>
          <w:tcPr>
            <w:tcW w:w="2268" w:type="dxa"/>
            <w:vAlign w:val="center"/>
          </w:tcPr>
          <w:p>
            <w:pPr>
              <w:pStyle w:val="P15"/>
              <w:rPr>
                <w:rFonts w:asciiTheme="minorBidi" w:hAnsiTheme="minorBidi"/>
                <w:sz w:val="20"/>
                <w:szCs w:val="20"/>
              </w:rPr>
            </w:pPr>
            <w:r>
              <w:rPr>
                <w:rFonts w:asciiTheme="minorBidi" w:hAnsiTheme="minorBidi"/>
                <w:sz w:val="20"/>
                <w:szCs w:val="20"/>
              </w:rPr>
              <w:t>DNS infrastructure information exposed</w:t>
            </w:r>
          </w:p>
        </w:tc>
        <w:tc>
          <w:tcPr>
            <w:tcW w:w="2409" w:type="dxa"/>
            <w:vAlign w:val="center"/>
          </w:tcPr>
          <w:p>
            <w:pPr>
              <w:pStyle w:val="P15"/>
              <w:rPr>
                <w:rFonts w:asciiTheme="minorBidi" w:hAnsiTheme="minorBidi"/>
                <w:sz w:val="20"/>
                <w:szCs w:val="20"/>
              </w:rPr>
            </w:pPr>
            <w:r>
              <w:rPr>
                <w:rFonts w:asciiTheme="minorBidi" w:hAnsiTheme="minorBidi"/>
                <w:sz w:val="20"/>
                <w:szCs w:val="20"/>
              </w:rPr>
              <w:t>DNSRecon identified DNS, mail and service-related records</w:t>
            </w:r>
          </w:p>
        </w:tc>
        <w:tc>
          <w:tcPr>
            <w:tcW w:w="3402" w:type="dxa"/>
            <w:vAlign w:val="center"/>
          </w:tcPr>
          <w:p>
            <w:pPr>
              <w:pStyle w:val="P15"/>
              <w:rPr>
                <w:rFonts w:asciiTheme="minorBidi" w:hAnsiTheme="minorBidi"/>
                <w:sz w:val="20"/>
                <w:szCs w:val="20"/>
              </w:rPr>
            </w:pPr>
            <w:r>
              <w:rPr>
                <w:rFonts w:asciiTheme="minorBidi" w:hAnsiTheme="minorBidi"/>
                <w:sz w:val="20"/>
                <w:szCs w:val="20"/>
              </w:rPr>
              <w:t>DNS information can help build a broader infrastructure profile</w:t>
            </w:r>
          </w:p>
        </w:tc>
        <w:tc>
          <w:tcPr>
            <w:tcW w:w="1570" w:type="dxa"/>
            <w:vAlign w:val="center"/>
          </w:tcPr>
          <w:p>
            <w:pPr>
              <w:pStyle w:val="P15"/>
              <w:jc w:val="center"/>
              <w:rPr>
                <w:rFonts w:asciiTheme="minorBidi" w:hAnsiTheme="minorBidi"/>
                <w:b w:val="1"/>
                <w:sz w:val="20"/>
                <w:szCs w:val="20"/>
              </w:rPr>
            </w:pPr>
            <w:r>
              <w:rPr>
                <w:rFonts w:asciiTheme="minorBidi" w:hAnsiTheme="minorBidi"/>
                <w:b w:val="1"/>
                <w:color w:val="FFC000"/>
                <w:sz w:val="36"/>
                <w:szCs w:val="36"/>
              </w:rPr>
              <w:t>●</w:t>
            </w:r>
            <w:r>
              <w:rPr>
                <w:rFonts w:asciiTheme="minorBidi" w:hAnsiTheme="minorBidi"/>
                <w:b w:val="1"/>
                <w:sz w:val="20"/>
                <w:szCs w:val="20"/>
              </w:rPr>
              <w:t xml:space="preserve"> Medium</w:t>
            </w:r>
          </w:p>
        </w:tc>
      </w:tr>
    </w:tbl>
    <w:p>
      <w:pPr>
        <w:spacing w:before="80" w:after="160" w:beforeAutospacing="0" w:afterAutospacing="0"/>
        <w:rPr>
          <w:rFonts w:cs="Arial"/>
          <w:b w:val="1"/>
          <w:sz w:val="18"/>
        </w:rPr>
      </w:pPr>
    </w:p>
    <w:p>
      <w:pPr>
        <w:spacing w:before="80" w:after="160" w:beforeAutospacing="0" w:afterAutospacing="0"/>
      </w:pPr>
      <w:r>
        <w:rPr>
          <w:rFonts w:cs="Arial"/>
          <w:b w:val="1"/>
          <w:sz w:val="18"/>
        </w:rPr>
        <w:t xml:space="preserve">Risk level key:  </w:t>
      </w:r>
      <w:r>
        <w:rPr>
          <w:color w:val="C00000"/>
          <w:sz w:val="18"/>
        </w:rPr>
        <w:t xml:space="preserve">● Critical  </w:t>
      </w:r>
      <w:r>
        <w:rPr>
          <w:color w:val="C87E00"/>
          <w:sz w:val="18"/>
        </w:rPr>
        <w:t xml:space="preserve">● Medium  </w:t>
      </w:r>
      <w:r>
        <w:rPr>
          <w:color w:val="DBD600"/>
          <w:sz w:val="18"/>
        </w:rPr>
        <w:t>● Low</w:t>
      </w:r>
    </w:p>
    <w:p>
      <w:pPr>
        <w:pStyle w:val="P13"/>
        <w:rPr>
          <w:rFonts w:asciiTheme="minorBidi" w:hAnsiTheme="minorBidi"/>
        </w:rPr>
      </w:pPr>
      <w:r>
        <w:rPr>
          <w:rFonts w:asciiTheme="minorBidi" w:hAnsiTheme="minorBidi"/>
        </w:rPr>
        <w:t>The risks above are observations from the footprinting</w:t>
      </w:r>
      <w:r>
        <w:rPr>
          <w:rFonts w:asciiTheme="minorBidi" w:hAnsiTheme="minorBidi"/>
        </w:rPr>
        <w:t>, not confirmed vulnerabilities.</w:t>
      </w:r>
    </w:p>
    <w:p>
      <w:pPr>
        <w:pStyle w:val="P13"/>
        <w:rPr>
          <w:rFonts w:asciiTheme="minorBidi" w:hAnsiTheme="minorBidi"/>
        </w:rPr>
      </w:pPr>
      <w:r>
        <w:rPr>
          <w:rFonts w:asciiTheme="minorBidi" w:hAnsiTheme="minorBidi"/>
        </w:rPr>
        <w:t>The practical exercises primarily involved information gathering and host discovery. No exploitation or vulnerability validation was performed as part of these two modules.</w:t>
      </w:r>
    </w:p>
    <w:p>
      <w:pPr>
        <w:pStyle w:val="P13"/>
        <w:rPr>
          <w:rFonts w:asciiTheme="minorBidi" w:hAnsiTheme="minorBidi"/>
        </w:rPr>
      </w:pPr>
      <w:r>
        <w:rPr>
          <w:rFonts w:asciiTheme="minorBidi" w:hAnsiTheme="minorBidi"/>
        </w:rPr>
        <w:t>Therefore, the presence of information such as a software version, IP address or DNS record does not by itself mean that the system is vulnerable. Further authorized security testing would be required to confirm any actual vulnerability.</w:t>
      </w:r>
    </w:p>
    <w:p>
      <w:pPr>
        <w:pStyle w:val="P12"/>
      </w:pPr>
    </w:p>
    <w:p>
      <w:pPr>
        <w:pStyle w:val="P1"/>
        <w:rPr>
          <w:rFonts w:asciiTheme="minorBidi" w:hAnsiTheme="minorBidi" w:cstheme="minorBidi"/>
        </w:rPr>
      </w:pPr>
      <w:r>
        <w:rPr>
          <w:rFonts w:asciiTheme="minorBidi" w:hAnsiTheme="minorBidi" w:cstheme="minorBidi"/>
        </w:rPr>
        <w:t>6. Recommendations</w:t>
      </w:r>
    </w:p>
    <w:p>
      <w:pPr>
        <w:spacing w:lineRule="auto" w:line="259" w:after="120" w:beforeAutospacing="0" w:afterAutospacing="0"/>
        <w:rPr>
          <w:rFonts w:asciiTheme="minorBidi" w:hAnsiTheme="minorBidi" w:cstheme="minorBidi" w:eastAsia="Times New Roman"/>
          <w:lang w:val="en-US" w:eastAsia="zh-CN"/>
        </w:rPr>
      </w:pPr>
      <w:r>
        <w:rPr>
          <w:rFonts w:asciiTheme="minorBidi" w:hAnsiTheme="minorBidi" w:cstheme="minorBidi" w:eastAsia="Arial"/>
          <w:lang w:val="en-US" w:eastAsia="zh-CN"/>
        </w:rPr>
        <w:t>Based on the observations from these activities, I recommend the following security improvements:</w:t>
      </w:r>
    </w:p>
    <w:p>
      <w:pPr>
        <w:numPr>
          <w:ilvl w:val="0"/>
          <w:numId w:val="5"/>
        </w:numPr>
        <w:spacing w:lineRule="auto" w:line="259" w:after="120" w:beforeAutospacing="0" w:afterAutospacing="0"/>
        <w:rPr>
          <w:rFonts w:asciiTheme="minorBidi" w:hAnsiTheme="minorBidi" w:cstheme="minorBidi" w:eastAsia="Arial"/>
        </w:rPr>
      </w:pPr>
      <w:r>
        <w:rPr>
          <w:rFonts w:asciiTheme="minorBidi" w:hAnsiTheme="minorBidi" w:cstheme="minorBidi" w:eastAsia="Arial"/>
          <w:b w:val="1"/>
          <w:bCs w:val="1"/>
        </w:rPr>
        <w:t>Review publicly exposed technology information</w:t>
      </w:r>
      <w:r>
        <w:rPr>
          <w:rFonts w:asciiTheme="minorBidi" w:hAnsiTheme="minorBidi" w:cstheme="minorBidi" w:eastAsia="Arial"/>
        </w:rPr>
        <w:br w:type="textWrapping"/>
      </w:r>
      <w:r>
        <w:rPr>
          <w:rFonts w:asciiTheme="minorBidi" w:hAnsiTheme="minorBidi" w:cstheme="minorBidi"/>
          <w:lang w:val="en-US" w:eastAsia="zh-CN"/>
        </w:rPr>
        <w:t>Organizations should regularly review what information about their web technologies, CMS and plugins is publicly visible.</w:t>
      </w:r>
    </w:p>
    <w:p>
      <w:pPr>
        <w:numPr>
          <w:ilvl w:val="0"/>
          <w:numId w:val="5"/>
        </w:numPr>
        <w:spacing w:lineRule="auto" w:line="259" w:after="120" w:beforeAutospacing="0" w:afterAutospacing="0"/>
        <w:rPr>
          <w:rFonts w:asciiTheme="minorBidi" w:hAnsiTheme="minorBidi" w:cstheme="minorBidi" w:eastAsia="Arial"/>
        </w:rPr>
      </w:pPr>
      <w:r>
        <w:rPr>
          <w:rFonts w:asciiTheme="minorBidi" w:hAnsiTheme="minorBidi" w:cstheme="minorBidi" w:eastAsia="Arial"/>
          <w:b w:val="1"/>
          <w:bCs w:val="1"/>
        </w:rPr>
        <w:t>Keep software updated</w:t>
      </w:r>
      <w:r>
        <w:rPr>
          <w:rFonts w:asciiTheme="minorBidi" w:hAnsiTheme="minorBidi" w:cstheme="minorBidi" w:eastAsia="Arial"/>
        </w:rPr>
        <w:br w:type="textWrapping"/>
      </w:r>
      <w:r>
        <w:rPr>
          <w:rFonts w:asciiTheme="minorBidi" w:hAnsiTheme="minorBidi" w:cstheme="minorBidi" w:eastAsia="Arial"/>
        </w:rPr>
        <w:t>CMS platforms, plugins and other web technologies should be regularly updated and reviewed against current security advisories.</w:t>
      </w:r>
    </w:p>
    <w:p>
      <w:pPr>
        <w:numPr>
          <w:ilvl w:val="0"/>
          <w:numId w:val="5"/>
        </w:numPr>
        <w:spacing w:lineRule="auto" w:line="259" w:after="120" w:beforeAutospacing="0" w:afterAutospacing="0"/>
        <w:rPr>
          <w:rFonts w:asciiTheme="minorBidi" w:hAnsiTheme="minorBidi" w:cstheme="minorBidi" w:eastAsia="Arial"/>
        </w:rPr>
      </w:pPr>
      <w:r>
        <w:rPr>
          <w:rFonts w:asciiTheme="minorBidi" w:hAnsiTheme="minorBidi" w:cstheme="minorBidi" w:eastAsia="Arial"/>
          <w:b w:val="1"/>
          <w:bCs w:val="1"/>
        </w:rPr>
        <w:t>Review HTTP headers</w:t>
      </w:r>
      <w:r>
        <w:rPr>
          <w:rFonts w:asciiTheme="minorBidi" w:hAnsiTheme="minorBidi" w:cstheme="minorBidi" w:eastAsia="Arial"/>
        </w:rPr>
        <w:br w:type="textWrapping"/>
      </w:r>
      <w:r>
        <w:rPr>
          <w:rFonts w:asciiTheme="minorBidi" w:hAnsiTheme="minorBidi" w:cstheme="minorBidi" w:eastAsia="Arial"/>
        </w:rPr>
        <w:t>HTTP response headers should be reviewed to determine whether unnecessary technical information is being exposed.</w:t>
      </w:r>
    </w:p>
    <w:p>
      <w:pPr>
        <w:numPr>
          <w:ilvl w:val="0"/>
          <w:numId w:val="5"/>
        </w:numPr>
        <w:spacing w:lineRule="auto" w:line="259" w:after="120" w:beforeAutospacing="0" w:afterAutospacing="0"/>
        <w:rPr>
          <w:rFonts w:asciiTheme="minorBidi" w:hAnsiTheme="minorBidi" w:cstheme="minorBidi" w:eastAsia="Arial"/>
        </w:rPr>
      </w:pPr>
      <w:r>
        <w:rPr>
          <w:rFonts w:asciiTheme="minorBidi" w:hAnsiTheme="minorBidi" w:cstheme="minorBidi" w:eastAsia="Arial"/>
          <w:b w:val="1"/>
          <w:bCs w:val="1"/>
        </w:rPr>
        <w:t>Review DNS records regularly</w:t>
      </w:r>
      <w:r>
        <w:rPr>
          <w:rFonts w:asciiTheme="minorBidi" w:hAnsiTheme="minorBidi" w:cstheme="minorBidi" w:eastAsia="Arial"/>
        </w:rPr>
        <w:br w:type="textWrapping"/>
      </w:r>
      <w:r>
        <w:rPr>
          <w:rFonts w:asciiTheme="minorBidi" w:hAnsiTheme="minorBidi" w:cstheme="minorBidi" w:eastAsia="Arial"/>
        </w:rPr>
        <w:t>DNS records should be checked periodically to ensure that only required information and services are publicly exposed.</w:t>
      </w:r>
    </w:p>
    <w:p>
      <w:pPr>
        <w:numPr>
          <w:ilvl w:val="0"/>
          <w:numId w:val="5"/>
        </w:numPr>
        <w:spacing w:lineRule="auto" w:line="259" w:after="120" w:beforeAutospacing="0" w:afterAutospacing="0"/>
        <w:rPr>
          <w:rFonts w:asciiTheme="minorBidi" w:hAnsiTheme="minorBidi" w:cstheme="minorBidi"/>
        </w:rPr>
      </w:pPr>
      <w:r>
        <w:rPr>
          <w:rFonts w:asciiTheme="minorBidi" w:hAnsiTheme="minorBidi" w:cstheme="minorBidi" w:eastAsia="Arial"/>
          <w:b w:val="1"/>
          <w:bCs w:val="1"/>
        </w:rPr>
        <w:t>Properly configure and monitor the WAF</w:t>
      </w:r>
      <w:r>
        <w:rPr>
          <w:rFonts w:asciiTheme="minorBidi" w:hAnsiTheme="minorBidi" w:cstheme="minorBidi" w:eastAsia="Arial"/>
        </w:rPr>
        <w:br w:type="textWrapping"/>
      </w:r>
      <w:r>
        <w:rPr>
          <w:rFonts w:asciiTheme="minorBidi" w:hAnsiTheme="minorBidi" w:cstheme="minorBidi" w:eastAsia="Arial"/>
        </w:rPr>
        <w:t>Keep the WAF (ModSecurity) enabled and tuned, since it already blocks naive attacks.</w:t>
      </w:r>
    </w:p>
    <w:p>
      <w:pPr>
        <w:numPr>
          <w:ilvl w:val="0"/>
          <w:numId w:val="5"/>
        </w:numPr>
        <w:spacing w:lineRule="auto" w:line="259" w:after="120" w:beforeAutospacing="0" w:afterAutospacing="0"/>
        <w:rPr>
          <w:rFonts w:asciiTheme="minorBidi" w:hAnsiTheme="minorBidi" w:cstheme="minorBidi" w:eastAsia="Arial"/>
        </w:rPr>
      </w:pPr>
      <w:r>
        <w:rPr>
          <w:rFonts w:asciiTheme="minorBidi" w:hAnsiTheme="minorBidi" w:cstheme="minorBidi" w:eastAsia="Arial"/>
          <w:b w:val="1"/>
          <w:bCs w:val="1"/>
        </w:rPr>
        <w:t>Perform regular internal network discovery</w:t>
      </w:r>
      <w:r>
        <w:rPr>
          <w:rFonts w:asciiTheme="minorBidi" w:hAnsiTheme="minorBidi" w:cstheme="minorBidi" w:eastAsia="Arial"/>
        </w:rPr>
        <w:br w:type="textWrapping"/>
      </w:r>
      <w:r>
        <w:rPr>
          <w:rFonts w:asciiTheme="minorBidi" w:hAnsiTheme="minorBidi" w:cstheme="minorBidi" w:eastAsia="Arial"/>
        </w:rPr>
        <w:t>Organizations should periodically scan their own networks to identify active devices.</w:t>
      </w:r>
    </w:p>
    <w:p>
      <w:pPr>
        <w:numPr>
          <w:ilvl w:val="0"/>
          <w:numId w:val="5"/>
        </w:numPr>
        <w:spacing w:lineRule="auto" w:line="259" w:after="120" w:beforeAutospacing="0" w:afterAutospacing="0"/>
        <w:rPr>
          <w:rFonts w:asciiTheme="minorBidi" w:hAnsiTheme="minorBidi" w:cstheme="minorBidi" w:eastAsia="Arial"/>
        </w:rPr>
      </w:pPr>
      <w:r>
        <w:rPr>
          <w:rFonts w:asciiTheme="minorBidi" w:hAnsiTheme="minorBidi" w:cstheme="minorBidi" w:eastAsia="Arial"/>
          <w:b w:val="1"/>
          <w:bCs w:val="1"/>
        </w:rPr>
        <w:t>Investigate unknown devices</w:t>
      </w:r>
      <w:r>
        <w:rPr>
          <w:rFonts w:asciiTheme="minorBidi" w:hAnsiTheme="minorBidi" w:cstheme="minorBidi" w:eastAsia="Arial"/>
        </w:rPr>
        <w:br w:type="textWrapping"/>
      </w:r>
      <w:r>
        <w:rPr>
          <w:rFonts w:asciiTheme="minorBidi" w:hAnsiTheme="minorBidi" w:cstheme="minorBidi" w:eastAsia="Arial"/>
        </w:rPr>
        <w:t>Any unexpected device discovered during network scanning should be investigated and verified.</w:t>
      </w:r>
    </w:p>
    <w:p>
      <w:pPr>
        <w:numPr>
          <w:ilvl w:val="0"/>
          <w:numId w:val="5"/>
        </w:numPr>
        <w:spacing w:lineRule="auto" w:line="259" w:after="120" w:beforeAutospacing="0" w:afterAutospacing="0"/>
        <w:rPr>
          <w:rFonts w:asciiTheme="minorBidi" w:hAnsiTheme="minorBidi" w:cstheme="minorBidi" w:eastAsia="Arial"/>
        </w:rPr>
      </w:pPr>
      <w:r>
        <w:rPr>
          <w:rFonts w:asciiTheme="minorBidi" w:hAnsiTheme="minorBidi" w:cstheme="minorBidi" w:eastAsia="Arial"/>
          <w:b w:val="1"/>
          <w:bCs w:val="1"/>
        </w:rPr>
        <w:t>Maintain network documentation</w:t>
      </w:r>
      <w:r>
        <w:rPr>
          <w:rFonts w:asciiTheme="minorBidi" w:hAnsiTheme="minorBidi" w:cstheme="minorBidi" w:eastAsia="Arial"/>
        </w:rPr>
        <w:br w:type="textWrapping"/>
      </w:r>
      <w:r>
        <w:rPr>
          <w:rFonts w:asciiTheme="minorBidi" w:hAnsiTheme="minorBidi" w:cstheme="minorBidi" w:eastAsia="Arial"/>
        </w:rPr>
        <w:t>Network topology and device information should be documented and updated regularly.</w:t>
      </w:r>
    </w:p>
    <w:p>
      <w:pPr>
        <w:numPr>
          <w:ilvl w:val="0"/>
          <w:numId w:val="5"/>
        </w:numPr>
        <w:spacing w:lineRule="auto" w:line="259" w:after="120" w:beforeAutospacing="0" w:afterAutospacing="0"/>
        <w:rPr>
          <w:rFonts w:asciiTheme="minorBidi" w:hAnsiTheme="minorBidi" w:cstheme="minorBidi" w:eastAsia="Arial"/>
        </w:rPr>
      </w:pPr>
      <w:r>
        <w:rPr>
          <w:rFonts w:asciiTheme="minorBidi" w:hAnsiTheme="minorBidi" w:cstheme="minorBidi" w:eastAsia="Arial"/>
          <w:b w:val="1"/>
          <w:bCs w:val="1"/>
        </w:rPr>
        <w:t>Perform security testing with authorization</w:t>
      </w:r>
      <w:r>
        <w:rPr>
          <w:rFonts w:asciiTheme="minorBidi" w:hAnsiTheme="minorBidi" w:cstheme="minorBidi" w:eastAsia="Arial"/>
        </w:rPr>
        <w:br w:type="textWrapping"/>
      </w:r>
      <w:r>
        <w:rPr>
          <w:rFonts w:asciiTheme="minorBidi" w:hAnsiTheme="minorBidi" w:cstheme="minorBidi" w:eastAsia="Arial"/>
        </w:rPr>
        <w:t>Reconnaissance and scanning should only be performed against systems and networks where appropriate authorization has been provided.</w:t>
      </w:r>
    </w:p>
    <w:p>
      <w:pPr>
        <w:spacing w:after="60" w:beforeAutospacing="0" w:afterAutospacing="0"/>
        <w:rPr>
          <w:rFonts w:asciiTheme="minorBidi" w:hAnsiTheme="minorBidi" w:cstheme="minorBidi"/>
        </w:rPr>
      </w:pPr>
    </w:p>
    <w:p>
      <w:pPr>
        <w:pStyle w:val="P1"/>
        <w:rPr>
          <w:rFonts w:asciiTheme="minorBidi" w:hAnsiTheme="minorBidi" w:cstheme="minorBidi"/>
        </w:rPr>
      </w:pPr>
      <w:r>
        <w:rPr>
          <w:rFonts w:asciiTheme="minorBidi" w:hAnsiTheme="minorBidi" w:cstheme="minorBidi"/>
        </w:rPr>
        <w:t>7. Conclusion</w:t>
      </w:r>
    </w:p>
    <w:p>
      <w:pPr>
        <w:spacing w:after="120" w:beforeAutospacing="0" w:afterAutospacing="0"/>
        <w:rPr>
          <w:rFonts w:asciiTheme="minorBidi" w:hAnsiTheme="minorBidi" w:cstheme="minorBidi"/>
        </w:rPr>
      </w:pPr>
      <w:r>
        <w:rPr>
          <w:rFonts w:asciiTheme="minorBidi" w:hAnsiTheme="minorBidi" w:cstheme="minorBidi"/>
        </w:rPr>
        <w:t xml:space="preserve">During Week 2 of my Cybersecurity &amp; Ethical Hacking internship, I completed practical activities covering </w:t>
      </w:r>
      <w:r>
        <w:rPr>
          <w:rFonts w:asciiTheme="minorBidi" w:hAnsiTheme="minorBidi" w:cstheme="minorBidi"/>
          <w:rtl w:val="0"/>
          <w:lang w:val="en-US" w:bidi="en-US" w:eastAsia="en-US"/>
        </w:rPr>
        <w:t>R</w:t>
      </w:r>
      <w:r>
        <w:rPr>
          <w:rFonts w:asciiTheme="minorBidi" w:hAnsiTheme="minorBidi" w:cstheme="minorBidi"/>
          <w:rtl w:val="0"/>
          <w:lang w:val="en-US" w:bidi="en-US" w:eastAsia="en-US"/>
        </w:rPr>
        <w:t>econnais</w:t>
      </w:r>
      <w:r>
        <w:rPr>
          <w:rFonts w:asciiTheme="minorBidi" w:hAnsiTheme="minorBidi" w:cstheme="minorBidi"/>
          <w:rtl w:val="0"/>
          <w:lang w:val="en-US" w:bidi="en-US" w:eastAsia="en-US"/>
        </w:rPr>
        <w:t>s</w:t>
      </w:r>
      <w:r>
        <w:rPr>
          <w:rFonts w:asciiTheme="minorBidi" w:hAnsiTheme="minorBidi" w:cstheme="minorBidi"/>
          <w:rtl w:val="0"/>
          <w:lang w:val="en-US" w:bidi="en-US" w:eastAsia="en-US"/>
        </w:rPr>
        <w:t>ance</w:t>
      </w:r>
      <w:r>
        <w:rPr>
          <w:rFonts w:asciiTheme="minorBidi" w:hAnsiTheme="minorBidi" w:cstheme="minorBidi"/>
          <w:rtl w:val="0"/>
          <w:lang w:val="en-US" w:bidi="en-US" w:eastAsia="en-US"/>
        </w:rPr>
        <w:t xml:space="preserve">. </w:t>
      </w:r>
      <w:r>
        <w:rPr>
          <w:rFonts w:asciiTheme="minorBidi" w:hAnsiTheme="minorBidi" w:cstheme="minorBidi"/>
        </w:rPr>
        <w:t>In the footprinting activity, I used six Kali Linux tools to collect information about the target domain. I learned how WHOIS can provide domain information, WhatWeb can identify web technologies, Nslookup can resolve domain names, Curl can inspect HTTP headers, Wafw00f can identify a WAF, and DNSRecon can provide additional DNS information.</w:t>
      </w:r>
    </w:p>
    <w:p>
      <w:pPr>
        <w:spacing w:after="120" w:beforeAutospacing="0" w:afterAutospacing="0"/>
        <w:rPr>
          <w:rFonts w:asciiTheme="minorBidi" w:hAnsiTheme="minorBidi" w:cstheme="minorBidi"/>
        </w:rPr>
      </w:pPr>
      <w:r>
        <w:rPr>
          <w:rFonts w:asciiTheme="minorBidi" w:hAnsiTheme="minorBidi" w:cstheme="minorBidi"/>
        </w:rPr>
        <w:t>The exercises showed me that information gathering is an important part of cybersecurity. Even before attempting to exploit a system, a security professional can learn a significant amount about an environment by carefully analyzing publicly available information and network responses.</w:t>
      </w:r>
    </w:p>
    <w:p>
      <w:pPr>
        <w:spacing w:after="120" w:beforeAutospacing="0" w:afterAutospacing="0"/>
        <w:rPr>
          <w:rFonts w:asciiTheme="minorBidi" w:hAnsiTheme="minorBidi" w:cstheme="minorBidi"/>
        </w:rPr>
      </w:pPr>
      <w:r>
        <w:rPr>
          <w:rFonts w:asciiTheme="minorBidi" w:hAnsiTheme="minorBidi" w:cstheme="minorBidi"/>
        </w:rPr>
        <w:t>I also learned that technical findings should be documented clearly. A good cybersecurity report should explain what was performed, what was discovered, what the observation means, what risk it may create, and what can be done to reduce that risk.</w:t>
      </w:r>
    </w:p>
    <w:p>
      <w:pPr>
        <w:spacing w:after="120" w:beforeAutospacing="0" w:afterAutospacing="0"/>
        <w:rPr>
          <w:rFonts w:asciiTheme="minorBidi" w:hAnsiTheme="minorBidi" w:cstheme="minorBidi"/>
        </w:rPr>
      </w:pPr>
      <w:r>
        <w:rPr>
          <w:rFonts w:asciiTheme="minorBidi" w:hAnsiTheme="minorBidi" w:cstheme="minorBidi"/>
        </w:rPr>
        <w:t>Finally, I learned that reconnaissance</w:t>
      </w:r>
      <w:r>
        <w:rPr>
          <w:rFonts w:asciiTheme="minorBidi" w:hAnsiTheme="minorBidi" w:cstheme="minorBidi"/>
        </w:rPr>
        <w:t xml:space="preserve"> must always be performed within an authorized scope. These activities were completed as part of the assigned educational cybersecurity lab.</w:t>
      </w:r>
    </w:p>
    <w:p>
      <w:pPr>
        <w:spacing w:after="120" w:beforeAutospacing="0" w:afterAutospacing="0"/>
        <w:rPr>
          <w:rFonts w:asciiTheme="minorBidi" w:hAnsiTheme="minorBidi" w:cstheme="minorBidi"/>
        </w:rPr>
      </w:pPr>
    </w:p>
    <w:p>
      <w:pPr>
        <w:rPr>
          <w:rFonts w:asciiTheme="minorBidi" w:hAnsiTheme="minorBidi" w:cstheme="minorBidi"/>
        </w:rPr>
      </w:pPr>
    </w:p>
    <w:p>
      <w:pPr>
        <w:rPr>
          <w:rFonts w:asciiTheme="minorBidi" w:hAnsiTheme="minorBidi" w:cstheme="minorBidi"/>
        </w:rPr>
      </w:pPr>
      <w:r>
        <w:rPr>
          <w:rFonts w:asciiTheme="minorBidi" w:hAnsiTheme="minorBidi" w:cstheme="minorBidi"/>
        </w:rPr>
        <w:t>-End-</w:t>
      </w:r>
    </w:p>
    <w:p>
      <w:pPr>
        <w:rPr>
          <w:rFonts w:asciiTheme="minorBidi" w:hAnsiTheme="minorBidi" w:cstheme="minorBidi"/>
        </w:rPr>
      </w:pPr>
    </w:p>
    <w:p>
      <w:pPr>
        <w:rPr>
          <w:rFonts w:asciiTheme="minorBidi" w:hAnsiTheme="minorBidi" w:cstheme="minorBidi"/>
          <w:b w:val="1"/>
          <w:bCs w:val="1"/>
        </w:rPr>
      </w:pPr>
      <w:r>
        <w:rPr>
          <w:rFonts w:ascii="Segoe UI Emoji" w:hAnsi="Segoe UI Emoji" w:cs="Segoe UI Emoji"/>
          <w:b w:val="1"/>
          <w:bCs w:val="1"/>
        </w:rPr>
        <w:t>📌</w:t>
      </w:r>
      <w:r>
        <w:rPr>
          <w:rFonts w:asciiTheme="minorBidi" w:hAnsiTheme="minorBidi" w:cstheme="minorBidi"/>
          <w:b w:val="1"/>
          <w:bCs w:val="1"/>
        </w:rPr>
        <w:t xml:space="preserve"> Project Information</w:t>
      </w:r>
    </w:p>
    <w:p>
      <w:pPr>
        <w:rPr>
          <w:rFonts w:asciiTheme="minorBidi" w:hAnsiTheme="minorBidi" w:cstheme="minorBidi"/>
        </w:rPr>
      </w:pPr>
      <w:r>
        <w:rPr>
          <w:rFonts w:asciiTheme="minorBidi" w:hAnsiTheme="minorBidi" w:cstheme="minorBidi"/>
          <w:b w:val="1"/>
          <w:bCs w:val="1"/>
        </w:rPr>
        <w:t>Program Name:</w:t>
      </w:r>
      <w:r>
        <w:rPr>
          <w:rFonts w:asciiTheme="minorBidi" w:hAnsiTheme="minorBidi" w:cstheme="minorBidi"/>
        </w:rPr>
        <w:t> Cybersecurity program at Networkwalks | </w:t>
      </w:r>
      <w:r>
        <w:rPr>
          <w:rFonts w:asciiTheme="minorBidi" w:hAnsiTheme="minorBidi" w:cstheme="minorBidi"/>
          <w:b w:val="1"/>
          <w:bCs w:val="1"/>
        </w:rPr>
        <w:t>Week:</w:t>
      </w:r>
      <w:r>
        <w:rPr>
          <w:rFonts w:asciiTheme="minorBidi" w:hAnsiTheme="minorBidi" w:cstheme="minorBidi"/>
        </w:rPr>
        <w:t> 02 | </w:t>
      </w:r>
      <w:r>
        <w:rPr>
          <w:rFonts w:asciiTheme="minorBidi" w:hAnsiTheme="minorBidi" w:cstheme="minorBidi"/>
          <w:b w:val="1"/>
          <w:bCs w:val="1"/>
        </w:rPr>
        <w:t>Repository:</w:t>
      </w:r>
      <w:r>
        <w:rPr>
          <w:rFonts w:asciiTheme="minorBidi" w:hAnsiTheme="minorBidi" w:cstheme="minorBidi"/>
        </w:rPr>
        <w:t> GitHub</w:t>
      </w:r>
    </w:p>
    <w:p>
      <w:pPr>
        <w:rPr>
          <w:rFonts w:asciiTheme="minorBidi" w:hAnsiTheme="minorBidi" w:cstheme="minorBidi"/>
        </w:rPr>
      </w:pPr>
    </w:p>
    <w:sectPr>
      <w:footerReference w:type="default" r:id="RelFtr1"/>
      <w:footnotePr/>
      <w:endnotePr/>
      <w:type w:val="nextPage"/>
      <w:pgMar w:left="1080" w:right="1080" w:top="1080" w:bottom="1080" w:header="708" w:footer="708" w:gutter="0"/>
      <w:cols w:equalWidth="1" w:space="720"/>
    </w:sectPr>
  </w:body>
</w:document>
</file>

<file path=word/endnotes.xml><?xml version="1.0" encoding="utf-8"?>
<w:endnotes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endnote w:type="separator" w:id="-1">
    <w:p>
      <w:r>
        <w:separator/>
      </w:r>
    </w:p>
  </w:endnote>
  <w:endnote w:type="continuationSeparator" w:id="0">
    <w:p>
      <w:r>
        <w:continuationSeparator/>
      </w:r>
    </w:p>
  </w:endnote>
</w:endnotes>
</file>

<file path=word/footer1.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jc w:val="center"/>
    </w:pPr>
    <w:r>
      <w:rPr>
        <w:color w:val="404040"/>
        <w:sz w:val="16"/>
        <w:szCs w:val="16"/>
      </w:rPr>
      <w:t xml:space="preserve">Pentesting Project Report  |  Networkwalks  |  Page </w:t>
    </w:r>
    <w:r>
      <w:rPr>
        <w:color w:val="404040"/>
        <w:sz w:val="16"/>
        <w:szCs w:val="16"/>
      </w:rPr>
      <w:fldChar w:fldCharType="begin"/>
    </w:r>
    <w:r>
      <w:rPr>
        <w:color w:val="404040"/>
        <w:sz w:val="16"/>
        <w:szCs w:val="16"/>
      </w:rPr>
      <w:instrText>PAGE</w:instrText>
    </w:r>
    <w:r>
      <w:rPr>
        <w:color w:val="404040"/>
        <w:sz w:val="16"/>
        <w:szCs w:val="16"/>
      </w:rPr>
      <w:fldChar w:fldCharType="separate"/>
    </w:r>
    <w:r>
      <w:rPr>
        <w:color w:val="404040"/>
        <w:sz w:val="16"/>
        <w:szCs w:val="16"/>
      </w:rPr>
      <w:t>#</w:t>
    </w:r>
    <w:r>
      <w:rPr>
        <w:color w:val="404040"/>
        <w:sz w:val="16"/>
        <w:szCs w:val="16"/>
      </w:rPr>
      <w:fldChar w:fldCharType="end"/>
    </w:r>
  </w:p>
</w:ftr>
</file>

<file path=word/footnotes.xml><?xml version="1.0" encoding="utf-8"?>
<w:footnotes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footnote w:type="separator" w:id="-1">
    <w:p>
      <w:r>
        <w:separator/>
      </w:r>
    </w:p>
  </w:footnote>
  <w:footnote w:type="continuationSeparator" w:id="0">
    <w:p>
      <w:r>
        <w:continuationSeparator/>
      </w:r>
    </w:p>
  </w:footnote>
</w:footnotes>
</file>

<file path=word/numbering.xml><?xml version="1.0" encoding="utf-8"?>
<w:numbering xmlns:w="http://schemas.openxmlformats.org/wordprocessingml/2006/main">
  <w:abstractNum w:abstractNumId="0">
    <w:nsid w:val="0000A991"/>
    <w:multiLevelType w:val="multilevel"/>
    <w:lvl w:ilvl="0">
      <w:start w:val="0"/>
      <w:numFmt w:val="bullet"/>
      <w:suff w:val="tab"/>
      <w:lvlText w:val=""/>
      <w:lvlJc w:val="left"/>
      <w:pPr>
        <w:ind w:hanging="360" w:left="720"/>
      </w:pPr>
      <w:rPr>
        <w:rFonts w:ascii="Symbol" w:hAnsi="Symbol" w:cs="Symbol" w:hint="default"/>
      </w:rPr>
    </w:lvl>
    <w:lvl w:ilvl="1">
      <w:start w:val="0"/>
      <w:numFmt w:val="bullet"/>
      <w:suff w:val="tab"/>
      <w:lvlText w:val="o"/>
      <w:lvlJc w:val="left"/>
      <w:pPr>
        <w:ind w:hanging="360" w:left="1440"/>
      </w:pPr>
      <w:rPr>
        <w:rFonts w:ascii="Courier New" w:hAnsi="Courier New" w:cs="Courier New" w:hint="default"/>
      </w:rPr>
    </w:lvl>
    <w:lvl w:ilvl="2">
      <w:start w:val="0"/>
      <w:numFmt w:val="bullet"/>
      <w:suff w:val="tab"/>
      <w:lvlText w:val=""/>
      <w:lvlJc w:val="left"/>
      <w:pPr>
        <w:ind w:hanging="360" w:left="2160"/>
      </w:pPr>
      <w:rPr>
        <w:rFonts w:ascii="Wingdings" w:hAnsi="Wingdings" w:cs="Wingdings" w:hint="default"/>
      </w:rPr>
    </w:lvl>
    <w:lvl w:ilvl="3">
      <w:start w:val="0"/>
      <w:numFmt w:val="bullet"/>
      <w:suff w:val="tab"/>
      <w:lvlText w:val=""/>
      <w:lvlJc w:val="left"/>
      <w:pPr>
        <w:ind w:hanging="360" w:left="2880"/>
      </w:pPr>
      <w:rPr>
        <w:rFonts w:ascii="Symbol" w:hAnsi="Symbol" w:cs="Symbol" w:hint="default"/>
      </w:rPr>
    </w:lvl>
    <w:lvl w:ilvl="4">
      <w:start w:val="0"/>
      <w:numFmt w:val="bullet"/>
      <w:suff w:val="tab"/>
      <w:lvlText w:val="o"/>
      <w:lvlJc w:val="left"/>
      <w:pPr>
        <w:ind w:hanging="360" w:left="3600"/>
      </w:pPr>
      <w:rPr>
        <w:rFonts w:ascii="Courier New" w:hAnsi="Courier New" w:cs="Courier New" w:hint="default"/>
      </w:rPr>
    </w:lvl>
    <w:lvl w:ilvl="5">
      <w:start w:val="0"/>
      <w:numFmt w:val="bullet"/>
      <w:suff w:val="tab"/>
      <w:lvlText w:val=""/>
      <w:lvlJc w:val="left"/>
      <w:pPr>
        <w:ind w:hanging="360" w:left="4320"/>
      </w:pPr>
      <w:rPr>
        <w:rFonts w:ascii="Wingdings" w:hAnsi="Wingdings" w:cs="Wingdings" w:hint="default"/>
      </w:rPr>
    </w:lvl>
    <w:lvl w:ilvl="6">
      <w:start w:val="0"/>
      <w:numFmt w:val="bullet"/>
      <w:suff w:val="tab"/>
      <w:lvlText w:val=""/>
      <w:lvlJc w:val="left"/>
      <w:pPr>
        <w:ind w:hanging="360" w:left="5040"/>
      </w:pPr>
      <w:rPr>
        <w:rFonts w:ascii="Symbol" w:hAnsi="Symbol" w:cs="Symbol" w:hint="default"/>
      </w:rPr>
    </w:lvl>
    <w:lvl w:ilvl="7">
      <w:start w:val="0"/>
      <w:numFmt w:val="bullet"/>
      <w:suff w:val="tab"/>
      <w:lvlText w:val="o"/>
      <w:lvlJc w:val="left"/>
      <w:pPr>
        <w:ind w:hanging="360" w:left="5760"/>
      </w:pPr>
      <w:rPr>
        <w:rFonts w:ascii="Courier New" w:hAnsi="Courier New" w:cs="Courier New" w:hint="default"/>
      </w:rPr>
    </w:lvl>
    <w:lvl w:ilvl="8">
      <w:start w:val="0"/>
      <w:numFmt w:val="bullet"/>
      <w:suff w:val="tab"/>
      <w:lvlText w:val=""/>
      <w:lvlJc w:val="left"/>
      <w:pPr>
        <w:ind w:hanging="360" w:left="6480"/>
      </w:pPr>
      <w:rPr>
        <w:rFonts w:ascii="Wingdings" w:hAnsi="Wingdings" w:cs="Wingdings" w:hint="default"/>
      </w:rPr>
    </w:lvl>
  </w:abstractNum>
  <w:abstractNum w:abstractNumId="1">
    <w:nsid w:val="00A99411"/>
    <w:multiLevelType w:val="multilevel"/>
    <w:lvl w:ilvl="0">
      <w:start w:val="1"/>
      <w:numFmt w:val="decimal"/>
      <w:suff w:val="tab"/>
      <w:lvlText w:val="%1."/>
      <w:lvlJc w:val="left"/>
      <w:pPr>
        <w:ind w:hanging="360" w:left="720"/>
      </w:pPr>
      <w:rPr/>
    </w:lvl>
    <w:lvl w:ilvl="1">
      <w:start w:val="1"/>
      <w:numFmt w:val="decimal"/>
      <w:suff w:val="tab"/>
      <w:lvlText w:val="%2."/>
      <w:lvlJc w:val="left"/>
      <w:pPr>
        <w:ind w:hanging="360" w:left="1440"/>
      </w:pPr>
      <w:rPr/>
    </w:lvl>
    <w:lvl w:ilvl="2">
      <w:start w:val="1"/>
      <w:numFmt w:val="decimal"/>
      <w:suff w:val="tab"/>
      <w:lvlText w:val="%3."/>
      <w:lvlJc w:val="left"/>
      <w:pPr>
        <w:ind w:hanging="360" w:left="2160"/>
      </w:pPr>
      <w:rPr/>
    </w:lvl>
    <w:lvl w:ilvl="3">
      <w:start w:val="1"/>
      <w:numFmt w:val="decimal"/>
      <w:suff w:val="tab"/>
      <w:lvlText w:val="%4."/>
      <w:lvlJc w:val="left"/>
      <w:pPr>
        <w:ind w:hanging="360" w:left="2880"/>
      </w:pPr>
      <w:rPr/>
    </w:lvl>
    <w:lvl w:ilvl="4">
      <w:start w:val="1"/>
      <w:numFmt w:val="decimal"/>
      <w:suff w:val="tab"/>
      <w:lvlText w:val="%5."/>
      <w:lvlJc w:val="left"/>
      <w:pPr>
        <w:ind w:hanging="360" w:left="3600"/>
      </w:pPr>
      <w:rPr/>
    </w:lvl>
    <w:lvl w:ilvl="5">
      <w:start w:val="1"/>
      <w:numFmt w:val="decimal"/>
      <w:suff w:val="tab"/>
      <w:lvlText w:val="%6."/>
      <w:lvlJc w:val="left"/>
      <w:pPr>
        <w:ind w:hanging="360" w:left="4320"/>
      </w:pPr>
      <w:rPr/>
    </w:lvl>
    <w:lvl w:ilvl="6">
      <w:start w:val="1"/>
      <w:numFmt w:val="decimal"/>
      <w:suff w:val="tab"/>
      <w:lvlText w:val="%7."/>
      <w:lvlJc w:val="left"/>
      <w:pPr>
        <w:ind w:hanging="360" w:left="5040"/>
      </w:pPr>
      <w:rPr/>
    </w:lvl>
    <w:lvl w:ilvl="7">
      <w:start w:val="1"/>
      <w:numFmt w:val="decimal"/>
      <w:suff w:val="tab"/>
      <w:lvlText w:val="%8."/>
      <w:lvlJc w:val="left"/>
      <w:pPr>
        <w:ind w:hanging="360" w:left="5760"/>
      </w:pPr>
      <w:rPr/>
    </w:lvl>
    <w:lvl w:ilvl="8">
      <w:start w:val="1"/>
      <w:numFmt w:val="decimal"/>
      <w:suff w:val="tab"/>
      <w:lvlText w:val="%9."/>
      <w:lvlJc w:val="left"/>
      <w:pPr>
        <w:ind w:hanging="360" w:left="6480"/>
      </w:pPr>
      <w:rPr/>
    </w:lvl>
  </w:abstractNum>
  <w:abstractNum w:abstractNumId="2">
    <w:nsid w:val="06C6083B"/>
    <w:multiLevelType w:val="hybridMultilevel"/>
    <w:lvl w:ilvl="0" w:tplc="519C586E">
      <w:start w:val="1"/>
      <w:numFmt w:val="bullet"/>
      <w:suff w:val="tab"/>
      <w:lvlText w:val="•"/>
      <w:lvlJc w:val="left"/>
      <w:pPr>
        <w:ind w:hanging="260" w:left="460"/>
      </w:pPr>
      <w:rPr/>
    </w:lvl>
    <w:lvl w:ilvl="1" w:tplc="0F86FCB2">
      <w:start w:val="0"/>
      <w:numFmt w:val="decimal"/>
      <w:suff w:val="tab"/>
      <w:lvlText w:val=""/>
      <w:lvlJc w:val="left"/>
      <w:pPr/>
      <w:rPr/>
    </w:lvl>
    <w:lvl w:ilvl="2" w:tplc="CA8AA4D2">
      <w:start w:val="0"/>
      <w:numFmt w:val="decimal"/>
      <w:suff w:val="tab"/>
      <w:lvlText w:val=""/>
      <w:lvlJc w:val="left"/>
      <w:pPr/>
      <w:rPr/>
    </w:lvl>
    <w:lvl w:ilvl="3" w:tplc="B308CC56">
      <w:start w:val="0"/>
      <w:numFmt w:val="decimal"/>
      <w:suff w:val="tab"/>
      <w:lvlText w:val=""/>
      <w:lvlJc w:val="left"/>
      <w:pPr/>
      <w:rPr/>
    </w:lvl>
    <w:lvl w:ilvl="4" w:tplc="A936E7EE">
      <w:start w:val="0"/>
      <w:numFmt w:val="decimal"/>
      <w:suff w:val="tab"/>
      <w:lvlText w:val=""/>
      <w:lvlJc w:val="left"/>
      <w:pPr/>
      <w:rPr/>
    </w:lvl>
    <w:lvl w:ilvl="5" w:tplc="2F9E3850">
      <w:start w:val="0"/>
      <w:numFmt w:val="decimal"/>
      <w:suff w:val="tab"/>
      <w:lvlText w:val=""/>
      <w:lvlJc w:val="left"/>
      <w:pPr/>
      <w:rPr/>
    </w:lvl>
    <w:lvl w:ilvl="6" w:tplc="E61698DE">
      <w:start w:val="0"/>
      <w:numFmt w:val="decimal"/>
      <w:suff w:val="tab"/>
      <w:lvlText w:val=""/>
      <w:lvlJc w:val="left"/>
      <w:pPr/>
      <w:rPr/>
    </w:lvl>
    <w:lvl w:ilvl="7" w:tplc="0194EE1C">
      <w:start w:val="0"/>
      <w:numFmt w:val="decimal"/>
      <w:suff w:val="tab"/>
      <w:lvlText w:val=""/>
      <w:lvlJc w:val="left"/>
      <w:pPr/>
      <w:rPr/>
    </w:lvl>
    <w:lvl w:ilvl="8" w:tplc="555C0C42">
      <w:start w:val="0"/>
      <w:numFmt w:val="decimal"/>
      <w:suff w:val="tab"/>
      <w:lvlText w:val=""/>
      <w:lvlJc w:val="left"/>
      <w:pPr/>
      <w:rPr/>
    </w:lvl>
  </w:abstractNum>
  <w:abstractNum w:abstractNumId="3">
    <w:nsid w:val="0BF905DD"/>
    <w:multiLevelType w:val="hybridMultilevel"/>
    <w:lvl w:ilvl="0" w:tplc="69C879C8">
      <w:start w:val="1"/>
      <w:numFmt w:val="decimal"/>
      <w:suff w:val="tab"/>
      <w:lvlText w:val="%1."/>
      <w:lvlJc w:val="left"/>
      <w:pPr>
        <w:ind w:hanging="360" w:left="720"/>
      </w:pPr>
      <w:rPr>
        <w:rFonts w:hint="default"/>
        <w:b w:val="1"/>
        <w:color w:val="C00000"/>
        <w:sz w:val="30"/>
      </w:rPr>
    </w:lvl>
    <w:lvl w:ilvl="1" w:tplc="1C090019">
      <w:start w:val="1"/>
      <w:numFmt w:val="lowerLetter"/>
      <w:suff w:val="tab"/>
      <w:lvlText w:val="%2."/>
      <w:lvlJc w:val="left"/>
      <w:pPr>
        <w:ind w:hanging="360" w:left="1440"/>
      </w:pPr>
      <w:rPr/>
    </w:lvl>
    <w:lvl w:ilvl="2" w:tplc="1C09001B">
      <w:start w:val="1"/>
      <w:numFmt w:val="lowerRoman"/>
      <w:suff w:val="tab"/>
      <w:lvlText w:val="%3."/>
      <w:lvlJc w:val="right"/>
      <w:pPr>
        <w:ind w:hanging="180" w:left="2160"/>
      </w:pPr>
      <w:rPr/>
    </w:lvl>
    <w:lvl w:ilvl="3" w:tplc="1C09000F">
      <w:start w:val="1"/>
      <w:numFmt w:val="decimal"/>
      <w:suff w:val="tab"/>
      <w:lvlText w:val="%4."/>
      <w:lvlJc w:val="left"/>
      <w:pPr>
        <w:ind w:hanging="360" w:left="2880"/>
      </w:pPr>
      <w:rPr/>
    </w:lvl>
    <w:lvl w:ilvl="4" w:tplc="1C090019">
      <w:start w:val="1"/>
      <w:numFmt w:val="lowerLetter"/>
      <w:suff w:val="tab"/>
      <w:lvlText w:val="%5."/>
      <w:lvlJc w:val="left"/>
      <w:pPr>
        <w:ind w:hanging="360" w:left="3600"/>
      </w:pPr>
      <w:rPr/>
    </w:lvl>
    <w:lvl w:ilvl="5" w:tplc="1C09001B">
      <w:start w:val="1"/>
      <w:numFmt w:val="lowerRoman"/>
      <w:suff w:val="tab"/>
      <w:lvlText w:val="%6."/>
      <w:lvlJc w:val="right"/>
      <w:pPr>
        <w:ind w:hanging="180" w:left="4320"/>
      </w:pPr>
      <w:rPr/>
    </w:lvl>
    <w:lvl w:ilvl="6" w:tplc="1C09000F">
      <w:start w:val="1"/>
      <w:numFmt w:val="decimal"/>
      <w:suff w:val="tab"/>
      <w:lvlText w:val="%7."/>
      <w:lvlJc w:val="left"/>
      <w:pPr>
        <w:ind w:hanging="360" w:left="5040"/>
      </w:pPr>
      <w:rPr/>
    </w:lvl>
    <w:lvl w:ilvl="7" w:tplc="1C090019">
      <w:start w:val="1"/>
      <w:numFmt w:val="lowerLetter"/>
      <w:suff w:val="tab"/>
      <w:lvlText w:val="%8."/>
      <w:lvlJc w:val="left"/>
      <w:pPr>
        <w:ind w:hanging="360" w:left="5760"/>
      </w:pPr>
      <w:rPr/>
    </w:lvl>
    <w:lvl w:ilvl="8" w:tplc="1C09001B">
      <w:start w:val="1"/>
      <w:numFmt w:val="lowerRoman"/>
      <w:suff w:val="tab"/>
      <w:lvlText w:val="%9."/>
      <w:lvlJc w:val="right"/>
      <w:pPr>
        <w:ind w:hanging="180" w:left="6480"/>
      </w:pPr>
      <w:rPr/>
    </w:lvl>
  </w:abstractNum>
  <w:abstractNum w:abstractNumId="4">
    <w:nsid w:val="37BE2F08"/>
    <w:multiLevelType w:val="hybridMultilevel"/>
    <w:lvl w:ilvl="0" w:tplc="727C9ECE">
      <w:start w:val="1"/>
      <w:numFmt w:val="bullet"/>
      <w:suff w:val="tab"/>
      <w:lvlText w:val="●"/>
      <w:lvlJc w:val="left"/>
      <w:pPr>
        <w:ind w:hanging="360" w:left="720"/>
      </w:pPr>
      <w:rPr/>
    </w:lvl>
    <w:lvl w:ilvl="1" w:tplc="AB34664A">
      <w:start w:val="1"/>
      <w:numFmt w:val="bullet"/>
      <w:suff w:val="tab"/>
      <w:lvlText w:val="○"/>
      <w:lvlJc w:val="left"/>
      <w:pPr>
        <w:ind w:hanging="360" w:left="1440"/>
      </w:pPr>
      <w:rPr/>
    </w:lvl>
    <w:lvl w:ilvl="2" w:tplc="B79A39EC">
      <w:start w:val="1"/>
      <w:numFmt w:val="bullet"/>
      <w:suff w:val="tab"/>
      <w:lvlText w:val="■"/>
      <w:lvlJc w:val="left"/>
      <w:pPr>
        <w:ind w:hanging="360" w:left="2160"/>
      </w:pPr>
      <w:rPr/>
    </w:lvl>
    <w:lvl w:ilvl="3" w:tplc="6A247B0C">
      <w:start w:val="1"/>
      <w:numFmt w:val="bullet"/>
      <w:suff w:val="tab"/>
      <w:lvlText w:val="●"/>
      <w:lvlJc w:val="left"/>
      <w:pPr>
        <w:ind w:hanging="360" w:left="2880"/>
      </w:pPr>
      <w:rPr/>
    </w:lvl>
    <w:lvl w:ilvl="4" w:tplc="2154DDC2">
      <w:start w:val="1"/>
      <w:numFmt w:val="bullet"/>
      <w:suff w:val="tab"/>
      <w:lvlText w:val="○"/>
      <w:lvlJc w:val="left"/>
      <w:pPr>
        <w:ind w:hanging="360" w:left="3600"/>
      </w:pPr>
      <w:rPr/>
    </w:lvl>
    <w:lvl w:ilvl="5" w:tplc="F210FED8">
      <w:start w:val="1"/>
      <w:numFmt w:val="bullet"/>
      <w:suff w:val="tab"/>
      <w:lvlText w:val="■"/>
      <w:lvlJc w:val="left"/>
      <w:pPr>
        <w:ind w:hanging="360" w:left="4320"/>
      </w:pPr>
      <w:rPr/>
    </w:lvl>
    <w:lvl w:ilvl="6" w:tplc="38928776">
      <w:start w:val="1"/>
      <w:numFmt w:val="bullet"/>
      <w:suff w:val="tab"/>
      <w:lvlText w:val="●"/>
      <w:lvlJc w:val="left"/>
      <w:pPr>
        <w:ind w:hanging="360" w:left="5040"/>
      </w:pPr>
      <w:rPr/>
    </w:lvl>
    <w:lvl w:ilvl="7" w:tplc="3446C1F0">
      <w:start w:val="1"/>
      <w:numFmt w:val="bullet"/>
      <w:suff w:val="tab"/>
      <w:lvlText w:val="●"/>
      <w:lvlJc w:val="left"/>
      <w:pPr>
        <w:ind w:hanging="360" w:left="5760"/>
      </w:pPr>
      <w:rPr/>
    </w:lvl>
    <w:lvl w:ilvl="8" w:tplc="B636A3E8">
      <w:start w:val="1"/>
      <w:numFmt w:val="bullet"/>
      <w:suff w:val="tab"/>
      <w:lvlText w:val="●"/>
      <w:lvlJc w:val="left"/>
      <w:pPr>
        <w:ind w:hanging="360" w:left="6480"/>
      </w:pPr>
      <w:rPr/>
    </w:lvl>
  </w:abstractNum>
  <w:abstractNum w:abstractNumId="5">
    <w:nsid w:val="66023A5C"/>
    <w:multiLevelType w:val="hybridMultilevel"/>
    <w:lvl w:ilvl="0" w:tplc="1C09000F">
      <w:start w:val="1"/>
      <w:numFmt w:val="decimal"/>
      <w:suff w:val="tab"/>
      <w:lvlText w:val="%1."/>
      <w:lvlJc w:val="left"/>
      <w:pPr>
        <w:ind w:hanging="360" w:left="720"/>
      </w:pPr>
      <w:rPr>
        <w:rFonts w:hint="default"/>
      </w:rPr>
    </w:lvl>
    <w:lvl w:ilvl="1" w:tplc="1C090019">
      <w:start w:val="1"/>
      <w:numFmt w:val="lowerLetter"/>
      <w:suff w:val="tab"/>
      <w:lvlText w:val="%2."/>
      <w:lvlJc w:val="left"/>
      <w:pPr>
        <w:ind w:hanging="360" w:left="1440"/>
      </w:pPr>
      <w:rPr/>
    </w:lvl>
    <w:lvl w:ilvl="2" w:tplc="1C09001B">
      <w:start w:val="1"/>
      <w:numFmt w:val="lowerRoman"/>
      <w:suff w:val="tab"/>
      <w:lvlText w:val="%3."/>
      <w:lvlJc w:val="right"/>
      <w:pPr>
        <w:ind w:hanging="180" w:left="2160"/>
      </w:pPr>
      <w:rPr/>
    </w:lvl>
    <w:lvl w:ilvl="3" w:tplc="1C09000F">
      <w:start w:val="1"/>
      <w:numFmt w:val="decimal"/>
      <w:suff w:val="tab"/>
      <w:lvlText w:val="%4."/>
      <w:lvlJc w:val="left"/>
      <w:pPr>
        <w:ind w:hanging="360" w:left="2880"/>
      </w:pPr>
      <w:rPr/>
    </w:lvl>
    <w:lvl w:ilvl="4" w:tplc="1C090019">
      <w:start w:val="1"/>
      <w:numFmt w:val="lowerLetter"/>
      <w:suff w:val="tab"/>
      <w:lvlText w:val="%5."/>
      <w:lvlJc w:val="left"/>
      <w:pPr>
        <w:ind w:hanging="360" w:left="3600"/>
      </w:pPr>
      <w:rPr/>
    </w:lvl>
    <w:lvl w:ilvl="5" w:tplc="1C09001B">
      <w:start w:val="1"/>
      <w:numFmt w:val="lowerRoman"/>
      <w:suff w:val="tab"/>
      <w:lvlText w:val="%6."/>
      <w:lvlJc w:val="right"/>
      <w:pPr>
        <w:ind w:hanging="180" w:left="4320"/>
      </w:pPr>
      <w:rPr/>
    </w:lvl>
    <w:lvl w:ilvl="6" w:tplc="1C09000F">
      <w:start w:val="1"/>
      <w:numFmt w:val="decimal"/>
      <w:suff w:val="tab"/>
      <w:lvlText w:val="%7."/>
      <w:lvlJc w:val="left"/>
      <w:pPr>
        <w:ind w:hanging="360" w:left="5040"/>
      </w:pPr>
      <w:rPr/>
    </w:lvl>
    <w:lvl w:ilvl="7" w:tplc="1C090019">
      <w:start w:val="1"/>
      <w:numFmt w:val="lowerLetter"/>
      <w:suff w:val="tab"/>
      <w:lvlText w:val="%8."/>
      <w:lvlJc w:val="left"/>
      <w:pPr>
        <w:ind w:hanging="360" w:left="5760"/>
      </w:pPr>
      <w:rPr/>
    </w:lvl>
    <w:lvl w:ilvl="8" w:tplc="1C09001B">
      <w:start w:val="1"/>
      <w:numFmt w:val="lowerRoman"/>
      <w:suff w:val="tab"/>
      <w:lvlText w:val="%9."/>
      <w:lvlJc w:val="right"/>
      <w:pPr>
        <w:ind w:hanging="180" w:left="6480"/>
      </w:pPr>
      <w:rPr/>
    </w:lvl>
  </w:abstractNum>
  <w:num w:numId="1">
    <w:abstractNumId w:val="4"/>
    <w:lvlOverride w:ilvl="0">
      <w:startOverride w:val="1"/>
    </w:lvlOverride>
  </w:num>
  <w:num w:numId="2">
    <w:abstractNumId w:val="2"/>
    <w:lvlOverride w:ilvl="0">
      <w:startOverride w:val="1"/>
    </w:lvlOverride>
  </w:num>
  <w:num w:numId="3">
    <w:abstractNumId w:val="5"/>
  </w:num>
  <w:num w:numId="4">
    <w:abstractNumId w:val="0"/>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num>
</w:numbering>
</file>

<file path=word/settings.xml><?xml version="1.0" encoding="utf-8"?>
<w:settings xmlns:r="http://schemas.openxmlformats.org/officeDocument/2006/relationships" xmlns:w="http://schemas.openxmlformats.org/wordprocessingml/2006/main">
  <w:displayBackgroundShape w:val="1"/>
  <w:defaultTabStop w:val="720"/>
  <w:autoHyphenation w:val="0"/>
  <w:evenAndOddHeaders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xmlns:m="http://schemas.openxmlformats.org/officeDocument/2006/math">
    <m:brkBin m:val="before"/>
    <m:brkBinSub m:val="--"/>
    <m:defJc m:val="centerGroup"/>
    <m:dispDef/>
    <m:interSp m:val="0"/>
    <m:intLim m:val="subSup"/>
    <m:intraSp m:val="0"/>
    <m:lMargin m:val="0"/>
    <m:mathFont m:val="Cambria Math"/>
    <m:naryLim m:val="undOvr"/>
    <m:postSp m:val="0"/>
    <m:preSp m:val="0"/>
    <m:rMargin m:val="0"/>
    <m:smallFrac/>
    <m:wrapIndent m:val="1440"/>
    <m:wrapRight m:val="0"/>
  </m:mathPr>
  <w:clrSchemeMapping w:bg1="light1" w:t1="dark1" w:bg2="light2" w:t2="dark2" w:accent1="accent1" w:accent2="accent2" w:accent3="accent3" w:accent4="accent4" w:accent5="accent5" w:accent6="accent6" w:hyperlink="hyperlink" w:followedHyperlink="followedHyperlink"/>
  <w:footnotePr>
    <w:footnote w:id="-1"/>
    <w:footnote w:id="0"/>
  </w:footnotePr>
  <w:endnotePr>
    <w:endnote w:id="-1"/>
    <w:endnote w:id="0"/>
  </w:endnotePr>
</w:settings>
</file>

<file path=word/styles.xml><?xml version="1.0" encoding="utf-8"?>
<w:styles xmlns:w="http://schemas.openxmlformats.org/wordprocessingml/2006/main">
  <w:docDefaults>
    <w:rPrDefault>
      <w:rPr>
        <w:rFonts w:ascii="Arial" w:hAnsi="Arial" w:cs="Calibri" w:eastAsia="Calibri"/>
        <w:sz w:val="22"/>
        <w:szCs w:val="22"/>
        <w:lang w:val="en-ZA" w:bidi="ar-SA" w:eastAsia="en-ZA"/>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qFormat/>
    <w:pPr/>
    <w:rPr/>
  </w:style>
  <w:style w:type="paragraph" w:styleId="P1">
    <w:name w:val="Heading 1"/>
    <w:qFormat/>
    <w:pPr>
      <w:keepNext w:val="1"/>
      <w:spacing w:before="240" w:after="120" w:beforeAutospacing="0" w:afterAutospacing="0"/>
      <w:outlineLvl w:val="0"/>
    </w:pPr>
    <w:rPr>
      <w:rFonts w:cs="Arial"/>
      <w:b w:val="1"/>
      <w:bCs w:val="1"/>
      <w:color w:val="C00000"/>
      <w:sz w:val="30"/>
      <w:szCs w:val="30"/>
    </w:rPr>
  </w:style>
  <w:style w:type="paragraph" w:styleId="P2">
    <w:name w:val="Heading 2"/>
    <w:qFormat/>
    <w:pPr>
      <w:keepNext w:val="1"/>
      <w:spacing w:before="180" w:after="80" w:beforeAutospacing="0" w:afterAutospacing="0"/>
      <w:outlineLvl w:val="1"/>
    </w:pPr>
    <w:rPr>
      <w:rFonts w:cs="Arial"/>
      <w:b w:val="1"/>
      <w:bCs w:val="1"/>
      <w:color w:val="000000"/>
      <w:sz w:val="26"/>
      <w:szCs w:val="26"/>
    </w:rPr>
  </w:style>
  <w:style w:type="paragraph" w:styleId="P3">
    <w:name w:val="Heading 3"/>
    <w:semiHidden/>
    <w:qFormat/>
    <w:pPr>
      <w:outlineLvl w:val="2"/>
    </w:pPr>
    <w:rPr>
      <w:color w:val="1F4D78"/>
      <w:sz w:val="24"/>
      <w:szCs w:val="24"/>
    </w:rPr>
  </w:style>
  <w:style w:type="paragraph" w:styleId="P4">
    <w:name w:val="Heading 4"/>
    <w:semiHidden/>
    <w:qFormat/>
    <w:pPr>
      <w:outlineLvl w:val="3"/>
    </w:pPr>
    <w:rPr>
      <w:i w:val="1"/>
      <w:iCs w:val="1"/>
      <w:color w:val="2E74B5"/>
    </w:rPr>
  </w:style>
  <w:style w:type="paragraph" w:styleId="P5">
    <w:name w:val="Heading 5"/>
    <w:semiHidden/>
    <w:qFormat/>
    <w:pPr>
      <w:outlineLvl w:val="4"/>
    </w:pPr>
    <w:rPr>
      <w:color w:val="2E74B5"/>
    </w:rPr>
  </w:style>
  <w:style w:type="paragraph" w:styleId="P6">
    <w:name w:val="Heading 6"/>
    <w:semiHidden/>
    <w:qFormat/>
    <w:pPr>
      <w:outlineLvl w:val="5"/>
    </w:pPr>
    <w:rPr>
      <w:color w:val="1F4D78"/>
    </w:rPr>
  </w:style>
  <w:style w:type="paragraph" w:styleId="P7">
    <w:name w:val="Title"/>
    <w:qFormat/>
    <w:pPr/>
    <w:rPr>
      <w:rFonts w:cs="Arial"/>
      <w:b w:val="1"/>
      <w:sz w:val="52"/>
      <w:szCs w:val="52"/>
    </w:rPr>
  </w:style>
  <w:style w:type="paragraph" w:styleId="P8">
    <w:name w:val="Strong1"/>
    <w:qFormat/>
    <w:pPr/>
    <w:rPr>
      <w:b w:val="1"/>
      <w:bCs w:val="1"/>
    </w:rPr>
  </w:style>
  <w:style w:type="paragraph" w:styleId="P9">
    <w:name w:val="List Paragraph"/>
    <w:qFormat/>
    <w:pPr/>
    <w:rPr/>
  </w:style>
  <w:style w:type="paragraph" w:styleId="P10">
    <w:name w:val="Footnote Text"/>
    <w:link w:val="C4"/>
    <w:semiHidden/>
    <w:pPr/>
    <w:rPr>
      <w:sz w:val="20"/>
      <w:szCs w:val="20"/>
    </w:rPr>
  </w:style>
  <w:style w:type="paragraph" w:styleId="P11">
    <w:name w:val="Endnote Text"/>
    <w:link w:val="C6"/>
    <w:semiHidden/>
    <w:pPr/>
    <w:rPr>
      <w:sz w:val="20"/>
      <w:szCs w:val="20"/>
    </w:rPr>
  </w:style>
  <w:style w:type="paragraph" w:styleId="P12">
    <w:name w:val="Body Text"/>
    <w:basedOn w:val="P0"/>
    <w:link w:val="C7"/>
    <w:qFormat/>
    <w:pPr>
      <w:spacing w:lineRule="auto" w:line="276" w:after="140" w:beforeAutospacing="0" w:afterAutospacing="0"/>
    </w:pPr>
    <w:rPr>
      <w:rFonts w:cs="Arial"/>
      <w:lang w:val="en-US" w:eastAsia="zh-CN"/>
    </w:rPr>
  </w:style>
  <w:style w:type="paragraph" w:styleId="P13">
    <w:name w:val="First Paragraph"/>
    <w:basedOn w:val="P12"/>
    <w:next w:val="P12"/>
    <w:qFormat/>
    <w:pPr/>
    <w:rPr/>
  </w:style>
  <w:style w:type="paragraph" w:styleId="P14">
    <w:name w:val="Source Code"/>
    <w:basedOn w:val="P0"/>
    <w:link w:val="C8"/>
    <w:pPr>
      <w:spacing w:after="200" w:beforeAutospacing="0" w:afterAutospacing="0"/>
    </w:pPr>
    <w:rPr>
      <w:rFonts w:ascii="Consolas" w:hAnsi="Consolas"/>
    </w:rPr>
  </w:style>
  <w:style w:type="paragraph" w:styleId="P15">
    <w:name w:val="Compact"/>
    <w:basedOn w:val="P12"/>
    <w:qFormat/>
    <w:pPr>
      <w:spacing w:before="36" w:after="36" w:beforeAutospacing="0" w:afterAutospacing="0"/>
    </w:pPr>
    <w:rPr/>
  </w:style>
  <w:style w:type="paragraph" w:styleId="P16">
    <w:name w:val="Header"/>
    <w:basedOn w:val="P0"/>
    <w:link w:val="C9"/>
    <w:pPr>
      <w:tabs>
        <w:tab w:val="center" w:pos="4513" w:leader="none"/>
        <w:tab w:val="right" w:pos="9026" w:leader="none"/>
      </w:tabs>
    </w:pPr>
    <w:rPr/>
  </w:style>
  <w:style w:type="paragraph" w:styleId="P17">
    <w:name w:val="Footer"/>
    <w:basedOn w:val="P0"/>
    <w:link w:val="C10"/>
    <w:pPr>
      <w:tabs>
        <w:tab w:val="center" w:pos="4513" w:leader="none"/>
        <w:tab w:val="right" w:pos="9026" w:leader="none"/>
      </w:tabs>
    </w:pPr>
    <w:rPr/>
  </w:style>
  <w:style w:type="character" w:styleId="C0" w:default="1">
    <w:name w:val="Default Paragraph Font"/>
    <w:rPr/>
  </w:style>
  <w:style w:type="character" w:styleId="C1">
    <w:name w:val="Line Number"/>
    <w:basedOn w:val="C0"/>
    <w:semiHidden/>
    <w:rPr/>
  </w:style>
  <w:style w:type="character" w:styleId="C2">
    <w:name w:val="Hyperlink"/>
    <w:rPr>
      <w:color w:val="0563C1"/>
      <w:u w:val="single"/>
    </w:rPr>
  </w:style>
  <w:style w:type="character" w:styleId="C3">
    <w:name w:val="Footnote Reference"/>
    <w:semiHidden/>
    <w:rPr>
      <w:vertAlign w:val="superscript"/>
    </w:rPr>
  </w:style>
  <w:style w:type="character" w:styleId="C4">
    <w:name w:val="Footnote Text Char"/>
    <w:link w:val="P10"/>
    <w:semiHidden/>
    <w:rPr>
      <w:sz w:val="20"/>
      <w:szCs w:val="20"/>
    </w:rPr>
  </w:style>
  <w:style w:type="character" w:styleId="C5">
    <w:name w:val="Endnote Reference"/>
    <w:semiHidden/>
    <w:rPr>
      <w:vertAlign w:val="superscript"/>
    </w:rPr>
  </w:style>
  <w:style w:type="character" w:styleId="C6">
    <w:name w:val="Endnote Text Char"/>
    <w:link w:val="P11"/>
    <w:semiHidden/>
    <w:rPr>
      <w:sz w:val="20"/>
      <w:szCs w:val="20"/>
    </w:rPr>
  </w:style>
  <w:style w:type="character" w:styleId="C7">
    <w:name w:val="Body Text Char"/>
    <w:basedOn w:val="C0"/>
    <w:link w:val="P12"/>
    <w:rPr>
      <w:rFonts w:asciiTheme="minorHAnsi" w:hAnsiTheme="minorHAnsi" w:cstheme="minorBidi" w:eastAsiaTheme="minorEastAsia"/>
      <w:sz w:val="24"/>
      <w:szCs w:val="24"/>
      <w:lang w:val="en-US" w:eastAsia="zh-CN"/>
    </w:rPr>
  </w:style>
  <w:style w:type="character" w:styleId="C8">
    <w:name w:val="Verbatim Char"/>
    <w:basedOn w:val="C0"/>
    <w:link w:val="P14"/>
    <w:rPr>
      <w:rFonts w:ascii="Consolas" w:hAnsi="Consolas"/>
    </w:rPr>
  </w:style>
  <w:style w:type="character" w:styleId="C9">
    <w:name w:val="Header Char"/>
    <w:basedOn w:val="C0"/>
    <w:link w:val="P16"/>
    <w:rPr/>
  </w:style>
  <w:style w:type="character" w:styleId="C10">
    <w:name w:val="Footer Char"/>
    <w:basedOn w:val="C0"/>
    <w:link w:val="P17"/>
    <w:rPr/>
  </w:style>
  <w:style w:type="character" w:styleId="C11">
    <w:name w:val="Unresolved Mention1"/>
    <w:basedOn w:val="C0"/>
    <w:semiHidden/>
    <w:rPr>
      <w:color w:val="605E5C"/>
      <w:shd w:val="clear" w:color="auto" w:fill="E1DFDD"/>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Grid"/>
    <w:basedOn w:val="T0"/>
    <w:tblPr>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Pr>
    <w:trPr/>
    <w:tcPr/>
  </w:style>
  <w:style w:type="table" w:styleId="T3">
    <w:name w:val="Table"/>
    <w:semiHidden/>
    <w:qFormat/>
    <w:pPr>
      <w:spacing w:after="200" w:beforeAutospacing="0" w:afterAutospacing="0"/>
    </w:pPr>
    <w:rPr>
      <w:rFonts w:asciiTheme="minorHAnsi" w:hAnsiTheme="minorHAnsi" w:cstheme="minorBidi" w:eastAsiaTheme="minorEastAsia"/>
      <w:sz w:val="24"/>
      <w:szCs w:val="24"/>
      <w:lang w:val="en-US" w:eastAsia="zh-CN"/>
    </w:rPr>
    <w:tblPr>
      <w:tblInd w:w="0" w:type="dxa"/>
      <w:tblCellMar>
        <w:top w:w="0" w:type="dxa"/>
        <w:left w:w="108" w:type="dxa"/>
        <w:bottom w:w="0" w:type="dxa"/>
        <w:right w:w="108" w:type="dxa"/>
      </w:tblCellMar>
    </w:tblPr>
    <w:trPr/>
    <w:tcPr/>
    <w:tblStylePr w:type="firstRow">
      <w:tblPr/>
      <w:trPr/>
      <w:tcPr>
        <w:tcBorders>
          <w:bottom w:val="single" w:sz="0" w:space="0" w:shadow="0" w:frame="0"/>
        </w:tcBorders>
        <w:vAlign w:val="bottom"/>
      </w:tcPr>
    </w:tblStylePr>
  </w:style>
  <w:style w:type="numbering" w:styleId="N0">
    <w:name w:val="No List"/>
  </w:style>
</w:styles>
</file>

<file path=word/_rels/document.xml.rels>&#65279;<?xml version="1.0" encoding="utf-8"?><Relationships xmlns="http://schemas.openxmlformats.org/package/2006/relationships"><Relationship Id="RelFtr1" Type="http://schemas.openxmlformats.org/officeDocument/2006/relationships/footer" Target="footer1.xml" /><Relationship Id="RelFnt1" Type="http://schemas.openxmlformats.org/officeDocument/2006/relationships/footnotes" Target="footnotes.xml" /><Relationship Id="RelEnt1" Type="http://schemas.openxmlformats.org/officeDocument/2006/relationships/endnotes" Target="endnotes.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_rels/endnotes.xml.rels>&#65279;<?xml version="1.0" encoding="utf-8"?><Relationships xmlns="http://schemas.openxmlformats.org/package/2006/relationships" />
</file>

<file path=word/_rels/footer1.xml.rels>&#65279;<?xml version="1.0" encoding="utf-8"?><Relationships xmlns="http://schemas.openxmlformats.org/package/2006/relationships" />
</file>

<file path=word/_rels/footnotes.xml.rels>&#65279;<?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rial"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12700" cmpd="sng" algn="ctr">
          <a:solidFill>
            <a:schemeClr val="phClr"/>
          </a:solidFill>
          <a:prstDash val="solid"/>
          <a:miter lim="800000"/>
        </a:ln>
        <a:ln w="19050" cmpd="sng" algn="ctr">
          <a:solidFill>
            <a:schemeClr val="phClr"/>
          </a:solidFill>
          <a:prstDash val="solid"/>
          <a:miter lim="800000"/>
        </a:ln>
        <a:ln w="2540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theme>
</file>

<file path=docProps/app.xml><?xml version="1.0" encoding="utf-8"?>
<Properties xmlns="http://schemas.openxmlformats.org/officeDocument/2006/extended-properties">
  <Application>DevExpress Office File API/25.1.3.0</Application>
  <AppVersion>25.1</AppVersion>
  <Template>Normal.dotm</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Un-named</dc:creator>
  <dcterms:created xsi:type="dcterms:W3CDTF">2026-08-16T00:31:00Z</dcterms:created>
  <dcterms:modified xsi:type="dcterms:W3CDTF">2026-09-19T23:23:07Z</dcterms:modified>
  <cp:revision>20</cp:revision>
</cp:coreProperties>
</file>