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CA7A6" w14:textId="77777777" w:rsidR="002878F1" w:rsidRPr="00962A06" w:rsidRDefault="00962A06" w:rsidP="00D67FC6">
      <w:pPr>
        <w:pStyle w:val="Title"/>
        <w:rPr>
          <w:rFonts w:ascii="楷体" w:eastAsia="楷体" w:hAnsi="楷体"/>
          <w:sz w:val="40"/>
          <w:szCs w:val="40"/>
        </w:rPr>
      </w:pPr>
      <w:bookmarkStart w:id="0" w:name="_Hlk32399332"/>
      <w:r w:rsidRPr="00962A06">
        <w:rPr>
          <w:rFonts w:ascii="楷体" w:eastAsia="楷体" w:hAnsi="楷体" w:hint="eastAsia"/>
          <w:sz w:val="40"/>
          <w:szCs w:val="40"/>
        </w:rPr>
        <w:t>第四章 程序切片</w:t>
      </w:r>
    </w:p>
    <w:p w14:paraId="44085928" w14:textId="2DE473D9" w:rsidR="00962A06" w:rsidRDefault="00962A06" w:rsidP="00D67FC6">
      <w:pPr>
        <w:pStyle w:val="Heading1"/>
        <w:rPr>
          <w:sz w:val="36"/>
          <w:szCs w:val="36"/>
        </w:rPr>
      </w:pPr>
      <w:proofErr w:type="gramStart"/>
      <w:r>
        <w:rPr>
          <w:rFonts w:hint="eastAsia"/>
          <w:sz w:val="36"/>
          <w:szCs w:val="36"/>
        </w:rPr>
        <w:t>一</w:t>
      </w:r>
      <w:proofErr w:type="gramEnd"/>
      <w:r>
        <w:rPr>
          <w:rFonts w:hint="eastAsia"/>
          <w:sz w:val="36"/>
          <w:szCs w:val="36"/>
        </w:rPr>
        <w:t>．章节主要内容</w:t>
      </w:r>
    </w:p>
    <w:p w14:paraId="303D0D19" w14:textId="7C861C90" w:rsidR="0074152A" w:rsidRDefault="00A27407" w:rsidP="00D67FC6">
      <w:r w:rsidRPr="00A27407">
        <w:rPr>
          <w:noProof/>
        </w:rPr>
        <w:drawing>
          <wp:inline distT="0" distB="0" distL="0" distR="0" wp14:anchorId="4002B188" wp14:editId="062CA4DF">
            <wp:extent cx="5274310" cy="337375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274310" cy="3373755"/>
                    </a:xfrm>
                    <a:prstGeom prst="rect">
                      <a:avLst/>
                    </a:prstGeom>
                  </pic:spPr>
                </pic:pic>
              </a:graphicData>
            </a:graphic>
          </wp:inline>
        </w:drawing>
      </w:r>
    </w:p>
    <w:p w14:paraId="49D45317" w14:textId="0AB9AF58" w:rsidR="0074152A" w:rsidRDefault="0074152A" w:rsidP="00D67FC6">
      <w:pPr>
        <w:pStyle w:val="Heading1"/>
        <w:rPr>
          <w:sz w:val="36"/>
          <w:szCs w:val="36"/>
        </w:rPr>
      </w:pPr>
      <w:r w:rsidRPr="0074152A">
        <w:rPr>
          <w:rFonts w:hint="eastAsia"/>
          <w:sz w:val="36"/>
          <w:szCs w:val="36"/>
        </w:rPr>
        <w:t>二．详细内容</w:t>
      </w:r>
      <w:bookmarkEnd w:id="0"/>
    </w:p>
    <w:p w14:paraId="10886CB5" w14:textId="604F2BD7" w:rsidR="00F145AE" w:rsidRDefault="00F145AE" w:rsidP="00D67FC6">
      <w:pPr>
        <w:pStyle w:val="Heading2"/>
        <w:jc w:val="center"/>
        <w:rPr>
          <w:rFonts w:eastAsia="楷体"/>
        </w:rPr>
      </w:pPr>
      <w:r w:rsidRPr="006556ED">
        <w:rPr>
          <w:rFonts w:ascii="Cambria Math" w:eastAsia="楷体" w:hAnsi="Cambria Math"/>
        </w:rPr>
        <w:t>4.1</w:t>
      </w:r>
      <w:r w:rsidRPr="00F145AE">
        <w:rPr>
          <w:rFonts w:eastAsia="楷体"/>
        </w:rPr>
        <w:t xml:space="preserve"> </w:t>
      </w:r>
      <w:r w:rsidRPr="00F145AE">
        <w:rPr>
          <w:rFonts w:eastAsia="楷体" w:hint="eastAsia"/>
        </w:rPr>
        <w:t>概述</w:t>
      </w:r>
    </w:p>
    <w:p w14:paraId="5851CBEB" w14:textId="79C5F3CA" w:rsidR="00F145AE" w:rsidRDefault="00F145AE" w:rsidP="00D67FC6">
      <w:pPr>
        <w:jc w:val="left"/>
      </w:pPr>
      <w:r>
        <w:rPr>
          <w:rFonts w:hint="eastAsia"/>
        </w:rPr>
        <w:t>程序切片旨在从程序中提取满足一定约束条件的代码片段</w:t>
      </w:r>
      <w:r>
        <w:rPr>
          <w:rFonts w:hint="eastAsia"/>
        </w:rPr>
        <w:t>(</w:t>
      </w:r>
      <w:r>
        <w:rPr>
          <w:rFonts w:hint="eastAsia"/>
        </w:rPr>
        <w:t>对指定变量施加影响的代码、指令，或者指定变量所影响的代码片段</w:t>
      </w:r>
      <w:r>
        <w:t>)</w:t>
      </w:r>
      <w:r w:rsidR="001333C7">
        <w:rPr>
          <w:rFonts w:hint="eastAsia"/>
        </w:rPr>
        <w:t>，主要在程序</w:t>
      </w:r>
      <w:r w:rsidR="001333C7" w:rsidRPr="00E740C8">
        <w:rPr>
          <w:rFonts w:hint="eastAsia"/>
          <w:b/>
          <w:bCs/>
        </w:rPr>
        <w:t>调试、优化、排错、逆向、安全分析</w:t>
      </w:r>
      <w:r w:rsidR="001333C7">
        <w:rPr>
          <w:rFonts w:hint="eastAsia"/>
        </w:rPr>
        <w:t>等阶段采用，是在程序开发</w:t>
      </w:r>
      <w:r w:rsidR="00E740C8">
        <w:rPr>
          <w:rFonts w:hint="eastAsia"/>
        </w:rPr>
        <w:t>到</w:t>
      </w:r>
      <w:r w:rsidR="001333C7" w:rsidRPr="0043084C">
        <w:rPr>
          <w:rFonts w:hint="eastAsia"/>
          <w:b/>
          <w:bCs/>
        </w:rPr>
        <w:t>一定阶段</w:t>
      </w:r>
      <w:r w:rsidR="001333C7">
        <w:rPr>
          <w:rFonts w:hint="eastAsia"/>
        </w:rPr>
        <w:t>或者</w:t>
      </w:r>
      <w:r w:rsidR="001333C7" w:rsidRPr="0043084C">
        <w:rPr>
          <w:rFonts w:hint="eastAsia"/>
          <w:b/>
          <w:bCs/>
        </w:rPr>
        <w:t>已完成情况</w:t>
      </w:r>
      <w:r w:rsidR="001333C7">
        <w:rPr>
          <w:rFonts w:hint="eastAsia"/>
        </w:rPr>
        <w:t>下直接分析程序代码，通过寻找程序内部的相关性来分解程序，然后针对分解得到的程序切片进行分析来实现对程序部分功能特性的理解</w:t>
      </w:r>
    </w:p>
    <w:p w14:paraId="3A2672CF" w14:textId="0EDD39FB" w:rsidR="00F57356" w:rsidRDefault="00F57356" w:rsidP="00D67FC6">
      <w:r>
        <w:rPr>
          <w:rFonts w:hint="eastAsia"/>
        </w:rPr>
        <w:lastRenderedPageBreak/>
        <w:t>程序切片经过了四个阶段：</w:t>
      </w:r>
    </w:p>
    <w:p w14:paraId="58061638" w14:textId="4C19B83C" w:rsidR="00F57356" w:rsidRDefault="00F57356" w:rsidP="00D67FC6">
      <w:pPr>
        <w:pStyle w:val="ListParagraph"/>
        <w:numPr>
          <w:ilvl w:val="0"/>
          <w:numId w:val="2"/>
        </w:numPr>
        <w:ind w:firstLineChars="0" w:firstLine="0"/>
      </w:pPr>
      <w:r>
        <w:rPr>
          <w:rFonts w:hint="eastAsia"/>
        </w:rPr>
        <w:t>基于数据流方程求解的程序切片计算</w:t>
      </w:r>
    </w:p>
    <w:p w14:paraId="11BDB855" w14:textId="4752FD99" w:rsidR="00F57356" w:rsidRDefault="00F57356" w:rsidP="00D67FC6">
      <w:pPr>
        <w:pStyle w:val="ListParagraph"/>
        <w:numPr>
          <w:ilvl w:val="0"/>
          <w:numId w:val="2"/>
        </w:numPr>
        <w:ind w:firstLineChars="0" w:firstLine="0"/>
      </w:pPr>
      <w:r>
        <w:rPr>
          <w:rFonts w:hint="eastAsia"/>
        </w:rPr>
        <w:t>基于依赖图的程序切片计算</w:t>
      </w:r>
    </w:p>
    <w:p w14:paraId="55D7B66A" w14:textId="6AFEC3DA" w:rsidR="00F57356" w:rsidRDefault="00F57356" w:rsidP="00D67FC6">
      <w:pPr>
        <w:pStyle w:val="ListParagraph"/>
        <w:numPr>
          <w:ilvl w:val="0"/>
          <w:numId w:val="2"/>
        </w:numPr>
        <w:ind w:firstLineChars="0" w:firstLine="0"/>
      </w:pPr>
      <w:r>
        <w:rPr>
          <w:rFonts w:hint="eastAsia"/>
        </w:rPr>
        <w:t>面向对象的程序切片计算</w:t>
      </w:r>
    </w:p>
    <w:p w14:paraId="0749A6F2" w14:textId="6E052644" w:rsidR="00F57356" w:rsidRDefault="00F57356" w:rsidP="00D67FC6">
      <w:pPr>
        <w:pStyle w:val="ListParagraph"/>
        <w:numPr>
          <w:ilvl w:val="0"/>
          <w:numId w:val="2"/>
        </w:numPr>
        <w:ind w:firstLineChars="0" w:firstLine="0"/>
      </w:pPr>
      <w:r>
        <w:rPr>
          <w:rFonts w:hint="eastAsia"/>
        </w:rPr>
        <w:t>面向不同应用的各类切片计算</w:t>
      </w:r>
    </w:p>
    <w:p w14:paraId="1A98F5C4" w14:textId="1EDD0310" w:rsidR="00F57356" w:rsidRDefault="00287B97" w:rsidP="00D67FC6">
      <w:pPr>
        <w:rPr>
          <w:b/>
          <w:bCs/>
        </w:rPr>
      </w:pPr>
      <w:r>
        <w:rPr>
          <w:rFonts w:hint="eastAsia"/>
        </w:rPr>
        <w:t>程序切片可应用于</w:t>
      </w:r>
      <w:r w:rsidRPr="00CE3440">
        <w:rPr>
          <w:rFonts w:hint="eastAsia"/>
          <w:b/>
          <w:bCs/>
        </w:rPr>
        <w:t>软件逆向工程</w:t>
      </w:r>
      <w:r>
        <w:rPr>
          <w:rFonts w:hint="eastAsia"/>
        </w:rPr>
        <w:t>、</w:t>
      </w:r>
      <w:r w:rsidRPr="00CE3440">
        <w:rPr>
          <w:rFonts w:hint="eastAsia"/>
          <w:b/>
          <w:bCs/>
        </w:rPr>
        <w:t>软件调试</w:t>
      </w:r>
      <w:r>
        <w:rPr>
          <w:rFonts w:hint="eastAsia"/>
        </w:rPr>
        <w:t>、</w:t>
      </w:r>
      <w:r w:rsidRPr="00CE3440">
        <w:rPr>
          <w:rFonts w:hint="eastAsia"/>
          <w:b/>
          <w:bCs/>
        </w:rPr>
        <w:t>软件维护</w:t>
      </w:r>
      <w:r>
        <w:rPr>
          <w:rFonts w:hint="eastAsia"/>
        </w:rPr>
        <w:t>以及</w:t>
      </w:r>
      <w:r w:rsidRPr="00CE3440">
        <w:rPr>
          <w:rFonts w:hint="eastAsia"/>
          <w:b/>
          <w:bCs/>
        </w:rPr>
        <w:t>软件可靠性及安全性分析</w:t>
      </w:r>
    </w:p>
    <w:p w14:paraId="1FCB524F" w14:textId="56215DD7" w:rsidR="00AD488E" w:rsidRDefault="00AD488E" w:rsidP="00D67FC6">
      <w:pPr>
        <w:rPr>
          <w:b/>
          <w:bCs/>
        </w:rPr>
      </w:pPr>
    </w:p>
    <w:p w14:paraId="5919E356" w14:textId="75B975D9" w:rsidR="00AD488E" w:rsidRDefault="00AD488E" w:rsidP="00D67FC6">
      <w:pPr>
        <w:pStyle w:val="Heading2"/>
        <w:jc w:val="center"/>
        <w:rPr>
          <w:rFonts w:eastAsia="楷体"/>
        </w:rPr>
      </w:pPr>
      <w:r w:rsidRPr="006860A4">
        <w:rPr>
          <w:rFonts w:ascii="Monaco" w:eastAsia="楷体" w:hAnsi="Monaco"/>
        </w:rPr>
        <w:t>4.2</w:t>
      </w:r>
      <w:r w:rsidRPr="00AD488E">
        <w:rPr>
          <w:rFonts w:eastAsia="楷体"/>
        </w:rPr>
        <w:t xml:space="preserve"> </w:t>
      </w:r>
      <w:r w:rsidRPr="00AD488E">
        <w:rPr>
          <w:rFonts w:eastAsia="楷体" w:hint="eastAsia"/>
        </w:rPr>
        <w:t>程序切片初探</w:t>
      </w:r>
    </w:p>
    <w:p w14:paraId="66EB08FE" w14:textId="0CB42293" w:rsidR="00AD488E" w:rsidRDefault="00AD488E" w:rsidP="00D67FC6">
      <w:pPr>
        <w:pStyle w:val="Heading3"/>
        <w:rPr>
          <w:rFonts w:eastAsia="楷体"/>
        </w:rPr>
      </w:pPr>
      <w:r w:rsidRPr="006860A4">
        <w:rPr>
          <w:rFonts w:ascii="Monaco" w:hAnsi="Monaco"/>
        </w:rPr>
        <w:t>4.</w:t>
      </w:r>
      <w:r w:rsidR="00BF1FCC" w:rsidRPr="006860A4">
        <w:rPr>
          <w:rFonts w:ascii="Monaco" w:hAnsi="Monaco"/>
        </w:rPr>
        <w:t>2.1</w:t>
      </w:r>
      <w:r w:rsidR="00BF1FCC">
        <w:t xml:space="preserve"> </w:t>
      </w:r>
      <w:r w:rsidR="00BF1FCC" w:rsidRPr="00BF1FCC">
        <w:rPr>
          <w:rFonts w:eastAsia="楷体" w:hint="eastAsia"/>
        </w:rPr>
        <w:t>切片相关基础知识</w:t>
      </w:r>
    </w:p>
    <w:p w14:paraId="01AE4584" w14:textId="2DA78E30" w:rsidR="00BF1FCC" w:rsidRDefault="00BF1FCC" w:rsidP="00D67FC6">
      <w:r>
        <w:rPr>
          <w:rFonts w:hint="eastAsia"/>
        </w:rPr>
        <w:t>程序切片的过程是对程序代码进行分析，并依据分析人员的特定需求提取部分感兴趣的</w:t>
      </w:r>
      <w:proofErr w:type="gramStart"/>
      <w:r>
        <w:rPr>
          <w:rFonts w:hint="eastAsia"/>
        </w:rPr>
        <w:t>的</w:t>
      </w:r>
      <w:proofErr w:type="gramEnd"/>
      <w:r>
        <w:rPr>
          <w:rFonts w:hint="eastAsia"/>
        </w:rPr>
        <w:t>代码的过程</w:t>
      </w:r>
    </w:p>
    <w:p w14:paraId="10069E82" w14:textId="0BD2C1A7" w:rsidR="00BF1FCC" w:rsidRDefault="00BF1FCC" w:rsidP="00D67FC6">
      <w:r>
        <w:rPr>
          <w:rFonts w:hint="eastAsia"/>
        </w:rPr>
        <w:t>基于程序代码，可以直接获取：</w:t>
      </w:r>
      <w:r>
        <w:t>①</w:t>
      </w:r>
      <w:r w:rsidR="000F079D" w:rsidRPr="00784FA5">
        <w:rPr>
          <w:rFonts w:hint="eastAsia"/>
          <w:b/>
          <w:bCs/>
        </w:rPr>
        <w:t>控制流</w:t>
      </w:r>
      <w:r w:rsidR="000F079D">
        <w:rPr>
          <w:rFonts w:hint="eastAsia"/>
        </w:rPr>
        <w:t>信息</w:t>
      </w:r>
      <w:r w:rsidR="000F079D">
        <w:rPr>
          <w:rFonts w:hint="eastAsia"/>
        </w:rPr>
        <w:t xml:space="preserve"> </w:t>
      </w:r>
      <w:r>
        <w:t>②</w:t>
      </w:r>
      <w:r w:rsidR="000F079D" w:rsidRPr="00784FA5">
        <w:rPr>
          <w:rFonts w:hint="eastAsia"/>
          <w:b/>
          <w:bCs/>
        </w:rPr>
        <w:t>数据流</w:t>
      </w:r>
      <w:r w:rsidR="000F079D">
        <w:rPr>
          <w:rFonts w:hint="eastAsia"/>
        </w:rPr>
        <w:t>信息</w:t>
      </w:r>
    </w:p>
    <w:p w14:paraId="70985318" w14:textId="1045B113" w:rsidR="000F079D" w:rsidRDefault="000F079D" w:rsidP="00D67FC6">
      <w:r>
        <w:rPr>
          <w:rFonts w:hint="eastAsia"/>
        </w:rPr>
        <w:t>控制流：程序中一系列指令</w:t>
      </w:r>
      <w:r>
        <w:rPr>
          <w:rFonts w:hint="eastAsia"/>
        </w:rPr>
        <w:t>(</w:t>
      </w:r>
      <w:r>
        <w:rPr>
          <w:rFonts w:hint="eastAsia"/>
        </w:rPr>
        <w:t>语句、函数调用</w:t>
      </w:r>
      <w:r>
        <w:t>)</w:t>
      </w:r>
      <w:r>
        <w:rPr>
          <w:rFonts w:hint="eastAsia"/>
        </w:rPr>
        <w:t>执行的顺序</w:t>
      </w:r>
    </w:p>
    <w:p w14:paraId="01EEEE86" w14:textId="49B1DC53" w:rsidR="000F079D" w:rsidRDefault="000F079D" w:rsidP="00D67FC6">
      <w:r>
        <w:rPr>
          <w:rFonts w:hint="eastAsia"/>
        </w:rPr>
        <w:t>数据流：数据在程序中一系列执行指令间产生、传递、复制和消失的过程</w:t>
      </w:r>
    </w:p>
    <w:p w14:paraId="3B49E66F" w14:textId="7B229C71" w:rsidR="006860A4" w:rsidRDefault="006860A4" w:rsidP="00D67FC6">
      <w:pPr>
        <w:pStyle w:val="ListParagraph"/>
        <w:numPr>
          <w:ilvl w:val="0"/>
          <w:numId w:val="6"/>
        </w:numPr>
        <w:ind w:left="360" w:firstLineChars="0" w:firstLine="0"/>
      </w:pPr>
      <w:r>
        <w:rPr>
          <w:rFonts w:hint="eastAsia"/>
        </w:rPr>
        <w:t>控制流分析：</w:t>
      </w:r>
    </w:p>
    <w:p w14:paraId="79D89508" w14:textId="7E7FE3D8" w:rsidR="006860A4" w:rsidRDefault="006860A4" w:rsidP="00D67FC6">
      <w:pPr>
        <w:pStyle w:val="ListParagraph"/>
        <w:numPr>
          <w:ilvl w:val="0"/>
          <w:numId w:val="7"/>
        </w:numPr>
        <w:ind w:left="648" w:firstLineChars="0" w:firstLine="0"/>
      </w:pPr>
      <w:r>
        <w:rPr>
          <w:rFonts w:hint="eastAsia"/>
        </w:rPr>
        <w:t>三种</w:t>
      </w:r>
      <w:r w:rsidR="009F25A9">
        <w:rPr>
          <w:rFonts w:hint="eastAsia"/>
        </w:rPr>
        <w:t>基本</w:t>
      </w:r>
      <w:r>
        <w:rPr>
          <w:rFonts w:hint="eastAsia"/>
        </w:rPr>
        <w:t>形成结构：顺序结构、条件结构、循环结构</w:t>
      </w:r>
    </w:p>
    <w:p w14:paraId="61299D34" w14:textId="0982D5B8" w:rsidR="006860A4" w:rsidRDefault="006860A4" w:rsidP="00D67FC6">
      <w:pPr>
        <w:pStyle w:val="ListParagraph"/>
        <w:numPr>
          <w:ilvl w:val="0"/>
          <w:numId w:val="7"/>
        </w:numPr>
        <w:ind w:left="648" w:firstLineChars="0" w:firstLine="0"/>
      </w:pPr>
      <w:r>
        <w:rPr>
          <w:rFonts w:hint="eastAsia"/>
        </w:rPr>
        <w:t>基本块：</w:t>
      </w:r>
    </w:p>
    <w:p w14:paraId="7B4DA8BD" w14:textId="39E1F708" w:rsidR="006860A4" w:rsidRDefault="001D2AF6" w:rsidP="00D67FC6">
      <w:pPr>
        <w:pStyle w:val="ListParagraph"/>
        <w:numPr>
          <w:ilvl w:val="0"/>
          <w:numId w:val="8"/>
        </w:numPr>
        <w:ind w:left="1224" w:firstLineChars="0" w:firstLine="0"/>
      </w:pPr>
      <w:r>
        <w:rPr>
          <w:rFonts w:hint="eastAsia"/>
        </w:rPr>
        <w:t>程序执行时只能从该基本块的第一条指令进入</w:t>
      </w:r>
    </w:p>
    <w:p w14:paraId="2CCEB251" w14:textId="543C412A" w:rsidR="001D2AF6" w:rsidRDefault="001D2AF6" w:rsidP="00D67FC6">
      <w:pPr>
        <w:pStyle w:val="ListParagraph"/>
        <w:numPr>
          <w:ilvl w:val="0"/>
          <w:numId w:val="8"/>
        </w:numPr>
        <w:ind w:left="1224" w:firstLineChars="0" w:firstLine="0"/>
      </w:pPr>
      <w:r>
        <w:rPr>
          <w:rFonts w:hint="eastAsia"/>
        </w:rPr>
        <w:lastRenderedPageBreak/>
        <w:t>程序执行时离开该</w:t>
      </w:r>
      <w:proofErr w:type="gramStart"/>
      <w:r>
        <w:rPr>
          <w:rFonts w:hint="eastAsia"/>
        </w:rPr>
        <w:t>基本块前的</w:t>
      </w:r>
      <w:proofErr w:type="gramEnd"/>
      <w:r>
        <w:rPr>
          <w:rFonts w:hint="eastAsia"/>
        </w:rPr>
        <w:t>最后一条指令必须是该基本块的最后一条指令</w:t>
      </w:r>
    </w:p>
    <w:p w14:paraId="269CC0FA" w14:textId="698FC2FD" w:rsidR="008413C8" w:rsidRDefault="00BC54A4" w:rsidP="00D67FC6">
      <w:pPr>
        <w:pStyle w:val="ListParagraph"/>
        <w:numPr>
          <w:ilvl w:val="0"/>
          <w:numId w:val="10"/>
        </w:numPr>
        <w:ind w:left="778" w:firstLineChars="0" w:firstLine="0"/>
      </w:pPr>
      <w:r>
        <w:rPr>
          <w:rFonts w:hint="eastAsia"/>
        </w:rPr>
        <w:t>基本块计算方法</w:t>
      </w:r>
      <w:r>
        <w:rPr>
          <w:rFonts w:hint="eastAsia"/>
        </w:rPr>
        <w:t>:</w:t>
      </w:r>
    </w:p>
    <w:p w14:paraId="4B385520" w14:textId="2EFA0AEA" w:rsidR="00BC54A4" w:rsidRDefault="00403FA2" w:rsidP="00D67FC6">
      <w:pPr>
        <w:ind w:left="360" w:firstLine="418"/>
      </w:pPr>
      <w:r w:rsidRPr="00403FA2">
        <w:rPr>
          <w:noProof/>
        </w:rPr>
        <w:drawing>
          <wp:inline distT="0" distB="0" distL="0" distR="0" wp14:anchorId="4CE6072A" wp14:editId="203AD000">
            <wp:extent cx="4444439" cy="2573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286" cy="2592834"/>
                    </a:xfrm>
                    <a:prstGeom prst="rect">
                      <a:avLst/>
                    </a:prstGeom>
                  </pic:spPr>
                </pic:pic>
              </a:graphicData>
            </a:graphic>
          </wp:inline>
        </w:drawing>
      </w:r>
    </w:p>
    <w:p w14:paraId="2CD53493" w14:textId="4D1E76FD" w:rsidR="00233B9C" w:rsidRDefault="00663437" w:rsidP="00D67FC6">
      <w:pPr>
        <w:pStyle w:val="ListParagraph"/>
        <w:numPr>
          <w:ilvl w:val="0"/>
          <w:numId w:val="10"/>
        </w:numPr>
        <w:ind w:left="778" w:firstLineChars="0" w:firstLine="0"/>
      </w:pPr>
      <w:r>
        <w:rPr>
          <w:rFonts w:hint="eastAsia"/>
        </w:rPr>
        <w:t>程序划分成基本块之后，将基本块视为基本单元节点，基本块之间在程序执行流程上互为前驱和后继是为两个基本块之间存在一条边</w:t>
      </w:r>
      <w:r w:rsidR="00370422">
        <w:rPr>
          <w:rFonts w:hint="eastAsia"/>
        </w:rPr>
        <w:t>，则程序形成一个有向图，即控制流图</w:t>
      </w:r>
      <w:r w:rsidR="00370422">
        <w:rPr>
          <w:rFonts w:hint="eastAsia"/>
        </w:rPr>
        <w:t>(</w:t>
      </w:r>
      <w:r w:rsidR="00370422">
        <w:t>Control Flow Graph, CFG)</w:t>
      </w:r>
    </w:p>
    <w:p w14:paraId="24C7B78E" w14:textId="63745CFB" w:rsidR="009A0E4A" w:rsidRDefault="009A0E4A" w:rsidP="00D67FC6">
      <w:pPr>
        <w:pStyle w:val="ListParagraph"/>
        <w:numPr>
          <w:ilvl w:val="0"/>
          <w:numId w:val="10"/>
        </w:numPr>
        <w:ind w:left="778" w:firstLineChars="0" w:firstLine="0"/>
      </w:pPr>
      <w:r w:rsidRPr="00D67FC6">
        <w:rPr>
          <w:rFonts w:hint="eastAsia"/>
          <w:b/>
          <w:bCs/>
        </w:rPr>
        <w:t>CFG</w:t>
      </w:r>
      <w:r w:rsidRPr="00D67FC6">
        <w:rPr>
          <w:rFonts w:hint="eastAsia"/>
          <w:b/>
          <w:bCs/>
        </w:rPr>
        <w:t>计算算法</w:t>
      </w:r>
      <w:r>
        <w:rPr>
          <w:rFonts w:hint="eastAsia"/>
        </w:rPr>
        <w:t>：</w:t>
      </w:r>
    </w:p>
    <w:p w14:paraId="1217F3D2" w14:textId="0F544E86" w:rsidR="009A0E4A" w:rsidRDefault="009A0E4A" w:rsidP="00D67FC6">
      <w:pPr>
        <w:ind w:left="778"/>
      </w:pPr>
      <w:r w:rsidRPr="009A0E4A">
        <w:drawing>
          <wp:inline distT="0" distB="0" distL="0" distR="0" wp14:anchorId="07C78424" wp14:editId="40F1B907">
            <wp:extent cx="4357846" cy="25949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328" cy="2639927"/>
                    </a:xfrm>
                    <a:prstGeom prst="rect">
                      <a:avLst/>
                    </a:prstGeom>
                  </pic:spPr>
                </pic:pic>
              </a:graphicData>
            </a:graphic>
          </wp:inline>
        </w:drawing>
      </w:r>
    </w:p>
    <w:p w14:paraId="3055232D" w14:textId="64453213" w:rsidR="000F1415" w:rsidRDefault="000F1415" w:rsidP="00D67FC6">
      <w:pPr>
        <w:pStyle w:val="ListParagraph"/>
        <w:numPr>
          <w:ilvl w:val="0"/>
          <w:numId w:val="10"/>
        </w:numPr>
        <w:ind w:firstLineChars="0" w:firstLine="0"/>
      </w:pPr>
      <w:r>
        <w:rPr>
          <w:rFonts w:hint="eastAsia"/>
        </w:rPr>
        <w:lastRenderedPageBreak/>
        <w:t>在</w:t>
      </w:r>
      <w:r>
        <w:rPr>
          <w:rFonts w:hint="eastAsia"/>
        </w:rPr>
        <w:t>CFG</w:t>
      </w:r>
      <w:r>
        <w:rPr>
          <w:rFonts w:hint="eastAsia"/>
        </w:rPr>
        <w:t>中，从任意节点开始进行节点遍历会形成一条路径，路径上的基本块串联之后可以形成程序的一条执行路径，该路径成为</w:t>
      </w:r>
      <w:r>
        <w:rPr>
          <w:rFonts w:hint="eastAsia"/>
        </w:rPr>
        <w:t>CFG</w:t>
      </w:r>
      <w:r>
        <w:rPr>
          <w:rFonts w:hint="eastAsia"/>
        </w:rPr>
        <w:t>的一个可执行路径</w:t>
      </w:r>
    </w:p>
    <w:p w14:paraId="4D9EEB21" w14:textId="77777777" w:rsidR="002A7613" w:rsidRDefault="002A7613" w:rsidP="00D67FC6">
      <w:pPr>
        <w:pStyle w:val="ListParagraph"/>
        <w:ind w:left="1140" w:firstLineChars="0" w:firstLine="0"/>
        <w:rPr>
          <w:rFonts w:hint="eastAsia"/>
        </w:rPr>
      </w:pPr>
    </w:p>
    <w:p w14:paraId="22FDA230" w14:textId="7366C5F0" w:rsidR="000F1415" w:rsidRDefault="000F1415" w:rsidP="00D67FC6">
      <w:pPr>
        <w:pStyle w:val="ListParagraph"/>
        <w:numPr>
          <w:ilvl w:val="0"/>
          <w:numId w:val="6"/>
        </w:numPr>
        <w:ind w:left="360" w:firstLineChars="0" w:firstLine="0"/>
      </w:pPr>
      <w:r>
        <w:rPr>
          <w:rFonts w:hint="eastAsia"/>
        </w:rPr>
        <w:t>数据流分析</w:t>
      </w:r>
    </w:p>
    <w:p w14:paraId="48C4761B" w14:textId="496784BF" w:rsidR="00D5149D" w:rsidRDefault="00D5149D" w:rsidP="00D67FC6">
      <w:pPr>
        <w:pStyle w:val="ListParagraph"/>
        <w:numPr>
          <w:ilvl w:val="1"/>
          <w:numId w:val="6"/>
        </w:numPr>
        <w:ind w:left="778" w:firstLineChars="0" w:firstLine="0"/>
      </w:pPr>
      <w:r>
        <w:rPr>
          <w:rFonts w:hint="eastAsia"/>
        </w:rPr>
        <w:t>可到达定义</w:t>
      </w:r>
    </w:p>
    <w:p w14:paraId="235C6EA7" w14:textId="2430ADEB" w:rsidR="00D5149D" w:rsidRDefault="00D5149D" w:rsidP="00D67FC6">
      <w:pPr>
        <w:pStyle w:val="ListParagraph"/>
        <w:numPr>
          <w:ilvl w:val="1"/>
          <w:numId w:val="12"/>
        </w:numPr>
        <w:ind w:firstLineChars="0"/>
      </w:pPr>
      <w:r>
        <w:rPr>
          <w:rFonts w:hint="eastAsia"/>
        </w:rPr>
        <w:t>目的：获取某程序语句所引用变量的来源，即引用变量是如何产生、复制和传递的</w:t>
      </w:r>
    </w:p>
    <w:p w14:paraId="7A8CC471" w14:textId="5079D8AE" w:rsidR="00D5149D" w:rsidRDefault="00D5149D" w:rsidP="00D67FC6">
      <w:pPr>
        <w:pStyle w:val="ListParagraph"/>
        <w:numPr>
          <w:ilvl w:val="1"/>
          <w:numId w:val="12"/>
        </w:numPr>
        <w:ind w:firstLineChars="0"/>
      </w:pPr>
      <w:r>
        <w:rPr>
          <w:rFonts w:hint="eastAsia"/>
        </w:rPr>
        <w:t>路径定义：路径由程序中连续执行的代码语句位置的序列组成，位置序列长度为</w:t>
      </w:r>
      <w:r>
        <w:rPr>
          <w:rFonts w:hint="eastAsia"/>
        </w:rPr>
        <w:t>n</w:t>
      </w:r>
      <w:r>
        <w:rPr>
          <w:rFonts w:hint="eastAsia"/>
        </w:rPr>
        <w:t>，定义为</w:t>
      </w:r>
      <w:r>
        <w:rPr>
          <w:rFonts w:hint="eastAsia"/>
        </w:rPr>
        <w:t>P</w:t>
      </w:r>
      <w:r>
        <w:rPr>
          <w:vertAlign w:val="subscript"/>
        </w:rPr>
        <w:t>1</w:t>
      </w:r>
      <w:r>
        <w:rPr>
          <w:rFonts w:hint="eastAsia"/>
        </w:rPr>
        <w:t>，</w:t>
      </w:r>
      <w:r>
        <w:rPr>
          <w:rFonts w:hint="eastAsia"/>
        </w:rPr>
        <w:t>P</w:t>
      </w:r>
      <w:r>
        <w:rPr>
          <w:vertAlign w:val="subscript"/>
        </w:rPr>
        <w:t>2</w:t>
      </w:r>
      <w:r>
        <w:rPr>
          <w:rFonts w:hint="eastAsia"/>
        </w:rPr>
        <w:t>，…，</w:t>
      </w:r>
      <w:proofErr w:type="spellStart"/>
      <w:r>
        <w:rPr>
          <w:rFonts w:hint="eastAsia"/>
        </w:rPr>
        <w:t>P</w:t>
      </w:r>
      <w:r>
        <w:rPr>
          <w:rFonts w:hint="eastAsia"/>
          <w:vertAlign w:val="subscript"/>
        </w:rPr>
        <w:t>n</w:t>
      </w:r>
      <w:proofErr w:type="spellEnd"/>
      <w:r>
        <w:rPr>
          <w:rFonts w:hint="eastAsia"/>
        </w:rPr>
        <w:t>。</w:t>
      </w:r>
      <w:r>
        <w:rPr>
          <w:rFonts w:hint="eastAsia"/>
        </w:rPr>
        <w:t xml:space="preserve"> </w:t>
      </w:r>
      <w:proofErr w:type="spellStart"/>
      <w:r>
        <w:rPr>
          <w:rFonts w:hint="eastAsia"/>
        </w:rPr>
        <w:t>P</w:t>
      </w:r>
      <w:r>
        <w:rPr>
          <w:rFonts w:hint="eastAsia"/>
          <w:vertAlign w:val="subscript"/>
        </w:rPr>
        <w:t>n</w:t>
      </w:r>
      <w:proofErr w:type="spellEnd"/>
      <w:r>
        <w:rPr>
          <w:rFonts w:hint="eastAsia"/>
        </w:rPr>
        <w:t>是某条语句执行之前的代码位置，</w:t>
      </w:r>
      <w:r>
        <w:rPr>
          <w:rFonts w:hint="eastAsia"/>
        </w:rPr>
        <w:t>P</w:t>
      </w:r>
      <w:r>
        <w:rPr>
          <w:rFonts w:hint="eastAsia"/>
          <w:vertAlign w:val="subscript"/>
        </w:rPr>
        <w:t>n+1</w:t>
      </w:r>
      <w:r>
        <w:rPr>
          <w:rFonts w:hint="eastAsia"/>
        </w:rPr>
        <w:t>是该语句执行之后的代码位置</w:t>
      </w:r>
    </w:p>
    <w:p w14:paraId="6D7A75C2" w14:textId="621A596D" w:rsidR="00ED03AA" w:rsidRDefault="00ED03AA" w:rsidP="00D67FC6">
      <w:pPr>
        <w:pStyle w:val="ListParagraph"/>
        <w:numPr>
          <w:ilvl w:val="1"/>
          <w:numId w:val="12"/>
        </w:numPr>
        <w:ind w:firstLineChars="0"/>
      </w:pPr>
      <w:r>
        <w:rPr>
          <w:rFonts w:hint="eastAsia"/>
        </w:rPr>
        <w:t>可到达定义：针对变量</w:t>
      </w:r>
      <w:r>
        <w:rPr>
          <w:rFonts w:hint="eastAsia"/>
        </w:rPr>
        <w:t>x</w:t>
      </w:r>
      <w:r>
        <w:rPr>
          <w:rFonts w:hint="eastAsia"/>
        </w:rPr>
        <w:t>的一个定义</w:t>
      </w:r>
      <w:r>
        <w:rPr>
          <w:rFonts w:hint="eastAsia"/>
        </w:rPr>
        <w:t>(</w:t>
      </w:r>
      <w:r>
        <w:rPr>
          <w:rFonts w:hint="eastAsia"/>
        </w:rPr>
        <w:t>赋值定义</w:t>
      </w:r>
      <w:r>
        <w:t>)</w:t>
      </w:r>
      <w:r>
        <w:rPr>
          <w:rFonts w:hint="eastAsia"/>
        </w:rPr>
        <w:t>语句，该语句的定义到达程序的某个代码位置</w:t>
      </w:r>
      <w:r>
        <w:rPr>
          <w:rFonts w:hint="eastAsia"/>
        </w:rPr>
        <w:t>P</w:t>
      </w:r>
      <w:r>
        <w:rPr>
          <w:rFonts w:hint="eastAsia"/>
        </w:rPr>
        <w:t>，并且该路径上没有变量</w:t>
      </w:r>
      <w:r>
        <w:rPr>
          <w:rFonts w:hint="eastAsia"/>
        </w:rPr>
        <w:t>x</w:t>
      </w:r>
      <w:r>
        <w:rPr>
          <w:rFonts w:hint="eastAsia"/>
        </w:rPr>
        <w:t>的其他定义，同时称语句</w:t>
      </w:r>
      <w:r>
        <w:rPr>
          <w:rFonts w:hint="eastAsia"/>
        </w:rPr>
        <w:t>s</w:t>
      </w:r>
      <w:r>
        <w:rPr>
          <w:rFonts w:hint="eastAsia"/>
        </w:rPr>
        <w:t>是代码位置</w:t>
      </w:r>
      <w:r>
        <w:rPr>
          <w:rFonts w:hint="eastAsia"/>
        </w:rPr>
        <w:t>P</w:t>
      </w:r>
      <w:r>
        <w:rPr>
          <w:rFonts w:hint="eastAsia"/>
        </w:rPr>
        <w:t>的一个可到达定义</w:t>
      </w:r>
    </w:p>
    <w:p w14:paraId="262CE8E9" w14:textId="4FDCA7EC" w:rsidR="00B27650" w:rsidRDefault="00B27650" w:rsidP="00B27650">
      <w:pPr>
        <w:pStyle w:val="ListParagraph"/>
        <w:numPr>
          <w:ilvl w:val="0"/>
          <w:numId w:val="14"/>
        </w:numPr>
        <w:ind w:firstLineChars="0"/>
      </w:pPr>
      <w:r>
        <w:rPr>
          <w:rFonts w:hint="eastAsia"/>
        </w:rPr>
        <w:t>基本概念</w:t>
      </w:r>
      <w:r w:rsidR="004F0B3F">
        <w:rPr>
          <w:rFonts w:hint="eastAsia"/>
        </w:rPr>
        <w:t>：</w:t>
      </w:r>
    </w:p>
    <w:tbl>
      <w:tblPr>
        <w:tblStyle w:val="PlainTable1"/>
        <w:tblW w:w="8735" w:type="dxa"/>
        <w:tblInd w:w="-95" w:type="dxa"/>
        <w:tblLook w:val="04A0" w:firstRow="1" w:lastRow="0" w:firstColumn="1" w:lastColumn="0" w:noHBand="0" w:noVBand="1"/>
      </w:tblPr>
      <w:tblGrid>
        <w:gridCol w:w="990"/>
        <w:gridCol w:w="1710"/>
        <w:gridCol w:w="6035"/>
      </w:tblGrid>
      <w:tr w:rsidR="00B748BE" w:rsidRPr="00204931" w14:paraId="1EE0DA48" w14:textId="77777777" w:rsidTr="004F0B3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0" w:type="dxa"/>
          </w:tcPr>
          <w:p w14:paraId="0D1B610E" w14:textId="77777777" w:rsidR="00B748BE" w:rsidRPr="00204931" w:rsidRDefault="00B748BE" w:rsidP="008741D3">
            <w:pPr>
              <w:jc w:val="center"/>
              <w:rPr>
                <w:sz w:val="24"/>
                <w:szCs w:val="32"/>
              </w:rPr>
            </w:pPr>
          </w:p>
        </w:tc>
        <w:tc>
          <w:tcPr>
            <w:tcW w:w="1710" w:type="dxa"/>
          </w:tcPr>
          <w:p w14:paraId="6E670A02" w14:textId="0CF9610B" w:rsidR="00B748BE" w:rsidRPr="00204931" w:rsidRDefault="00B748BE" w:rsidP="008741D3">
            <w:pPr>
              <w:jc w:val="center"/>
              <w:cnfStyle w:val="100000000000" w:firstRow="1" w:lastRow="0" w:firstColumn="0" w:lastColumn="0" w:oddVBand="0" w:evenVBand="0" w:oddHBand="0" w:evenHBand="0" w:firstRowFirstColumn="0" w:firstRowLastColumn="0" w:lastRowFirstColumn="0" w:lastRowLastColumn="0"/>
              <w:rPr>
                <w:rFonts w:hint="eastAsia"/>
                <w:sz w:val="24"/>
                <w:szCs w:val="32"/>
              </w:rPr>
            </w:pPr>
            <w:r w:rsidRPr="00204931">
              <w:rPr>
                <w:rFonts w:hint="eastAsia"/>
                <w:sz w:val="24"/>
                <w:szCs w:val="32"/>
              </w:rPr>
              <w:t>基本概念</w:t>
            </w:r>
          </w:p>
        </w:tc>
        <w:tc>
          <w:tcPr>
            <w:tcW w:w="6035" w:type="dxa"/>
          </w:tcPr>
          <w:p w14:paraId="01F7EA36" w14:textId="125B8CBC" w:rsidR="00B748BE" w:rsidRPr="00204931" w:rsidRDefault="00B748BE" w:rsidP="008741D3">
            <w:pPr>
              <w:jc w:val="center"/>
              <w:cnfStyle w:val="100000000000" w:firstRow="1" w:lastRow="0" w:firstColumn="0" w:lastColumn="0" w:oddVBand="0" w:evenVBand="0" w:oddHBand="0" w:evenHBand="0" w:firstRowFirstColumn="0" w:firstRowLastColumn="0" w:lastRowFirstColumn="0" w:lastRowLastColumn="0"/>
              <w:rPr>
                <w:sz w:val="24"/>
                <w:szCs w:val="32"/>
              </w:rPr>
            </w:pPr>
            <w:r w:rsidRPr="00204931">
              <w:rPr>
                <w:rFonts w:hint="eastAsia"/>
                <w:sz w:val="24"/>
                <w:szCs w:val="32"/>
              </w:rPr>
              <w:t>定义</w:t>
            </w:r>
          </w:p>
        </w:tc>
      </w:tr>
      <w:tr w:rsidR="00B748BE" w:rsidRPr="00204931" w14:paraId="046574AC" w14:textId="77777777" w:rsidTr="004F0B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0" w:type="dxa"/>
            <w:vMerge w:val="restart"/>
          </w:tcPr>
          <w:p w14:paraId="3322CCA2" w14:textId="2453BB4C" w:rsidR="00B748BE" w:rsidRPr="00204931" w:rsidRDefault="00204931" w:rsidP="00204931">
            <w:pPr>
              <w:jc w:val="center"/>
              <w:rPr>
                <w:sz w:val="24"/>
                <w:szCs w:val="32"/>
              </w:rPr>
            </w:pPr>
            <w:r w:rsidRPr="00204931">
              <w:rPr>
                <w:rFonts w:hint="eastAsia"/>
                <w:sz w:val="24"/>
                <w:szCs w:val="32"/>
              </w:rPr>
              <w:t>变量</w:t>
            </w:r>
            <w:r w:rsidRPr="00204931">
              <w:rPr>
                <w:rFonts w:hint="eastAsia"/>
                <w:sz w:val="24"/>
                <w:szCs w:val="32"/>
              </w:rPr>
              <w:t>x</w:t>
            </w:r>
          </w:p>
        </w:tc>
        <w:tc>
          <w:tcPr>
            <w:tcW w:w="1710" w:type="dxa"/>
          </w:tcPr>
          <w:p w14:paraId="5911307A" w14:textId="6EBB00AF" w:rsidR="00B748BE" w:rsidRPr="00204931" w:rsidRDefault="00204931" w:rsidP="00D67FC6">
            <w:pPr>
              <w:cnfStyle w:val="000000100000" w:firstRow="0" w:lastRow="0" w:firstColumn="0" w:lastColumn="0" w:oddVBand="0" w:evenVBand="0" w:oddHBand="1" w:evenHBand="0" w:firstRowFirstColumn="0" w:firstRowLastColumn="0" w:lastRowFirstColumn="0" w:lastRowLastColumn="0"/>
              <w:rPr>
                <w:sz w:val="24"/>
                <w:szCs w:val="32"/>
              </w:rPr>
            </w:pPr>
            <w:r w:rsidRPr="00204931">
              <w:rPr>
                <w:rFonts w:hint="eastAsia"/>
                <w:sz w:val="24"/>
                <w:szCs w:val="32"/>
              </w:rPr>
              <w:t>定义集</w:t>
            </w:r>
            <w:r w:rsidRPr="00204931">
              <w:rPr>
                <w:rFonts w:hint="eastAsia"/>
                <w:sz w:val="24"/>
                <w:szCs w:val="32"/>
              </w:rPr>
              <w:t>D</w:t>
            </w:r>
            <w:r w:rsidRPr="00204931">
              <w:rPr>
                <w:sz w:val="24"/>
                <w:szCs w:val="32"/>
              </w:rPr>
              <w:t>ef(x)</w:t>
            </w:r>
          </w:p>
        </w:tc>
        <w:tc>
          <w:tcPr>
            <w:tcW w:w="6035" w:type="dxa"/>
          </w:tcPr>
          <w:p w14:paraId="037D990F" w14:textId="304E80CB" w:rsidR="00B748BE" w:rsidRPr="00204931" w:rsidRDefault="00204931" w:rsidP="00D67FC6">
            <w:pPr>
              <w:cnfStyle w:val="000000100000" w:firstRow="0" w:lastRow="0" w:firstColumn="0" w:lastColumn="0" w:oddVBand="0" w:evenVBand="0" w:oddHBand="1" w:evenHBand="0" w:firstRowFirstColumn="0" w:firstRowLastColumn="0" w:lastRowFirstColumn="0" w:lastRowLastColumn="0"/>
              <w:rPr>
                <w:rFonts w:hint="eastAsia"/>
                <w:sz w:val="24"/>
                <w:szCs w:val="32"/>
              </w:rPr>
            </w:pPr>
            <w:r w:rsidRPr="00204931">
              <w:rPr>
                <w:rFonts w:hint="eastAsia"/>
                <w:sz w:val="24"/>
                <w:szCs w:val="32"/>
              </w:rPr>
              <w:t>定义</w:t>
            </w:r>
            <w:r w:rsidRPr="00204931">
              <w:rPr>
                <w:rFonts w:hint="eastAsia"/>
                <w:sz w:val="24"/>
                <w:szCs w:val="32"/>
              </w:rPr>
              <w:t>x</w:t>
            </w:r>
            <w:r w:rsidRPr="00204931">
              <w:rPr>
                <w:rFonts w:hint="eastAsia"/>
                <w:sz w:val="24"/>
                <w:szCs w:val="32"/>
              </w:rPr>
              <w:t>的所有语句的集合</w:t>
            </w:r>
          </w:p>
        </w:tc>
      </w:tr>
      <w:tr w:rsidR="00B748BE" w:rsidRPr="00204931" w14:paraId="15906C5B" w14:textId="77777777" w:rsidTr="004F0B3F">
        <w:trPr>
          <w:trHeight w:val="288"/>
        </w:trPr>
        <w:tc>
          <w:tcPr>
            <w:cnfStyle w:val="001000000000" w:firstRow="0" w:lastRow="0" w:firstColumn="1" w:lastColumn="0" w:oddVBand="0" w:evenVBand="0" w:oddHBand="0" w:evenHBand="0" w:firstRowFirstColumn="0" w:firstRowLastColumn="0" w:lastRowFirstColumn="0" w:lastRowLastColumn="0"/>
            <w:tcW w:w="990" w:type="dxa"/>
            <w:vMerge/>
          </w:tcPr>
          <w:p w14:paraId="4339A202" w14:textId="77777777" w:rsidR="00B748BE" w:rsidRPr="00204931" w:rsidRDefault="00B748BE" w:rsidP="00D67FC6">
            <w:pPr>
              <w:rPr>
                <w:sz w:val="24"/>
                <w:szCs w:val="32"/>
              </w:rPr>
            </w:pPr>
          </w:p>
        </w:tc>
        <w:tc>
          <w:tcPr>
            <w:tcW w:w="1710" w:type="dxa"/>
          </w:tcPr>
          <w:p w14:paraId="1508F10F" w14:textId="662670E7" w:rsidR="00B748BE" w:rsidRPr="00204931" w:rsidRDefault="00204931" w:rsidP="00D67FC6">
            <w:pPr>
              <w:cnfStyle w:val="000000000000" w:firstRow="0" w:lastRow="0" w:firstColumn="0" w:lastColumn="0" w:oddVBand="0" w:evenVBand="0" w:oddHBand="0" w:evenHBand="0" w:firstRowFirstColumn="0" w:firstRowLastColumn="0" w:lastRowFirstColumn="0" w:lastRowLastColumn="0"/>
              <w:rPr>
                <w:sz w:val="24"/>
                <w:szCs w:val="32"/>
              </w:rPr>
            </w:pPr>
            <w:r w:rsidRPr="00204931">
              <w:rPr>
                <w:rFonts w:hint="eastAsia"/>
                <w:sz w:val="24"/>
                <w:szCs w:val="32"/>
              </w:rPr>
              <w:t>引用集</w:t>
            </w:r>
            <w:r w:rsidRPr="00204931">
              <w:rPr>
                <w:rFonts w:hint="eastAsia"/>
                <w:sz w:val="24"/>
                <w:szCs w:val="32"/>
              </w:rPr>
              <w:t>U</w:t>
            </w:r>
            <w:r w:rsidRPr="00204931">
              <w:rPr>
                <w:sz w:val="24"/>
                <w:szCs w:val="32"/>
              </w:rPr>
              <w:t>se(x)</w:t>
            </w:r>
          </w:p>
        </w:tc>
        <w:tc>
          <w:tcPr>
            <w:tcW w:w="6035" w:type="dxa"/>
          </w:tcPr>
          <w:p w14:paraId="1314871F" w14:textId="08D49B9F" w:rsidR="00B748BE" w:rsidRPr="00204931" w:rsidRDefault="00204931" w:rsidP="00D67FC6">
            <w:pPr>
              <w:cnfStyle w:val="000000000000" w:firstRow="0" w:lastRow="0" w:firstColumn="0" w:lastColumn="0" w:oddVBand="0" w:evenVBand="0" w:oddHBand="0" w:evenHBand="0" w:firstRowFirstColumn="0" w:firstRowLastColumn="0" w:lastRowFirstColumn="0" w:lastRowLastColumn="0"/>
              <w:rPr>
                <w:rFonts w:hint="eastAsia"/>
                <w:sz w:val="24"/>
                <w:szCs w:val="32"/>
              </w:rPr>
            </w:pPr>
            <w:r>
              <w:rPr>
                <w:rFonts w:hint="eastAsia"/>
                <w:sz w:val="24"/>
                <w:szCs w:val="32"/>
              </w:rPr>
              <w:t>任何使用</w:t>
            </w:r>
            <w:r>
              <w:rPr>
                <w:rFonts w:hint="eastAsia"/>
                <w:sz w:val="24"/>
                <w:szCs w:val="32"/>
              </w:rPr>
              <w:t>x</w:t>
            </w:r>
            <w:r>
              <w:rPr>
                <w:rFonts w:hint="eastAsia"/>
                <w:sz w:val="24"/>
                <w:szCs w:val="32"/>
              </w:rPr>
              <w:t>的语句的集合</w:t>
            </w:r>
          </w:p>
        </w:tc>
      </w:tr>
      <w:tr w:rsidR="00B748BE" w:rsidRPr="00204931" w14:paraId="5BB7866F" w14:textId="77777777" w:rsidTr="004F0B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0" w:type="dxa"/>
            <w:vMerge w:val="restart"/>
          </w:tcPr>
          <w:p w14:paraId="6099AC75" w14:textId="524C456B" w:rsidR="00B748BE" w:rsidRPr="00204931" w:rsidRDefault="00204931" w:rsidP="00204931">
            <w:pPr>
              <w:jc w:val="center"/>
              <w:rPr>
                <w:sz w:val="24"/>
                <w:szCs w:val="32"/>
              </w:rPr>
            </w:pPr>
            <w:r w:rsidRPr="00204931">
              <w:rPr>
                <w:rFonts w:hint="eastAsia"/>
                <w:sz w:val="24"/>
                <w:szCs w:val="32"/>
              </w:rPr>
              <w:t>语句</w:t>
            </w:r>
            <w:r w:rsidRPr="00204931">
              <w:rPr>
                <w:rFonts w:hint="eastAsia"/>
                <w:sz w:val="24"/>
                <w:szCs w:val="32"/>
              </w:rPr>
              <w:t>s</w:t>
            </w:r>
          </w:p>
        </w:tc>
        <w:tc>
          <w:tcPr>
            <w:tcW w:w="1710" w:type="dxa"/>
          </w:tcPr>
          <w:p w14:paraId="0279F6B3" w14:textId="3BDD44DC" w:rsidR="00B748BE" w:rsidRPr="00204931" w:rsidRDefault="00204931" w:rsidP="00D67FC6">
            <w:pP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产生集</w:t>
            </w:r>
            <w:r>
              <w:rPr>
                <w:rFonts w:hint="eastAsia"/>
                <w:sz w:val="24"/>
                <w:szCs w:val="32"/>
              </w:rPr>
              <w:t>Gen</w:t>
            </w:r>
            <w:r>
              <w:rPr>
                <w:sz w:val="24"/>
                <w:szCs w:val="32"/>
              </w:rPr>
              <w:t>(s</w:t>
            </w:r>
            <w:r w:rsidR="00B27650">
              <w:rPr>
                <w:sz w:val="24"/>
                <w:szCs w:val="32"/>
              </w:rPr>
              <w:t xml:space="preserve"> </w:t>
            </w:r>
            <w:r>
              <w:rPr>
                <w:sz w:val="24"/>
                <w:szCs w:val="32"/>
              </w:rPr>
              <w:t>)</w:t>
            </w:r>
          </w:p>
        </w:tc>
        <w:tc>
          <w:tcPr>
            <w:tcW w:w="6035" w:type="dxa"/>
          </w:tcPr>
          <w:p w14:paraId="1BF9DD9D" w14:textId="45984AD3" w:rsidR="00B748BE" w:rsidRPr="00204931" w:rsidRDefault="00204931" w:rsidP="00D67FC6">
            <w:pP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所有由</w:t>
            </w:r>
            <w:r>
              <w:rPr>
                <w:rFonts w:hint="eastAsia"/>
                <w:sz w:val="24"/>
                <w:szCs w:val="32"/>
              </w:rPr>
              <w:t>s</w:t>
            </w:r>
            <w:r>
              <w:rPr>
                <w:rFonts w:hint="eastAsia"/>
                <w:sz w:val="24"/>
                <w:szCs w:val="32"/>
              </w:rPr>
              <w:t>给出的变量定义所在的语句构成的集合</w:t>
            </w:r>
          </w:p>
        </w:tc>
      </w:tr>
      <w:tr w:rsidR="00B748BE" w:rsidRPr="00204931" w14:paraId="47F55F49" w14:textId="77777777" w:rsidTr="004F0B3F">
        <w:trPr>
          <w:trHeight w:val="377"/>
        </w:trPr>
        <w:tc>
          <w:tcPr>
            <w:tcW w:w="990" w:type="dxa"/>
            <w:vMerge/>
          </w:tcPr>
          <w:p w14:paraId="2AAD3C39" w14:textId="77777777" w:rsidR="00B748BE" w:rsidRPr="00204931" w:rsidRDefault="00B748BE" w:rsidP="00D67FC6">
            <w:pPr>
              <w:cnfStyle w:val="001000000000" w:firstRow="0" w:lastRow="0" w:firstColumn="1" w:lastColumn="0" w:oddVBand="0" w:evenVBand="0" w:oddHBand="0" w:evenHBand="0" w:firstRowFirstColumn="0" w:firstRowLastColumn="0" w:lastRowFirstColumn="0" w:lastRowLastColumn="0"/>
              <w:rPr>
                <w:sz w:val="24"/>
                <w:szCs w:val="32"/>
              </w:rPr>
            </w:pPr>
          </w:p>
        </w:tc>
        <w:tc>
          <w:tcPr>
            <w:tcW w:w="1710" w:type="dxa"/>
          </w:tcPr>
          <w:p w14:paraId="52EC1FC3" w14:textId="32836185" w:rsidR="00B748BE" w:rsidRPr="00204931" w:rsidRDefault="00204931" w:rsidP="00D67FC6">
            <w:pPr>
              <w:rPr>
                <w:sz w:val="24"/>
                <w:szCs w:val="32"/>
              </w:rPr>
            </w:pPr>
            <w:r>
              <w:rPr>
                <w:rFonts w:hint="eastAsia"/>
                <w:sz w:val="24"/>
                <w:szCs w:val="32"/>
              </w:rPr>
              <w:t>消灭集</w:t>
            </w:r>
            <w:r>
              <w:rPr>
                <w:rFonts w:hint="eastAsia"/>
                <w:sz w:val="24"/>
                <w:szCs w:val="32"/>
              </w:rPr>
              <w:t>Kill</w:t>
            </w:r>
            <w:r>
              <w:rPr>
                <w:sz w:val="24"/>
                <w:szCs w:val="32"/>
              </w:rPr>
              <w:t>(s)</w:t>
            </w:r>
          </w:p>
        </w:tc>
        <w:tc>
          <w:tcPr>
            <w:tcW w:w="6035" w:type="dxa"/>
          </w:tcPr>
          <w:p w14:paraId="478B5980" w14:textId="74962E17" w:rsidR="00B748BE" w:rsidRPr="00204931" w:rsidRDefault="006809EC" w:rsidP="00D67FC6">
            <w:pPr>
              <w:rPr>
                <w:sz w:val="24"/>
                <w:szCs w:val="32"/>
              </w:rPr>
            </w:pPr>
            <w:r>
              <w:rPr>
                <w:rFonts w:hint="eastAsia"/>
                <w:sz w:val="24"/>
                <w:szCs w:val="32"/>
              </w:rPr>
              <w:t>若重新定义变量</w:t>
            </w:r>
            <w:r>
              <w:rPr>
                <w:rFonts w:hint="eastAsia"/>
                <w:sz w:val="24"/>
                <w:szCs w:val="32"/>
              </w:rPr>
              <w:t>x</w:t>
            </w:r>
            <w:r>
              <w:rPr>
                <w:rFonts w:hint="eastAsia"/>
                <w:sz w:val="24"/>
                <w:szCs w:val="32"/>
              </w:rPr>
              <w:t>，而</w:t>
            </w:r>
            <w:r>
              <w:rPr>
                <w:rFonts w:hint="eastAsia"/>
                <w:sz w:val="24"/>
                <w:szCs w:val="32"/>
              </w:rPr>
              <w:t>x</w:t>
            </w:r>
            <w:r>
              <w:rPr>
                <w:rFonts w:hint="eastAsia"/>
                <w:sz w:val="24"/>
                <w:szCs w:val="32"/>
              </w:rPr>
              <w:t>此前由语句</w:t>
            </w:r>
            <w:r>
              <w:rPr>
                <w:rFonts w:hint="eastAsia"/>
                <w:sz w:val="24"/>
                <w:szCs w:val="32"/>
              </w:rPr>
              <w:t>s</w:t>
            </w:r>
            <w:proofErr w:type="gramStart"/>
            <w:r>
              <w:rPr>
                <w:sz w:val="24"/>
                <w:szCs w:val="32"/>
              </w:rPr>
              <w:t>’</w:t>
            </w:r>
            <w:proofErr w:type="gramEnd"/>
            <w:r>
              <w:rPr>
                <w:rFonts w:hint="eastAsia"/>
                <w:sz w:val="24"/>
                <w:szCs w:val="32"/>
              </w:rPr>
              <w:t>定义，则称</w:t>
            </w:r>
            <w:r>
              <w:rPr>
                <w:rFonts w:hint="eastAsia"/>
                <w:sz w:val="24"/>
                <w:szCs w:val="32"/>
              </w:rPr>
              <w:t>s</w:t>
            </w:r>
            <w:r>
              <w:rPr>
                <w:rFonts w:hint="eastAsia"/>
                <w:sz w:val="24"/>
                <w:szCs w:val="32"/>
              </w:rPr>
              <w:t>消灭定义</w:t>
            </w:r>
            <w:r>
              <w:rPr>
                <w:rFonts w:hint="eastAsia"/>
                <w:sz w:val="24"/>
                <w:szCs w:val="32"/>
              </w:rPr>
              <w:t>s</w:t>
            </w:r>
            <w:proofErr w:type="gramStart"/>
            <w:r>
              <w:rPr>
                <w:sz w:val="24"/>
                <w:szCs w:val="32"/>
              </w:rPr>
              <w:t>’</w:t>
            </w:r>
            <w:bookmarkStart w:id="1" w:name="_GoBack"/>
            <w:bookmarkEnd w:id="1"/>
            <w:proofErr w:type="gramEnd"/>
          </w:p>
        </w:tc>
      </w:tr>
      <w:tr w:rsidR="00B748BE" w:rsidRPr="00204931" w14:paraId="42E96352" w14:textId="77777777" w:rsidTr="004F0B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0" w:type="dxa"/>
            <w:vMerge/>
          </w:tcPr>
          <w:p w14:paraId="2B5560EB" w14:textId="77777777" w:rsidR="00B748BE" w:rsidRPr="00204931" w:rsidRDefault="00B748BE" w:rsidP="00D67FC6">
            <w:pPr>
              <w:rPr>
                <w:sz w:val="24"/>
                <w:szCs w:val="32"/>
              </w:rPr>
            </w:pPr>
          </w:p>
        </w:tc>
        <w:tc>
          <w:tcPr>
            <w:tcW w:w="1710" w:type="dxa"/>
          </w:tcPr>
          <w:p w14:paraId="0573D258" w14:textId="4B785A69" w:rsidR="00B748BE" w:rsidRPr="00204931" w:rsidRDefault="00204931" w:rsidP="00D67FC6">
            <w:pPr>
              <w:cnfStyle w:val="000000100000" w:firstRow="0" w:lastRow="0" w:firstColumn="0" w:lastColumn="0" w:oddVBand="0" w:evenVBand="0" w:oddHBand="1" w:evenHBand="0" w:firstRowFirstColumn="0" w:firstRowLastColumn="0" w:lastRowFirstColumn="0" w:lastRowLastColumn="0"/>
              <w:rPr>
                <w:rFonts w:hint="eastAsia"/>
                <w:sz w:val="24"/>
                <w:szCs w:val="32"/>
              </w:rPr>
            </w:pPr>
            <w:r>
              <w:rPr>
                <w:rFonts w:hint="eastAsia"/>
                <w:sz w:val="24"/>
                <w:szCs w:val="32"/>
              </w:rPr>
              <w:t>入集</w:t>
            </w:r>
            <w:r>
              <w:rPr>
                <w:rFonts w:hint="eastAsia"/>
                <w:sz w:val="24"/>
                <w:szCs w:val="32"/>
              </w:rPr>
              <w:t>In</w:t>
            </w:r>
            <w:r>
              <w:rPr>
                <w:sz w:val="24"/>
                <w:szCs w:val="32"/>
              </w:rPr>
              <w:t>(s)</w:t>
            </w:r>
          </w:p>
        </w:tc>
        <w:tc>
          <w:tcPr>
            <w:tcW w:w="6035" w:type="dxa"/>
          </w:tcPr>
          <w:p w14:paraId="47592B92" w14:textId="22CA5B76" w:rsidR="00B748BE" w:rsidRPr="00204931" w:rsidRDefault="00204931" w:rsidP="00D67FC6">
            <w:pP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所有在语句</w:t>
            </w:r>
            <w:r>
              <w:rPr>
                <w:rFonts w:hint="eastAsia"/>
                <w:sz w:val="24"/>
                <w:szCs w:val="32"/>
              </w:rPr>
              <w:t>s</w:t>
            </w:r>
            <w:r>
              <w:rPr>
                <w:rFonts w:hint="eastAsia"/>
                <w:sz w:val="24"/>
                <w:szCs w:val="32"/>
              </w:rPr>
              <w:t>之前仍然有效的定义语句的集合</w:t>
            </w:r>
          </w:p>
        </w:tc>
      </w:tr>
      <w:tr w:rsidR="00B748BE" w:rsidRPr="00204931" w14:paraId="2BCA36E2" w14:textId="77777777" w:rsidTr="004F0B3F">
        <w:trPr>
          <w:trHeight w:val="288"/>
        </w:trPr>
        <w:tc>
          <w:tcPr>
            <w:cnfStyle w:val="001000000000" w:firstRow="0" w:lastRow="0" w:firstColumn="1" w:lastColumn="0" w:oddVBand="0" w:evenVBand="0" w:oddHBand="0" w:evenHBand="0" w:firstRowFirstColumn="0" w:firstRowLastColumn="0" w:lastRowFirstColumn="0" w:lastRowLastColumn="0"/>
            <w:tcW w:w="990" w:type="dxa"/>
            <w:vMerge/>
          </w:tcPr>
          <w:p w14:paraId="0E940E1E" w14:textId="77777777" w:rsidR="00B748BE" w:rsidRPr="00204931" w:rsidRDefault="00B748BE" w:rsidP="00D67FC6">
            <w:pPr>
              <w:rPr>
                <w:sz w:val="24"/>
                <w:szCs w:val="32"/>
              </w:rPr>
            </w:pPr>
          </w:p>
        </w:tc>
        <w:tc>
          <w:tcPr>
            <w:tcW w:w="1710" w:type="dxa"/>
          </w:tcPr>
          <w:p w14:paraId="60EE59C1" w14:textId="59E86E61" w:rsidR="00B748BE" w:rsidRPr="00204931" w:rsidRDefault="00204931" w:rsidP="00D67FC6">
            <w:pP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出集</w:t>
            </w:r>
            <w:r>
              <w:rPr>
                <w:rFonts w:hint="eastAsia"/>
                <w:sz w:val="24"/>
                <w:szCs w:val="32"/>
              </w:rPr>
              <w:t>Out</w:t>
            </w:r>
            <w:r>
              <w:rPr>
                <w:sz w:val="24"/>
                <w:szCs w:val="32"/>
              </w:rPr>
              <w:t>(s)</w:t>
            </w:r>
          </w:p>
        </w:tc>
        <w:tc>
          <w:tcPr>
            <w:tcW w:w="6035" w:type="dxa"/>
          </w:tcPr>
          <w:p w14:paraId="32F63E8B" w14:textId="6146C3FB" w:rsidR="00B748BE" w:rsidRPr="00204931" w:rsidRDefault="00064B14" w:rsidP="00D67FC6">
            <w:pPr>
              <w:cnfStyle w:val="000000000000" w:firstRow="0" w:lastRow="0" w:firstColumn="0" w:lastColumn="0" w:oddVBand="0" w:evenVBand="0" w:oddHBand="0" w:evenHBand="0" w:firstRowFirstColumn="0" w:firstRowLastColumn="0" w:lastRowFirstColumn="0" w:lastRowLastColumn="0"/>
              <w:rPr>
                <w:rFonts w:hint="eastAsia"/>
                <w:sz w:val="24"/>
                <w:szCs w:val="32"/>
              </w:rPr>
            </w:pPr>
            <w:r>
              <w:rPr>
                <w:rFonts w:hint="eastAsia"/>
                <w:sz w:val="24"/>
                <w:szCs w:val="32"/>
              </w:rPr>
              <w:t>所有离开语句</w:t>
            </w:r>
            <w:r>
              <w:rPr>
                <w:rFonts w:hint="eastAsia"/>
                <w:sz w:val="24"/>
                <w:szCs w:val="32"/>
              </w:rPr>
              <w:t>s</w:t>
            </w:r>
            <w:r>
              <w:rPr>
                <w:rFonts w:hint="eastAsia"/>
                <w:sz w:val="24"/>
                <w:szCs w:val="32"/>
              </w:rPr>
              <w:t>的定义语句的集合，添加</w:t>
            </w:r>
            <w:r>
              <w:rPr>
                <w:rFonts w:hint="eastAsia"/>
                <w:sz w:val="24"/>
                <w:szCs w:val="32"/>
              </w:rPr>
              <w:t>s</w:t>
            </w:r>
            <w:r>
              <w:rPr>
                <w:rFonts w:hint="eastAsia"/>
                <w:sz w:val="24"/>
                <w:szCs w:val="32"/>
              </w:rPr>
              <w:t>产生的语句，同时去掉语句</w:t>
            </w:r>
            <w:r>
              <w:rPr>
                <w:rFonts w:hint="eastAsia"/>
                <w:sz w:val="24"/>
                <w:szCs w:val="32"/>
              </w:rPr>
              <w:t>s</w:t>
            </w:r>
            <w:r>
              <w:rPr>
                <w:rFonts w:hint="eastAsia"/>
                <w:sz w:val="24"/>
                <w:szCs w:val="32"/>
              </w:rPr>
              <w:t>所消灭的定义语句</w:t>
            </w:r>
          </w:p>
        </w:tc>
      </w:tr>
    </w:tbl>
    <w:p w14:paraId="1BE084D3" w14:textId="55752FEE" w:rsidR="000F1415" w:rsidRPr="00BF1FCC" w:rsidRDefault="004F0B3F" w:rsidP="004F0B3F">
      <m:oMathPara>
        <m:oMath>
          <m:r>
            <w:lastRenderedPageBreak/>
            <m:t>∪</m:t>
          </m:r>
        </m:oMath>
      </m:oMathPara>
    </w:p>
    <w:sectPr w:rsidR="000F1415" w:rsidRPr="00BF1FC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C9124" w14:textId="77777777" w:rsidR="00044867" w:rsidRDefault="00044867" w:rsidP="00F145AE">
      <w:r>
        <w:separator/>
      </w:r>
    </w:p>
  </w:endnote>
  <w:endnote w:type="continuationSeparator" w:id="0">
    <w:p w14:paraId="536B48F3" w14:textId="77777777" w:rsidR="00044867" w:rsidRDefault="00044867" w:rsidP="00F1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79FDB" w14:textId="77777777" w:rsidR="00044867" w:rsidRDefault="00044867" w:rsidP="00F145AE">
      <w:r>
        <w:separator/>
      </w:r>
    </w:p>
  </w:footnote>
  <w:footnote w:type="continuationSeparator" w:id="0">
    <w:p w14:paraId="456E7C7F" w14:textId="77777777" w:rsidR="00044867" w:rsidRDefault="00044867" w:rsidP="00F14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0C1F"/>
    <w:multiLevelType w:val="hybridMultilevel"/>
    <w:tmpl w:val="0EBC80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30405"/>
    <w:multiLevelType w:val="hybridMultilevel"/>
    <w:tmpl w:val="CB921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66F7A41"/>
    <w:multiLevelType w:val="hybridMultilevel"/>
    <w:tmpl w:val="DD06CA56"/>
    <w:lvl w:ilvl="0" w:tplc="0409000D">
      <w:start w:val="1"/>
      <w:numFmt w:val="bullet"/>
      <w:lvlText w:val=""/>
      <w:lvlJc w:val="left"/>
      <w:pPr>
        <w:ind w:left="1138" w:hanging="360"/>
      </w:pPr>
      <w:rPr>
        <w:rFonts w:ascii="Wingdings" w:hAnsi="Wingding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3" w15:restartNumberingAfterBreak="0">
    <w:nsid w:val="36EA70D3"/>
    <w:multiLevelType w:val="hybridMultilevel"/>
    <w:tmpl w:val="4C9211D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F95063"/>
    <w:multiLevelType w:val="hybridMultilevel"/>
    <w:tmpl w:val="EE946614"/>
    <w:lvl w:ilvl="0" w:tplc="04090009">
      <w:start w:val="1"/>
      <w:numFmt w:val="bullet"/>
      <w:lvlText w:val=""/>
      <w:lvlJc w:val="left"/>
      <w:pPr>
        <w:ind w:left="720" w:hanging="360"/>
      </w:pPr>
      <w:rPr>
        <w:rFonts w:ascii="Wingdings" w:hAnsi="Wingdings" w:hint="default"/>
      </w:rPr>
    </w:lvl>
    <w:lvl w:ilvl="1" w:tplc="551EE85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3A02EF"/>
    <w:multiLevelType w:val="hybridMultilevel"/>
    <w:tmpl w:val="974CE0F8"/>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6A90EEC"/>
    <w:multiLevelType w:val="hybridMultilevel"/>
    <w:tmpl w:val="4A529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14A80"/>
    <w:multiLevelType w:val="hybridMultilevel"/>
    <w:tmpl w:val="789A2248"/>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CDE78CB"/>
    <w:multiLevelType w:val="hybridMultilevel"/>
    <w:tmpl w:val="C0D41C9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3C153A"/>
    <w:multiLevelType w:val="hybridMultilevel"/>
    <w:tmpl w:val="347CFD10"/>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EAB693D"/>
    <w:multiLevelType w:val="hybridMultilevel"/>
    <w:tmpl w:val="12BA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F4AD2"/>
    <w:multiLevelType w:val="hybridMultilevel"/>
    <w:tmpl w:val="407E7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17C33"/>
    <w:multiLevelType w:val="hybridMultilevel"/>
    <w:tmpl w:val="F1CA5D8C"/>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15:restartNumberingAfterBreak="0">
    <w:nsid w:val="7D39558A"/>
    <w:multiLevelType w:val="hybridMultilevel"/>
    <w:tmpl w:val="C2188A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3"/>
  </w:num>
  <w:num w:numId="3">
    <w:abstractNumId w:val="11"/>
  </w:num>
  <w:num w:numId="4">
    <w:abstractNumId w:val="6"/>
  </w:num>
  <w:num w:numId="5">
    <w:abstractNumId w:val="0"/>
  </w:num>
  <w:num w:numId="6">
    <w:abstractNumId w:val="7"/>
  </w:num>
  <w:num w:numId="7">
    <w:abstractNumId w:val="8"/>
  </w:num>
  <w:num w:numId="8">
    <w:abstractNumId w:val="12"/>
  </w:num>
  <w:num w:numId="9">
    <w:abstractNumId w:val="5"/>
  </w:num>
  <w:num w:numId="10">
    <w:abstractNumId w:val="9"/>
  </w:num>
  <w:num w:numId="11">
    <w:abstractNumId w:val="10"/>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06"/>
    <w:rsid w:val="00044867"/>
    <w:rsid w:val="00064B14"/>
    <w:rsid w:val="000F079D"/>
    <w:rsid w:val="000F1415"/>
    <w:rsid w:val="001333C7"/>
    <w:rsid w:val="001D2AF6"/>
    <w:rsid w:val="00204931"/>
    <w:rsid w:val="00233B9C"/>
    <w:rsid w:val="002878F1"/>
    <w:rsid w:val="00287B97"/>
    <w:rsid w:val="002A7613"/>
    <w:rsid w:val="00370422"/>
    <w:rsid w:val="00403FA2"/>
    <w:rsid w:val="0043084C"/>
    <w:rsid w:val="004F0B3F"/>
    <w:rsid w:val="006556ED"/>
    <w:rsid w:val="00663437"/>
    <w:rsid w:val="006809EC"/>
    <w:rsid w:val="006860A4"/>
    <w:rsid w:val="0074152A"/>
    <w:rsid w:val="00784FA5"/>
    <w:rsid w:val="008413C8"/>
    <w:rsid w:val="008741D3"/>
    <w:rsid w:val="008E6746"/>
    <w:rsid w:val="00962A06"/>
    <w:rsid w:val="009A0E4A"/>
    <w:rsid w:val="009B579F"/>
    <w:rsid w:val="009F25A9"/>
    <w:rsid w:val="00A27407"/>
    <w:rsid w:val="00AD488E"/>
    <w:rsid w:val="00B27650"/>
    <w:rsid w:val="00B748BE"/>
    <w:rsid w:val="00BC54A4"/>
    <w:rsid w:val="00BF1FCC"/>
    <w:rsid w:val="00CE3440"/>
    <w:rsid w:val="00D513CE"/>
    <w:rsid w:val="00D5149D"/>
    <w:rsid w:val="00D67FC6"/>
    <w:rsid w:val="00E740C8"/>
    <w:rsid w:val="00ED03AA"/>
    <w:rsid w:val="00F145AE"/>
    <w:rsid w:val="00F57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6F90B"/>
  <w15:chartTrackingRefBased/>
  <w15:docId w15:val="{6C541563-0E9C-4A16-ACD8-40890798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楷体" w:hAnsi="Cambria Math" w:cstheme="minorBidi"/>
        <w:kern w:val="2"/>
        <w:sz w:val="28"/>
        <w:szCs w:val="36"/>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A0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D488E"/>
    <w:pPr>
      <w:keepNext/>
      <w:keepLines/>
      <w:spacing w:before="260" w:after="260" w:line="416" w:lineRule="auto"/>
      <w:outlineLvl w:val="1"/>
    </w:pPr>
    <w:rPr>
      <w:rFonts w:ascii="楷体" w:eastAsiaTheme="majorEastAsia" w:hAnsi="楷体" w:cstheme="majorBidi"/>
      <w:b/>
      <w:bCs/>
      <w:sz w:val="32"/>
      <w:szCs w:val="32"/>
    </w:rPr>
  </w:style>
  <w:style w:type="paragraph" w:styleId="Heading3">
    <w:name w:val="heading 3"/>
    <w:basedOn w:val="Normal"/>
    <w:next w:val="Normal"/>
    <w:link w:val="Heading3Char"/>
    <w:uiPriority w:val="9"/>
    <w:unhideWhenUsed/>
    <w:qFormat/>
    <w:rsid w:val="00BF1FCC"/>
    <w:pPr>
      <w:keepNext/>
      <w:keepLines/>
      <w:spacing w:before="40"/>
      <w:outlineLvl w:val="2"/>
    </w:pPr>
    <w:rPr>
      <w:rFonts w:ascii="楷体" w:eastAsiaTheme="majorEastAsia" w:hAnsi="楷体" w:cstheme="majorBidi"/>
      <w:b/>
      <w:color w:val="000000" w:themeColor="text1"/>
      <w:sz w:val="32"/>
      <w:szCs w:val="24"/>
    </w:rPr>
  </w:style>
  <w:style w:type="paragraph" w:styleId="Heading4">
    <w:name w:val="heading 4"/>
    <w:basedOn w:val="Normal"/>
    <w:next w:val="Normal"/>
    <w:link w:val="Heading4Char"/>
    <w:uiPriority w:val="9"/>
    <w:semiHidden/>
    <w:unhideWhenUsed/>
    <w:qFormat/>
    <w:rsid w:val="00AD488E"/>
    <w:pPr>
      <w:keepNext/>
      <w:keepLines/>
      <w:spacing w:before="40"/>
      <w:outlineLvl w:val="3"/>
    </w:pPr>
    <w:rPr>
      <w:rFonts w:ascii="楷体" w:eastAsiaTheme="majorEastAsia" w:hAnsi="楷体"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A06"/>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62A0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962A06"/>
    <w:rPr>
      <w:b/>
      <w:bCs/>
      <w:kern w:val="44"/>
      <w:sz w:val="44"/>
      <w:szCs w:val="44"/>
    </w:rPr>
  </w:style>
  <w:style w:type="paragraph" w:styleId="Header">
    <w:name w:val="header"/>
    <w:basedOn w:val="Normal"/>
    <w:link w:val="HeaderChar"/>
    <w:uiPriority w:val="99"/>
    <w:unhideWhenUsed/>
    <w:rsid w:val="00F145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145AE"/>
    <w:rPr>
      <w:sz w:val="18"/>
      <w:szCs w:val="18"/>
    </w:rPr>
  </w:style>
  <w:style w:type="paragraph" w:styleId="Footer">
    <w:name w:val="footer"/>
    <w:basedOn w:val="Normal"/>
    <w:link w:val="FooterChar"/>
    <w:uiPriority w:val="99"/>
    <w:unhideWhenUsed/>
    <w:rsid w:val="00F145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145AE"/>
    <w:rPr>
      <w:sz w:val="18"/>
      <w:szCs w:val="18"/>
    </w:rPr>
  </w:style>
  <w:style w:type="character" w:customStyle="1" w:styleId="Heading2Char">
    <w:name w:val="Heading 2 Char"/>
    <w:basedOn w:val="DefaultParagraphFont"/>
    <w:link w:val="Heading2"/>
    <w:uiPriority w:val="9"/>
    <w:rsid w:val="00AD488E"/>
    <w:rPr>
      <w:rFonts w:ascii="楷体" w:eastAsiaTheme="majorEastAsia" w:hAnsi="楷体" w:cstheme="majorBidi"/>
      <w:b/>
      <w:bCs/>
      <w:sz w:val="32"/>
      <w:szCs w:val="32"/>
    </w:rPr>
  </w:style>
  <w:style w:type="paragraph" w:styleId="ListParagraph">
    <w:name w:val="List Paragraph"/>
    <w:basedOn w:val="Normal"/>
    <w:uiPriority w:val="34"/>
    <w:qFormat/>
    <w:rsid w:val="00F57356"/>
    <w:pPr>
      <w:ind w:firstLineChars="200" w:firstLine="420"/>
    </w:pPr>
  </w:style>
  <w:style w:type="character" w:customStyle="1" w:styleId="Heading3Char">
    <w:name w:val="Heading 3 Char"/>
    <w:basedOn w:val="DefaultParagraphFont"/>
    <w:link w:val="Heading3"/>
    <w:uiPriority w:val="9"/>
    <w:rsid w:val="00BF1FCC"/>
    <w:rPr>
      <w:rFonts w:ascii="楷体" w:eastAsiaTheme="majorEastAsia" w:hAnsi="楷体" w:cstheme="majorBidi"/>
      <w:b/>
      <w:color w:val="000000" w:themeColor="text1"/>
      <w:sz w:val="32"/>
      <w:szCs w:val="24"/>
    </w:rPr>
  </w:style>
  <w:style w:type="character" w:customStyle="1" w:styleId="Heading4Char">
    <w:name w:val="Heading 4 Char"/>
    <w:basedOn w:val="DefaultParagraphFont"/>
    <w:link w:val="Heading4"/>
    <w:uiPriority w:val="9"/>
    <w:semiHidden/>
    <w:rsid w:val="00AD488E"/>
    <w:rPr>
      <w:rFonts w:ascii="楷体" w:eastAsiaTheme="majorEastAsia" w:hAnsi="楷体" w:cstheme="majorBidi"/>
      <w:b/>
      <w:iCs/>
      <w:color w:val="000000" w:themeColor="text1"/>
      <w:sz w:val="32"/>
    </w:rPr>
  </w:style>
  <w:style w:type="character" w:styleId="PlaceholderText">
    <w:name w:val="Placeholder Text"/>
    <w:basedOn w:val="DefaultParagraphFont"/>
    <w:uiPriority w:val="99"/>
    <w:semiHidden/>
    <w:rsid w:val="006556ED"/>
    <w:rPr>
      <w:color w:val="808080"/>
    </w:rPr>
  </w:style>
  <w:style w:type="table" w:styleId="TableGrid">
    <w:name w:val="Table Grid"/>
    <w:basedOn w:val="TableNormal"/>
    <w:uiPriority w:val="39"/>
    <w:rsid w:val="00B74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748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E154-9658-43BD-A68A-A210AFAD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Edgar</dc:creator>
  <cp:keywords/>
  <dc:description/>
  <cp:lastModifiedBy>、 Edgar</cp:lastModifiedBy>
  <cp:revision>32</cp:revision>
  <dcterms:created xsi:type="dcterms:W3CDTF">2020-02-12T03:25:00Z</dcterms:created>
  <dcterms:modified xsi:type="dcterms:W3CDTF">2020-02-17T07:14:00Z</dcterms:modified>
</cp:coreProperties>
</file>