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562" w14:textId="77777777" w:rsidR="006A7E4E"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12A0C8C3" w14:textId="77777777" w:rsidR="006A7E4E" w:rsidRDefault="006A7E4E">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6A7E4E" w14:paraId="3DCADE67" w14:textId="77777777">
        <w:trPr>
          <w:trHeight w:val="440"/>
        </w:trPr>
        <w:tc>
          <w:tcPr>
            <w:tcW w:w="8715" w:type="dxa"/>
            <w:shd w:val="clear" w:color="auto" w:fill="CFE2F3"/>
            <w:tcMar>
              <w:top w:w="100" w:type="dxa"/>
              <w:left w:w="100" w:type="dxa"/>
              <w:bottom w:w="100" w:type="dxa"/>
              <w:right w:w="100" w:type="dxa"/>
            </w:tcMar>
          </w:tcPr>
          <w:p w14:paraId="3D42913E" w14:textId="77777777" w:rsidR="006A7E4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6A7E4E" w14:paraId="0FE390DF" w14:textId="77777777">
        <w:trPr>
          <w:trHeight w:val="300"/>
        </w:trPr>
        <w:tc>
          <w:tcPr>
            <w:tcW w:w="8715" w:type="dxa"/>
            <w:vMerge w:val="restart"/>
            <w:shd w:val="clear" w:color="auto" w:fill="auto"/>
            <w:tcMar>
              <w:top w:w="100" w:type="dxa"/>
              <w:left w:w="100" w:type="dxa"/>
              <w:bottom w:w="100" w:type="dxa"/>
              <w:right w:w="100" w:type="dxa"/>
            </w:tcMar>
          </w:tcPr>
          <w:p w14:paraId="3B80B8F3" w14:textId="4397558C" w:rsidR="006A7E4E" w:rsidRPr="00980D45" w:rsidRDefault="005759B9" w:rsidP="00980D45">
            <w:pPr>
              <w:pStyle w:val="ListParagraph"/>
              <w:widowControl w:val="0"/>
              <w:numPr>
                <w:ilvl w:val="0"/>
                <w:numId w:val="2"/>
              </w:numPr>
              <w:spacing w:line="240" w:lineRule="auto"/>
              <w:rPr>
                <w:rFonts w:ascii="Google Sans" w:eastAsia="Google Sans" w:hAnsi="Google Sans" w:cs="Google Sans"/>
                <w:sz w:val="24"/>
                <w:szCs w:val="24"/>
              </w:rPr>
            </w:pPr>
            <w:r w:rsidRPr="00980D45">
              <w:rPr>
                <w:rFonts w:ascii="Google Sans" w:eastAsia="Google Sans" w:hAnsi="Google Sans" w:cs="Google Sans"/>
                <w:sz w:val="24"/>
                <w:szCs w:val="24"/>
              </w:rPr>
              <w:t>Multifactor authentication (MFA)</w:t>
            </w:r>
          </w:p>
          <w:p w14:paraId="6126C799" w14:textId="3234C032" w:rsidR="005759B9" w:rsidRPr="00980D45" w:rsidRDefault="005759B9" w:rsidP="00980D45">
            <w:pPr>
              <w:pStyle w:val="ListParagraph"/>
              <w:widowControl w:val="0"/>
              <w:numPr>
                <w:ilvl w:val="0"/>
                <w:numId w:val="2"/>
              </w:numPr>
              <w:spacing w:line="240" w:lineRule="auto"/>
              <w:rPr>
                <w:rFonts w:ascii="Google Sans" w:eastAsia="Google Sans" w:hAnsi="Google Sans" w:cs="Google Sans"/>
                <w:sz w:val="24"/>
                <w:szCs w:val="24"/>
              </w:rPr>
            </w:pPr>
            <w:r w:rsidRPr="00980D45">
              <w:rPr>
                <w:rFonts w:ascii="Google Sans" w:eastAsia="Google Sans" w:hAnsi="Google Sans" w:cs="Google Sans"/>
                <w:sz w:val="24"/>
                <w:szCs w:val="24"/>
              </w:rPr>
              <w:t xml:space="preserve">Encryption using the latest </w:t>
            </w:r>
            <w:r w:rsidR="00B321E8" w:rsidRPr="00980D45">
              <w:rPr>
                <w:rFonts w:ascii="Google Sans" w:eastAsia="Google Sans" w:hAnsi="Google Sans" w:cs="Google Sans"/>
                <w:sz w:val="24"/>
                <w:szCs w:val="24"/>
              </w:rPr>
              <w:t>standards.</w:t>
            </w:r>
          </w:p>
          <w:p w14:paraId="2AC2D7F5" w14:textId="127C3AFC" w:rsidR="005759B9" w:rsidRPr="00980D45" w:rsidRDefault="005759B9" w:rsidP="00980D45">
            <w:pPr>
              <w:pStyle w:val="ListParagraph"/>
              <w:widowControl w:val="0"/>
              <w:numPr>
                <w:ilvl w:val="0"/>
                <w:numId w:val="2"/>
              </w:numPr>
              <w:spacing w:line="240" w:lineRule="auto"/>
              <w:rPr>
                <w:rFonts w:ascii="Google Sans" w:eastAsia="Google Sans" w:hAnsi="Google Sans" w:cs="Google Sans"/>
                <w:sz w:val="24"/>
                <w:szCs w:val="24"/>
              </w:rPr>
            </w:pPr>
            <w:r w:rsidRPr="00980D45">
              <w:rPr>
                <w:rFonts w:ascii="Google Sans" w:eastAsia="Google Sans" w:hAnsi="Google Sans" w:cs="Google Sans"/>
                <w:sz w:val="24"/>
                <w:szCs w:val="24"/>
              </w:rPr>
              <w:t>Password policies</w:t>
            </w:r>
          </w:p>
        </w:tc>
      </w:tr>
      <w:tr w:rsidR="006A7E4E" w14:paraId="409808D4" w14:textId="77777777">
        <w:trPr>
          <w:trHeight w:val="515"/>
        </w:trPr>
        <w:tc>
          <w:tcPr>
            <w:tcW w:w="8715" w:type="dxa"/>
            <w:vMerge/>
            <w:shd w:val="clear" w:color="auto" w:fill="auto"/>
            <w:tcMar>
              <w:top w:w="100" w:type="dxa"/>
              <w:left w:w="100" w:type="dxa"/>
              <w:bottom w:w="100" w:type="dxa"/>
              <w:right w:w="100" w:type="dxa"/>
            </w:tcMar>
          </w:tcPr>
          <w:p w14:paraId="28397DB3" w14:textId="77777777" w:rsidR="006A7E4E" w:rsidRDefault="006A7E4E">
            <w:pPr>
              <w:widowControl w:val="0"/>
              <w:spacing w:line="240" w:lineRule="auto"/>
              <w:rPr>
                <w:rFonts w:ascii="Google Sans" w:eastAsia="Google Sans" w:hAnsi="Google Sans" w:cs="Google Sans"/>
                <w:sz w:val="24"/>
                <w:szCs w:val="24"/>
              </w:rPr>
            </w:pPr>
          </w:p>
        </w:tc>
      </w:tr>
    </w:tbl>
    <w:p w14:paraId="23978DD3" w14:textId="77777777" w:rsidR="006A7E4E" w:rsidRDefault="006A7E4E">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6A7E4E" w14:paraId="1A5695A8" w14:textId="77777777">
        <w:trPr>
          <w:trHeight w:val="470"/>
        </w:trPr>
        <w:tc>
          <w:tcPr>
            <w:tcW w:w="8715" w:type="dxa"/>
            <w:shd w:val="clear" w:color="auto" w:fill="CFE2F3"/>
            <w:tcMar>
              <w:top w:w="100" w:type="dxa"/>
              <w:left w:w="100" w:type="dxa"/>
              <w:bottom w:w="100" w:type="dxa"/>
              <w:right w:w="100" w:type="dxa"/>
            </w:tcMar>
          </w:tcPr>
          <w:p w14:paraId="0828A535" w14:textId="77777777" w:rsidR="006A7E4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6A7E4E" w14:paraId="5F99C1CE" w14:textId="77777777">
        <w:trPr>
          <w:trHeight w:val="1160"/>
        </w:trPr>
        <w:tc>
          <w:tcPr>
            <w:tcW w:w="8715" w:type="dxa"/>
            <w:shd w:val="clear" w:color="auto" w:fill="auto"/>
            <w:tcMar>
              <w:top w:w="100" w:type="dxa"/>
              <w:left w:w="100" w:type="dxa"/>
              <w:bottom w:w="100" w:type="dxa"/>
              <w:right w:w="100" w:type="dxa"/>
            </w:tcMar>
          </w:tcPr>
          <w:p w14:paraId="4BD09A77" w14:textId="1EE7FB68" w:rsidR="006A7E4E" w:rsidRPr="00766E67" w:rsidRDefault="005759B9" w:rsidP="00766E67">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MFA allows access based on two </w:t>
            </w:r>
            <w:r w:rsidR="008C761A">
              <w:rPr>
                <w:rFonts w:ascii="Google Sans" w:eastAsia="Google Sans" w:hAnsi="Google Sans" w:cs="Google Sans"/>
                <w:sz w:val="24"/>
                <w:szCs w:val="24"/>
              </w:rPr>
              <w:t>identifications</w:t>
            </w:r>
            <w:r>
              <w:rPr>
                <w:rFonts w:ascii="Google Sans" w:eastAsia="Google Sans" w:hAnsi="Google Sans" w:cs="Google Sans"/>
                <w:sz w:val="24"/>
                <w:szCs w:val="24"/>
              </w:rPr>
              <w:t xml:space="preserve"> of the user</w:t>
            </w:r>
            <w:r w:rsidR="008C761A">
              <w:rPr>
                <w:rFonts w:ascii="Google Sans" w:eastAsia="Google Sans" w:hAnsi="Google Sans" w:cs="Google Sans"/>
                <w:sz w:val="24"/>
                <w:szCs w:val="24"/>
              </w:rPr>
              <w:t xml:space="preserve"> e.g. say one is a password and the other can be an OTP or fingerprint or face detection etc., which makes it very difficult for anyone to gain unauthorized access. Even if someone was able to find the password, they still might need a fingerprint as a second authentication step to gain access. This Hardening method makes sure to verify the user in two or more ways</w:t>
            </w:r>
            <w:r w:rsidR="00766E67">
              <w:rPr>
                <w:rFonts w:ascii="Google Sans" w:eastAsia="Google Sans" w:hAnsi="Google Sans" w:cs="Google Sans"/>
                <w:sz w:val="24"/>
                <w:szCs w:val="24"/>
              </w:rPr>
              <w:t xml:space="preserve"> which reduces the likelihood </w:t>
            </w:r>
            <w:r w:rsidR="00766E67" w:rsidRPr="00766E67">
              <w:rPr>
                <w:rFonts w:ascii="Google Sans" w:eastAsia="Google Sans" w:hAnsi="Google Sans" w:cs="Google Sans"/>
                <w:sz w:val="24"/>
                <w:szCs w:val="24"/>
              </w:rPr>
              <w:t>that a malicious actor can</w:t>
            </w:r>
            <w:r w:rsidR="00766E67">
              <w:rPr>
                <w:rFonts w:ascii="Google Sans" w:eastAsia="Google Sans" w:hAnsi="Google Sans" w:cs="Google Sans"/>
                <w:sz w:val="24"/>
                <w:szCs w:val="24"/>
              </w:rPr>
              <w:t xml:space="preserve"> </w:t>
            </w:r>
            <w:r w:rsidR="00766E67" w:rsidRPr="00766E67">
              <w:rPr>
                <w:rFonts w:ascii="Google Sans" w:eastAsia="Google Sans" w:hAnsi="Google Sans" w:cs="Google Sans"/>
                <w:sz w:val="24"/>
                <w:szCs w:val="24"/>
              </w:rPr>
              <w:t>access a network through</w:t>
            </w:r>
            <w:r w:rsidR="00766E67">
              <w:rPr>
                <w:rFonts w:ascii="Google Sans" w:eastAsia="Google Sans" w:hAnsi="Google Sans" w:cs="Google Sans"/>
                <w:sz w:val="24"/>
                <w:szCs w:val="24"/>
              </w:rPr>
              <w:t xml:space="preserve"> any attack.</w:t>
            </w:r>
          </w:p>
          <w:p w14:paraId="749CFC9E" w14:textId="77777777" w:rsidR="00F4208D" w:rsidRDefault="00F4208D" w:rsidP="005759B9">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Setting </w:t>
            </w:r>
            <w:r w:rsidR="0066684A">
              <w:rPr>
                <w:rFonts w:ascii="Google Sans" w:eastAsia="Google Sans" w:hAnsi="Google Sans" w:cs="Google Sans"/>
                <w:sz w:val="24"/>
                <w:szCs w:val="24"/>
              </w:rPr>
              <w:t>rules</w:t>
            </w:r>
            <w:r>
              <w:rPr>
                <w:rFonts w:ascii="Google Sans" w:eastAsia="Google Sans" w:hAnsi="Google Sans" w:cs="Google Sans"/>
                <w:sz w:val="24"/>
                <w:szCs w:val="24"/>
              </w:rPr>
              <w:t xml:space="preserve"> to allow and block unwanted network traffic through</w:t>
            </w:r>
            <w:r w:rsidR="0066684A">
              <w:rPr>
                <w:rFonts w:ascii="Google Sans" w:eastAsia="Google Sans" w:hAnsi="Google Sans" w:cs="Google Sans"/>
                <w:sz w:val="24"/>
                <w:szCs w:val="24"/>
              </w:rPr>
              <w:t xml:space="preserve"> firewall configuration can prevent</w:t>
            </w:r>
            <w:r w:rsidR="00572911">
              <w:rPr>
                <w:rFonts w:ascii="Google Sans" w:eastAsia="Google Sans" w:hAnsi="Google Sans" w:cs="Google Sans"/>
                <w:sz w:val="24"/>
                <w:szCs w:val="24"/>
              </w:rPr>
              <w:t xml:space="preserve"> the company assets from being harmed by any external unauthorized access.</w:t>
            </w:r>
          </w:p>
          <w:p w14:paraId="06B818BD" w14:textId="737403C8" w:rsidR="00572911" w:rsidRPr="005759B9" w:rsidRDefault="00572911" w:rsidP="005759B9">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Password policies </w:t>
            </w:r>
            <w:r w:rsidR="00B7417B">
              <w:rPr>
                <w:rFonts w:ascii="Google Sans" w:eastAsia="Google Sans" w:hAnsi="Google Sans" w:cs="Google Sans"/>
                <w:sz w:val="24"/>
                <w:szCs w:val="24"/>
              </w:rPr>
              <w:t>are</w:t>
            </w:r>
            <w:r>
              <w:rPr>
                <w:rFonts w:ascii="Google Sans" w:eastAsia="Google Sans" w:hAnsi="Google Sans" w:cs="Google Sans"/>
                <w:sz w:val="24"/>
                <w:szCs w:val="24"/>
              </w:rPr>
              <w:t xml:space="preserve"> more of an administrative control wherein the user</w:t>
            </w:r>
            <w:r w:rsidR="00B7417B">
              <w:rPr>
                <w:rFonts w:ascii="Google Sans" w:eastAsia="Google Sans" w:hAnsi="Google Sans" w:cs="Google Sans"/>
                <w:sz w:val="24"/>
                <w:szCs w:val="24"/>
              </w:rPr>
              <w:t xml:space="preserve"> or employees of the company must follow certain conditions to set up the password. Conditions like passwords should be 8 characters long, passwords should have at least one capital letter, passwords should be alphanumeric, passwords to be changed after every 3 months, passwords should not be repeated, etc. Such rules prevent the use of default passwords and have strong passwords to prevent </w:t>
            </w:r>
            <w:r w:rsidR="002D5A7C">
              <w:rPr>
                <w:rFonts w:ascii="Google Sans" w:eastAsia="Google Sans" w:hAnsi="Google Sans" w:cs="Google Sans"/>
                <w:sz w:val="24"/>
                <w:szCs w:val="24"/>
              </w:rPr>
              <w:t>brute-force</w:t>
            </w:r>
            <w:r w:rsidR="00B7417B">
              <w:rPr>
                <w:rFonts w:ascii="Google Sans" w:eastAsia="Google Sans" w:hAnsi="Google Sans" w:cs="Google Sans"/>
                <w:sz w:val="24"/>
                <w:szCs w:val="24"/>
              </w:rPr>
              <w:t xml:space="preserve"> attacks.</w:t>
            </w:r>
          </w:p>
        </w:tc>
      </w:tr>
    </w:tbl>
    <w:p w14:paraId="28ACF00D" w14:textId="77777777" w:rsidR="006A7E4E" w:rsidRDefault="006A7E4E">
      <w:pPr>
        <w:spacing w:line="480" w:lineRule="auto"/>
        <w:rPr>
          <w:rFonts w:ascii="Google Sans" w:eastAsia="Google Sans" w:hAnsi="Google Sans" w:cs="Google Sans"/>
          <w:b/>
          <w:color w:val="38761D"/>
          <w:sz w:val="26"/>
          <w:szCs w:val="26"/>
        </w:rPr>
      </w:pPr>
    </w:p>
    <w:p w14:paraId="0D81F200" w14:textId="77777777" w:rsidR="006A7E4E" w:rsidRDefault="006A7E4E">
      <w:pPr>
        <w:spacing w:after="200"/>
        <w:rPr>
          <w:rFonts w:ascii="Google Sans" w:eastAsia="Google Sans" w:hAnsi="Google Sans" w:cs="Google Sans"/>
        </w:rPr>
      </w:pPr>
    </w:p>
    <w:p w14:paraId="4D2DA438" w14:textId="77777777" w:rsidR="006A7E4E" w:rsidRDefault="006A7E4E"/>
    <w:p w14:paraId="6B01D75A" w14:textId="77777777" w:rsidR="006A7E4E" w:rsidRDefault="006A7E4E"/>
    <w:sectPr w:rsidR="006A7E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7AC51C93-203F-469E-A4DC-BBBFE5C5C16D}"/>
    <w:embedBold r:id="rId2" w:fontKey="{6E5660CD-9D19-4DD3-A698-29E427393430}"/>
  </w:font>
  <w:font w:name="Calibri">
    <w:panose1 w:val="020F0502020204030204"/>
    <w:charset w:val="00"/>
    <w:family w:val="swiss"/>
    <w:pitch w:val="variable"/>
    <w:sig w:usb0="E4002EFF" w:usb1="C200247B" w:usb2="00000009" w:usb3="00000000" w:csb0="000001FF" w:csb1="00000000"/>
    <w:embedRegular r:id="rId3" w:fontKey="{E86C1F65-51F9-4186-8C15-F2BC89EC5E11}"/>
  </w:font>
  <w:font w:name="Cambria">
    <w:panose1 w:val="02040503050406030204"/>
    <w:charset w:val="00"/>
    <w:family w:val="roman"/>
    <w:pitch w:val="variable"/>
    <w:sig w:usb0="E00006FF" w:usb1="420024FF" w:usb2="02000000" w:usb3="00000000" w:csb0="0000019F" w:csb1="00000000"/>
    <w:embedRegular r:id="rId4" w:fontKey="{AFE68D1F-F491-49DF-92B6-ABB7DFABF5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D4A83"/>
    <w:multiLevelType w:val="hybridMultilevel"/>
    <w:tmpl w:val="3FF85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2F72C92"/>
    <w:multiLevelType w:val="hybridMultilevel"/>
    <w:tmpl w:val="C7768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8844130">
    <w:abstractNumId w:val="0"/>
  </w:num>
  <w:num w:numId="2" w16cid:durableId="1798177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E4E"/>
    <w:rsid w:val="002D5A7C"/>
    <w:rsid w:val="00572911"/>
    <w:rsid w:val="005759B9"/>
    <w:rsid w:val="0066684A"/>
    <w:rsid w:val="006A7E4E"/>
    <w:rsid w:val="00766E67"/>
    <w:rsid w:val="008C761A"/>
    <w:rsid w:val="00980D45"/>
    <w:rsid w:val="00B321E8"/>
    <w:rsid w:val="00B7417B"/>
    <w:rsid w:val="00F42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BC8C62"/>
  <w15:docId w15:val="{9A61B5FE-EFCE-4F76-8DB6-42E7CD254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59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2</Pages>
  <Words>229</Words>
  <Characters>1197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vernekar</cp:lastModifiedBy>
  <cp:revision>6</cp:revision>
  <dcterms:created xsi:type="dcterms:W3CDTF">2024-04-28T05:06:00Z</dcterms:created>
  <dcterms:modified xsi:type="dcterms:W3CDTF">2024-04-28T06:07:00Z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74c5ee9c1c0b565d71a71552b308f2296f43a11719db2938fc5925bb35c5e892</vt:lpwstr>
  </property>
</Properties>
</file>