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Справка для подключения ДБО</w:t>
      </w:r>
    </w:p>
    <w:p>
      <w:r>
        <w:t>Справка</w:t>
      </w:r>
    </w:p>
    <w:p>
      <w:r>
        <w:t>для подключения системы ДБО</w:t>
      </w:r>
    </w:p>
    <w:p>
      <w:r>
        <w:t/>
      </w:r>
    </w:p>
    <w:p>
      <w:r>
        <w:t>Компания подтверждает</w:t>
      </w:r>
    </w:p>
    <w:p>
      <w:r>
        <w:t>готовность к подключению</w:t>
      </w:r>
    </w:p>
  </w:body>
</w:document>
</file>