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5EA0D">
      <w:pPr>
        <w:pStyle w:val="37"/>
        <w:jc w:val="center"/>
      </w:pPr>
      <w:r>
        <w:rPr>
          <w:b/>
          <w:bCs/>
        </w:rPr>
        <w:t>Internet of Things Fundamentals</w:t>
      </w:r>
    </w:p>
    <w:p w14:paraId="36492714">
      <w:pPr>
        <w:pStyle w:val="37"/>
        <w:jc w:val="center"/>
        <w:rPr>
          <w:i/>
          <w:iCs/>
          <w:sz w:val="44"/>
          <w:szCs w:val="44"/>
        </w:rPr>
      </w:pPr>
      <w:r>
        <w:rPr>
          <w:i/>
          <w:iCs/>
          <w:sz w:val="44"/>
          <w:szCs w:val="44"/>
        </w:rPr>
        <w:t>Subject Project</w:t>
      </w:r>
    </w:p>
    <w:p w14:paraId="1D1366F2">
      <w:pPr>
        <w:jc w:val="center"/>
      </w:pPr>
      <w:r>
        <w:t>BS AI 6</w:t>
      </w:r>
      <w:r>
        <w:rPr>
          <w:vertAlign w:val="superscript"/>
        </w:rPr>
        <w:t>th</w:t>
      </w:r>
      <w:r>
        <w:t xml:space="preserve"> Semester SP-25 (AIE-3079)</w:t>
      </w:r>
    </w:p>
    <w:p w14:paraId="355D700B">
      <w:r>
        <w:rPr>
          <w:b/>
          <w:bCs/>
        </w:rPr>
        <w:t>Date:</w:t>
      </w:r>
      <w:r>
        <w:t xml:space="preserve"> 26-06-2025</w:t>
      </w:r>
    </w:p>
    <w:p w14:paraId="0E1F1DAA">
      <w:pPr>
        <w:rPr>
          <w:b/>
          <w:bCs/>
          <w:lang w:val="zh-CN"/>
        </w:rPr>
      </w:pPr>
      <w:r>
        <w:rPr>
          <w:b/>
          <w:bCs/>
        </w:rPr>
        <w:t>Project Title:</w:t>
      </w:r>
      <w:r>
        <w:t xml:space="preserve"> </w:t>
      </w:r>
      <w:r>
        <w:rPr>
          <w:lang w:val="zh-CN"/>
        </w:rPr>
        <w:t>Smart Environment Monitor: IoT Smoke Detector &amp; Air Index Calculator</w:t>
      </w:r>
    </w:p>
    <w:p w14:paraId="12F9B379">
      <w:pPr>
        <w:rPr>
          <w:b/>
          <w:bCs/>
        </w:rPr>
      </w:pPr>
      <w:r>
        <w:rPr>
          <w:b/>
          <w:bCs/>
        </w:rPr>
        <w:t xml:space="preserve">Group Name/no.: </w:t>
      </w:r>
      <w:r>
        <w:t>AI_ZONE /</w:t>
      </w:r>
      <w:r>
        <w:rPr>
          <w:b/>
          <w:bCs/>
        </w:rPr>
        <w:t xml:space="preserve"> </w:t>
      </w:r>
      <w:r>
        <w:t>10</w:t>
      </w:r>
    </w:p>
    <w:p w14:paraId="275257E6">
      <w:pPr>
        <w:rPr>
          <w:b/>
          <w:bCs/>
        </w:rPr>
      </w:pPr>
    </w:p>
    <w:p w14:paraId="7A50C2DE">
      <w:pPr>
        <w:rPr>
          <w:b/>
          <w:bCs/>
        </w:rPr>
      </w:pPr>
      <w:r>
        <w:rPr>
          <w:b/>
          <w:bCs/>
        </w:rPr>
        <w:t>Team Members:</w:t>
      </w:r>
    </w:p>
    <w:tbl>
      <w:tblPr>
        <w:tblStyle w:val="166"/>
        <w:tblW w:w="10829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430"/>
        <w:gridCol w:w="3860"/>
        <w:gridCol w:w="2469"/>
      </w:tblGrid>
      <w:tr w14:paraId="209E6DD3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 w:themeFill="background1"/>
          </w:tcPr>
          <w:p w14:paraId="4BA86AD2">
            <w:pPr>
              <w:spacing w:after="0" w:line="240" w:lineRule="auto"/>
              <w:jc w:val="center"/>
              <w:rPr>
                <w:b w:val="0"/>
                <w:bCs w:val="0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Members</w:t>
            </w:r>
          </w:p>
        </w:tc>
        <w:tc>
          <w:tcPr>
            <w:tcW w:w="2430" w:type="dxa"/>
            <w:tcBorders>
              <w:top w:val="nil"/>
              <w:right w:val="nil"/>
              <w:insideV w:val="nil"/>
            </w:tcBorders>
            <w:shd w:val="clear" w:color="auto" w:fill="FFFFFF" w:themeFill="background1"/>
          </w:tcPr>
          <w:p w14:paraId="1716E8D0">
            <w:pPr>
              <w:spacing w:after="0" w:line="240" w:lineRule="auto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Registration no</w:t>
            </w:r>
          </w:p>
        </w:tc>
        <w:tc>
          <w:tcPr>
            <w:tcW w:w="3860" w:type="dxa"/>
            <w:tcBorders>
              <w:top w:val="nil"/>
              <w:right w:val="nil"/>
              <w:insideV w:val="nil"/>
            </w:tcBorders>
            <w:shd w:val="clear" w:color="auto" w:fill="FFFFFF" w:themeFill="background1"/>
          </w:tcPr>
          <w:p w14:paraId="64EE2F6E">
            <w:pPr>
              <w:spacing w:after="0" w:line="240" w:lineRule="auto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469" w:type="dxa"/>
            <w:tcBorders>
              <w:top w:val="nil"/>
              <w:right w:val="nil"/>
              <w:insideV w:val="nil"/>
            </w:tcBorders>
            <w:shd w:val="clear" w:color="auto" w:fill="FFFFFF" w:themeFill="background1"/>
          </w:tcPr>
          <w:p w14:paraId="07827BDD">
            <w:pPr>
              <w:spacing w:after="0" w:line="240" w:lineRule="auto"/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Signature</w:t>
            </w:r>
          </w:p>
        </w:tc>
      </w:tr>
      <w:tr w14:paraId="720AB6DB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  <w:jc w:val="center"/>
        </w:trPr>
        <w:tc>
          <w:tcPr>
            <w:tcW w:w="2070" w:type="dxa"/>
            <w:tcBorders>
              <w:left w:val="nil"/>
              <w:bottom w:val="nil"/>
              <w:insideH w:val="nil"/>
            </w:tcBorders>
            <w:shd w:val="clear" w:color="auto" w:fill="FFFFFF" w:themeFill="background1"/>
          </w:tcPr>
          <w:p w14:paraId="78E7E97A">
            <w:pPr>
              <w:spacing w:after="0" w:line="240" w:lineRule="auto"/>
              <w:jc w:val="right"/>
              <w:rPr>
                <w:b/>
                <w:bCs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Member-1 (Leader)</w:t>
            </w:r>
          </w:p>
        </w:tc>
        <w:tc>
          <w:tcPr>
            <w:tcW w:w="2430" w:type="dxa"/>
            <w:shd w:val="clear" w:color="auto" w:fill="CCCCCC" w:themeFill="text1" w:themeFillTint="33"/>
          </w:tcPr>
          <w:p w14:paraId="73F4E581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22-NTU-CS-1336</w:t>
            </w:r>
          </w:p>
        </w:tc>
        <w:tc>
          <w:tcPr>
            <w:tcW w:w="3860" w:type="dxa"/>
            <w:shd w:val="clear" w:color="auto" w:fill="CCCCCC" w:themeFill="text1" w:themeFillTint="33"/>
          </w:tcPr>
          <w:p w14:paraId="15156D31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ABDUL RAFAY</w:t>
            </w:r>
          </w:p>
        </w:tc>
        <w:tc>
          <w:tcPr>
            <w:tcW w:w="2469" w:type="dxa"/>
            <w:shd w:val="clear" w:color="auto" w:fill="CCCCCC" w:themeFill="text1" w:themeFillTint="33"/>
          </w:tcPr>
          <w:p w14:paraId="086F3CAF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DA74F5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2070" w:type="dxa"/>
            <w:tcBorders>
              <w:left w:val="nil"/>
              <w:bottom w:val="nil"/>
              <w:insideH w:val="nil"/>
            </w:tcBorders>
            <w:shd w:val="clear" w:color="auto" w:fill="FFFFFF" w:themeFill="background1"/>
          </w:tcPr>
          <w:p w14:paraId="2015E965">
            <w:pPr>
              <w:spacing w:after="0" w:line="240" w:lineRule="auto"/>
              <w:jc w:val="right"/>
              <w:rPr>
                <w:b/>
                <w:bCs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Member-2</w:t>
            </w:r>
          </w:p>
        </w:tc>
        <w:tc>
          <w:tcPr>
            <w:tcW w:w="2430" w:type="dxa"/>
          </w:tcPr>
          <w:p w14:paraId="03A788A9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22-NTU-CS-1355</w:t>
            </w:r>
          </w:p>
        </w:tc>
        <w:tc>
          <w:tcPr>
            <w:tcW w:w="3860" w:type="dxa"/>
          </w:tcPr>
          <w:p w14:paraId="4D325B04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M. FAISAL</w:t>
            </w:r>
          </w:p>
        </w:tc>
        <w:tc>
          <w:tcPr>
            <w:tcW w:w="2469" w:type="dxa"/>
          </w:tcPr>
          <w:p w14:paraId="0EF51AD0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2F1B3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2070" w:type="dxa"/>
            <w:tcBorders>
              <w:left w:val="nil"/>
              <w:bottom w:val="nil"/>
              <w:insideH w:val="nil"/>
            </w:tcBorders>
            <w:shd w:val="clear" w:color="auto" w:fill="FFFFFF" w:themeFill="background1"/>
          </w:tcPr>
          <w:p w14:paraId="1AC59FF1">
            <w:pPr>
              <w:spacing w:after="0" w:line="240" w:lineRule="auto"/>
              <w:jc w:val="right"/>
              <w:rPr>
                <w:b/>
                <w:bCs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Member-3</w:t>
            </w:r>
          </w:p>
        </w:tc>
        <w:tc>
          <w:tcPr>
            <w:tcW w:w="2430" w:type="dxa"/>
            <w:shd w:val="clear" w:color="auto" w:fill="CCCCCC" w:themeFill="text1" w:themeFillTint="33"/>
          </w:tcPr>
          <w:p w14:paraId="2A959839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22-NTU-CS-1375</w:t>
            </w:r>
          </w:p>
        </w:tc>
        <w:tc>
          <w:tcPr>
            <w:tcW w:w="3860" w:type="dxa"/>
            <w:shd w:val="clear" w:color="auto" w:fill="CCCCCC" w:themeFill="text1" w:themeFillTint="33"/>
          </w:tcPr>
          <w:p w14:paraId="47FD9AF9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SUFHAN SIDDIQUE</w:t>
            </w:r>
          </w:p>
        </w:tc>
        <w:tc>
          <w:tcPr>
            <w:tcW w:w="2469" w:type="dxa"/>
            <w:shd w:val="clear" w:color="auto" w:fill="CCCCCC" w:themeFill="text1" w:themeFillTint="33"/>
          </w:tcPr>
          <w:p w14:paraId="3F39945F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E13594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2070" w:type="dxa"/>
            <w:tcBorders>
              <w:left w:val="nil"/>
              <w:bottom w:val="nil"/>
              <w:insideH w:val="nil"/>
            </w:tcBorders>
            <w:shd w:val="clear" w:color="auto" w:fill="FFFFFF" w:themeFill="background1"/>
          </w:tcPr>
          <w:p w14:paraId="15352318">
            <w:pPr>
              <w:spacing w:after="0" w:line="240" w:lineRule="auto"/>
              <w:jc w:val="right"/>
              <w:rPr>
                <w:b/>
                <w:bCs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Member-4</w:t>
            </w:r>
          </w:p>
        </w:tc>
        <w:tc>
          <w:tcPr>
            <w:tcW w:w="2430" w:type="dxa"/>
          </w:tcPr>
          <w:p w14:paraId="32901614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60" w:type="dxa"/>
          </w:tcPr>
          <w:p w14:paraId="5CABC63F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9" w:type="dxa"/>
          </w:tcPr>
          <w:p w14:paraId="7692E7A6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564835A">
      <w:pPr>
        <w:rPr>
          <w:b/>
          <w:bCs/>
        </w:rPr>
      </w:pPr>
    </w:p>
    <w:p w14:paraId="0E91E67F">
      <w:r>
        <w:br w:type="page"/>
      </w:r>
    </w:p>
    <w:p w14:paraId="3425EF90">
      <w:pPr>
        <w:spacing w:after="0"/>
        <w:jc w:val="center"/>
        <w:rPr>
          <w:i/>
          <w:iCs/>
          <w:color w:val="4F81BD" w:themeColor="accent1"/>
          <w14:textFill>
            <w14:solidFill>
              <w14:schemeClr w14:val="accent1"/>
            </w14:solidFill>
          </w14:textFill>
        </w:rPr>
      </w:pPr>
    </w:p>
    <w:tbl>
      <w:tblPr>
        <w:tblStyle w:val="165"/>
        <w:tblpPr w:leftFromText="180" w:rightFromText="180" w:vertAnchor="text" w:horzAnchor="margin" w:tblpXSpec="center" w:tblpY="129"/>
        <w:tblW w:w="8967" w:type="dxa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894"/>
        <w:gridCol w:w="1891"/>
        <w:gridCol w:w="1754"/>
        <w:gridCol w:w="1754"/>
        <w:gridCol w:w="1758"/>
      </w:tblGrid>
      <w:tr w14:paraId="47B7AA7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8967" w:type="dxa"/>
            <w:gridSpan w:val="6"/>
            <w:tcBorders>
              <w:bottom w:val="single" w:color="666666" w:themeColor="text1" w:themeTint="99" w:sz="12" w:space="0"/>
              <w:insideH w:val="single" w:sz="12" w:space="0"/>
            </w:tcBorders>
            <w:noWrap/>
            <w:vAlign w:val="center"/>
          </w:tcPr>
          <w:p w14:paraId="0378ADF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Contributions in % of each Team Members for each component</w:t>
            </w:r>
          </w:p>
        </w:tc>
      </w:tr>
      <w:tr w14:paraId="47B2B34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noWrap/>
            <w:vAlign w:val="center"/>
          </w:tcPr>
          <w:p w14:paraId="6C134BC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</w:tc>
        <w:tc>
          <w:tcPr>
            <w:tcW w:w="1891" w:type="dxa"/>
            <w:noWrap/>
            <w:vAlign w:val="center"/>
          </w:tcPr>
          <w:p w14:paraId="3B4E119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Member-1</w:t>
            </w:r>
          </w:p>
        </w:tc>
        <w:tc>
          <w:tcPr>
            <w:tcW w:w="1754" w:type="dxa"/>
            <w:noWrap/>
            <w:vAlign w:val="center"/>
          </w:tcPr>
          <w:p w14:paraId="3D06A07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Member-2</w:t>
            </w:r>
          </w:p>
        </w:tc>
        <w:tc>
          <w:tcPr>
            <w:tcW w:w="1754" w:type="dxa"/>
            <w:noWrap/>
            <w:vAlign w:val="center"/>
          </w:tcPr>
          <w:p w14:paraId="42467BF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Member-3</w:t>
            </w:r>
          </w:p>
        </w:tc>
        <w:tc>
          <w:tcPr>
            <w:tcW w:w="1758" w:type="dxa"/>
            <w:noWrap/>
            <w:vAlign w:val="center"/>
          </w:tcPr>
          <w:p w14:paraId="250EE6A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Member-4</w:t>
            </w:r>
          </w:p>
        </w:tc>
      </w:tr>
      <w:tr w14:paraId="7C1CB0F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1810" w:type="dxa"/>
            <w:gridSpan w:val="2"/>
            <w:vAlign w:val="center"/>
          </w:tcPr>
          <w:p w14:paraId="2D93E616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/>
                <w:bCs/>
                <w:color w:val="000000"/>
              </w:rPr>
            </w:pPr>
            <w:r>
              <w:rPr>
                <w:rFonts w:ascii="Cambria" w:hAnsi="Cambria" w:eastAsia="Times New Roman" w:cs="Calibri"/>
                <w:b/>
                <w:bCs/>
                <w:color w:val="000000"/>
              </w:rPr>
              <w:t>Distribution Components</w:t>
            </w:r>
          </w:p>
        </w:tc>
        <w:tc>
          <w:tcPr>
            <w:tcW w:w="1891" w:type="dxa"/>
            <w:vAlign w:val="center"/>
          </w:tcPr>
          <w:p w14:paraId="1DEE9E2E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RAFAY</w:t>
            </w:r>
          </w:p>
        </w:tc>
        <w:tc>
          <w:tcPr>
            <w:tcW w:w="1754" w:type="dxa"/>
            <w:vAlign w:val="center"/>
          </w:tcPr>
          <w:p w14:paraId="6637096D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FAISAL</w:t>
            </w:r>
          </w:p>
        </w:tc>
        <w:tc>
          <w:tcPr>
            <w:tcW w:w="1754" w:type="dxa"/>
            <w:vAlign w:val="center"/>
          </w:tcPr>
          <w:p w14:paraId="687175B5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SUFHAN</w:t>
            </w:r>
          </w:p>
        </w:tc>
        <w:tc>
          <w:tcPr>
            <w:tcW w:w="1758" w:type="dxa"/>
            <w:vAlign w:val="center"/>
          </w:tcPr>
          <w:p w14:paraId="63BD9C29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Name</w:t>
            </w:r>
          </w:p>
        </w:tc>
      </w:tr>
      <w:tr w14:paraId="0739598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916" w:type="dxa"/>
            <w:vMerge w:val="restart"/>
            <w:vAlign w:val="center"/>
          </w:tcPr>
          <w:p w14:paraId="18405344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/>
                <w:bCs/>
                <w:color w:val="000000"/>
              </w:rPr>
            </w:pPr>
            <w:r>
              <w:rPr>
                <w:rFonts w:ascii="Cambria" w:hAnsi="Cambria" w:eastAsia="Times New Roman" w:cs="Calibri"/>
                <w:b/>
                <w:bCs/>
                <w:color w:val="000000"/>
              </w:rPr>
              <w:t>Coding</w:t>
            </w:r>
          </w:p>
        </w:tc>
        <w:tc>
          <w:tcPr>
            <w:tcW w:w="894" w:type="dxa"/>
            <w:vAlign w:val="center"/>
          </w:tcPr>
          <w:p w14:paraId="76C715F7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ESP32-coding</w:t>
            </w:r>
          </w:p>
        </w:tc>
        <w:tc>
          <w:tcPr>
            <w:tcW w:w="1891" w:type="dxa"/>
            <w:vAlign w:val="center"/>
          </w:tcPr>
          <w:p w14:paraId="4EA2A2C2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40%</w:t>
            </w:r>
          </w:p>
        </w:tc>
        <w:tc>
          <w:tcPr>
            <w:tcW w:w="1754" w:type="dxa"/>
            <w:vAlign w:val="center"/>
          </w:tcPr>
          <w:p w14:paraId="504ADA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4" w:type="dxa"/>
            <w:vAlign w:val="center"/>
          </w:tcPr>
          <w:p w14:paraId="62A940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8" w:type="dxa"/>
            <w:vAlign w:val="center"/>
          </w:tcPr>
          <w:p w14:paraId="1219EA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666B2B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916" w:type="dxa"/>
            <w:vMerge w:val="continue"/>
            <w:vAlign w:val="center"/>
          </w:tcPr>
          <w:p w14:paraId="3E2C44B8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/>
                <w:bCs/>
                <w:color w:val="000000"/>
              </w:rPr>
            </w:pPr>
          </w:p>
        </w:tc>
        <w:tc>
          <w:tcPr>
            <w:tcW w:w="894" w:type="dxa"/>
            <w:vAlign w:val="center"/>
          </w:tcPr>
          <w:p w14:paraId="435514EB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Python Coding</w:t>
            </w:r>
          </w:p>
        </w:tc>
        <w:tc>
          <w:tcPr>
            <w:tcW w:w="1891" w:type="dxa"/>
            <w:vAlign w:val="center"/>
          </w:tcPr>
          <w:p w14:paraId="32105F8D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30%</w:t>
            </w:r>
          </w:p>
        </w:tc>
        <w:tc>
          <w:tcPr>
            <w:tcW w:w="1754" w:type="dxa"/>
            <w:vAlign w:val="center"/>
          </w:tcPr>
          <w:p w14:paraId="392E78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40%</w:t>
            </w:r>
          </w:p>
        </w:tc>
        <w:tc>
          <w:tcPr>
            <w:tcW w:w="1754" w:type="dxa"/>
            <w:vAlign w:val="center"/>
          </w:tcPr>
          <w:p w14:paraId="46CF67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8" w:type="dxa"/>
            <w:vAlign w:val="center"/>
          </w:tcPr>
          <w:p w14:paraId="1DB651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6834EC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vAlign w:val="center"/>
          </w:tcPr>
          <w:p w14:paraId="5CE29116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/>
                <w:bCs/>
                <w:color w:val="000000"/>
              </w:rPr>
            </w:pPr>
            <w:r>
              <w:rPr>
                <w:rFonts w:ascii="Cambria" w:hAnsi="Cambria" w:eastAsia="Times New Roman" w:cs="Calibri"/>
                <w:b/>
                <w:bCs/>
                <w:color w:val="000000"/>
              </w:rPr>
              <w:t>UI Design</w:t>
            </w:r>
          </w:p>
        </w:tc>
        <w:tc>
          <w:tcPr>
            <w:tcW w:w="1891" w:type="dxa"/>
            <w:vAlign w:val="center"/>
          </w:tcPr>
          <w:p w14:paraId="7AE4CFD5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30%</w:t>
            </w:r>
          </w:p>
        </w:tc>
        <w:tc>
          <w:tcPr>
            <w:tcW w:w="1754" w:type="dxa"/>
            <w:vAlign w:val="center"/>
          </w:tcPr>
          <w:p w14:paraId="37060C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40%</w:t>
            </w:r>
          </w:p>
        </w:tc>
        <w:tc>
          <w:tcPr>
            <w:tcW w:w="1754" w:type="dxa"/>
            <w:vAlign w:val="center"/>
          </w:tcPr>
          <w:p w14:paraId="7E0FCB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8" w:type="dxa"/>
            <w:vAlign w:val="center"/>
          </w:tcPr>
          <w:p w14:paraId="3F03F9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0F636BA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vAlign w:val="center"/>
          </w:tcPr>
          <w:p w14:paraId="46717C16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/>
                <w:bCs/>
                <w:color w:val="000000"/>
              </w:rPr>
            </w:pPr>
            <w:r>
              <w:rPr>
                <w:rFonts w:ascii="Cambria" w:hAnsi="Cambria" w:eastAsia="Times New Roman" w:cs="Calibri"/>
                <w:b/>
                <w:bCs/>
                <w:color w:val="000000"/>
              </w:rPr>
              <w:t>Database</w:t>
            </w:r>
          </w:p>
        </w:tc>
        <w:tc>
          <w:tcPr>
            <w:tcW w:w="1891" w:type="dxa"/>
            <w:vAlign w:val="center"/>
          </w:tcPr>
          <w:p w14:paraId="0AB22B64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30%</w:t>
            </w:r>
          </w:p>
        </w:tc>
        <w:tc>
          <w:tcPr>
            <w:tcW w:w="1754" w:type="dxa"/>
            <w:vAlign w:val="center"/>
          </w:tcPr>
          <w:p w14:paraId="703755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40%</w:t>
            </w:r>
          </w:p>
        </w:tc>
        <w:tc>
          <w:tcPr>
            <w:tcW w:w="1754" w:type="dxa"/>
            <w:vAlign w:val="center"/>
          </w:tcPr>
          <w:p w14:paraId="15CB5B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8" w:type="dxa"/>
            <w:vAlign w:val="center"/>
          </w:tcPr>
          <w:p w14:paraId="3582AB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4EF87F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vAlign w:val="center"/>
          </w:tcPr>
          <w:p w14:paraId="309E7322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/>
                <w:bCs/>
                <w:color w:val="000000"/>
              </w:rPr>
            </w:pPr>
            <w:r>
              <w:rPr>
                <w:rFonts w:ascii="Cambria" w:hAnsi="Cambria" w:eastAsia="Times New Roman" w:cs="Calibri"/>
                <w:b/>
                <w:bCs/>
                <w:color w:val="000000"/>
              </w:rPr>
              <w:t>Cloud Integration</w:t>
            </w:r>
          </w:p>
        </w:tc>
        <w:tc>
          <w:tcPr>
            <w:tcW w:w="1891" w:type="dxa"/>
            <w:vAlign w:val="center"/>
          </w:tcPr>
          <w:p w14:paraId="49B3B90A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40%</w:t>
            </w:r>
          </w:p>
        </w:tc>
        <w:tc>
          <w:tcPr>
            <w:tcW w:w="1754" w:type="dxa"/>
            <w:vAlign w:val="center"/>
          </w:tcPr>
          <w:p w14:paraId="0ECE9E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4" w:type="dxa"/>
            <w:vAlign w:val="center"/>
          </w:tcPr>
          <w:p w14:paraId="27AC4D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8" w:type="dxa"/>
            <w:vAlign w:val="center"/>
          </w:tcPr>
          <w:p w14:paraId="182881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DD510E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vAlign w:val="center"/>
          </w:tcPr>
          <w:p w14:paraId="543FDD8E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/>
                <w:bCs/>
                <w:color w:val="000000"/>
              </w:rPr>
            </w:pPr>
            <w:r>
              <w:rPr>
                <w:rFonts w:ascii="Cambria" w:hAnsi="Cambria" w:eastAsia="Times New Roman" w:cs="Calibri"/>
                <w:b/>
                <w:bCs/>
                <w:color w:val="000000"/>
              </w:rPr>
              <w:t>IoT Gateway</w:t>
            </w:r>
          </w:p>
        </w:tc>
        <w:tc>
          <w:tcPr>
            <w:tcW w:w="1891" w:type="dxa"/>
            <w:vAlign w:val="center"/>
          </w:tcPr>
          <w:p w14:paraId="31236DB9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40%</w:t>
            </w:r>
          </w:p>
        </w:tc>
        <w:tc>
          <w:tcPr>
            <w:tcW w:w="1754" w:type="dxa"/>
            <w:vAlign w:val="center"/>
          </w:tcPr>
          <w:p w14:paraId="373523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4" w:type="dxa"/>
            <w:vAlign w:val="center"/>
          </w:tcPr>
          <w:p w14:paraId="0CA2C8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8" w:type="dxa"/>
            <w:vAlign w:val="center"/>
          </w:tcPr>
          <w:p w14:paraId="5BF840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ABAB4C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vAlign w:val="center"/>
          </w:tcPr>
          <w:p w14:paraId="51F707CC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/>
                <w:bCs/>
                <w:color w:val="000000"/>
              </w:rPr>
            </w:pPr>
            <w:r>
              <w:rPr>
                <w:rFonts w:ascii="Cambria" w:hAnsi="Cambria" w:eastAsia="Times New Roman" w:cs="Calibri"/>
                <w:b/>
                <w:bCs/>
                <w:color w:val="000000"/>
              </w:rPr>
              <w:t>Edge Processing</w:t>
            </w:r>
          </w:p>
        </w:tc>
        <w:tc>
          <w:tcPr>
            <w:tcW w:w="1891" w:type="dxa"/>
            <w:vAlign w:val="center"/>
          </w:tcPr>
          <w:p w14:paraId="0CF303B1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30%</w:t>
            </w:r>
          </w:p>
        </w:tc>
        <w:tc>
          <w:tcPr>
            <w:tcW w:w="1754" w:type="dxa"/>
            <w:vAlign w:val="center"/>
          </w:tcPr>
          <w:p w14:paraId="61E143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40%</w:t>
            </w:r>
          </w:p>
        </w:tc>
        <w:tc>
          <w:tcPr>
            <w:tcW w:w="1754" w:type="dxa"/>
            <w:vAlign w:val="center"/>
          </w:tcPr>
          <w:p w14:paraId="19F92A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8" w:type="dxa"/>
            <w:vAlign w:val="center"/>
          </w:tcPr>
          <w:p w14:paraId="06D028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2A14588D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vAlign w:val="center"/>
          </w:tcPr>
          <w:p w14:paraId="67B77610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/>
                <w:bCs/>
                <w:color w:val="000000"/>
              </w:rPr>
            </w:pPr>
            <w:r>
              <w:rPr>
                <w:rFonts w:ascii="Cambria" w:hAnsi="Cambria" w:eastAsia="Times New Roman" w:cs="Calibri"/>
                <w:b/>
                <w:bCs/>
                <w:color w:val="000000"/>
              </w:rPr>
              <w:t>Documentation</w:t>
            </w:r>
          </w:p>
        </w:tc>
        <w:tc>
          <w:tcPr>
            <w:tcW w:w="1891" w:type="dxa"/>
            <w:vAlign w:val="center"/>
          </w:tcPr>
          <w:p w14:paraId="0439303D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30%</w:t>
            </w:r>
          </w:p>
        </w:tc>
        <w:tc>
          <w:tcPr>
            <w:tcW w:w="1754" w:type="dxa"/>
            <w:vAlign w:val="center"/>
          </w:tcPr>
          <w:p w14:paraId="20FC41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4" w:type="dxa"/>
            <w:vAlign w:val="center"/>
          </w:tcPr>
          <w:p w14:paraId="0860B4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40%</w:t>
            </w:r>
          </w:p>
        </w:tc>
        <w:tc>
          <w:tcPr>
            <w:tcW w:w="1758" w:type="dxa"/>
            <w:vAlign w:val="center"/>
          </w:tcPr>
          <w:p w14:paraId="0107FA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27961FE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vAlign w:val="center"/>
          </w:tcPr>
          <w:p w14:paraId="6995DD68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 w:val="0"/>
                <w:bCs w:val="0"/>
                <w:color w:val="000000"/>
              </w:rPr>
            </w:pPr>
            <w:r>
              <w:rPr>
                <w:rFonts w:ascii="Cambria" w:hAnsi="Cambria" w:eastAsia="Times New Roman" w:cs="Calibri"/>
                <w:b/>
                <w:bCs/>
                <w:color w:val="000000"/>
              </w:rPr>
              <w:t>Presentation</w:t>
            </w:r>
          </w:p>
          <w:p w14:paraId="355BCF5D">
            <w:pPr>
              <w:spacing w:after="0" w:line="240" w:lineRule="auto"/>
              <w:jc w:val="center"/>
              <w:rPr>
                <w:rFonts w:ascii="Cambria" w:hAnsi="Cambria" w:eastAsia="Times New Roman" w:cs="Calibri"/>
                <w:b/>
                <w:bCs/>
                <w:color w:val="000000"/>
              </w:rPr>
            </w:pPr>
            <w:r>
              <w:rPr>
                <w:rFonts w:ascii="Cambria" w:hAnsi="Cambria" w:eastAsia="Times New Roman" w:cs="Calibri"/>
                <w:b/>
                <w:bCs/>
                <w:color w:val="000000"/>
              </w:rPr>
              <w:t>Design</w:t>
            </w:r>
          </w:p>
        </w:tc>
        <w:tc>
          <w:tcPr>
            <w:tcW w:w="1891" w:type="dxa"/>
            <w:vAlign w:val="center"/>
          </w:tcPr>
          <w:p w14:paraId="1E2EE639">
            <w:pPr>
              <w:spacing w:after="0" w:line="240" w:lineRule="auto"/>
              <w:jc w:val="center"/>
              <w:rPr>
                <w:rFonts w:ascii="Cambria" w:hAnsi="Cambria" w:eastAsia="Times New Roman" w:cs="Calibri"/>
                <w:color w:val="000000"/>
              </w:rPr>
            </w:pPr>
            <w:r>
              <w:rPr>
                <w:rFonts w:ascii="Cambria" w:hAnsi="Cambria" w:eastAsia="Times New Roman" w:cs="Calibri"/>
                <w:color w:val="000000"/>
              </w:rPr>
              <w:t>30%</w:t>
            </w:r>
          </w:p>
        </w:tc>
        <w:tc>
          <w:tcPr>
            <w:tcW w:w="1754" w:type="dxa"/>
            <w:vAlign w:val="center"/>
          </w:tcPr>
          <w:p w14:paraId="0842DE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54" w:type="dxa"/>
            <w:vAlign w:val="center"/>
          </w:tcPr>
          <w:p w14:paraId="085D59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40%</w:t>
            </w:r>
          </w:p>
        </w:tc>
        <w:tc>
          <w:tcPr>
            <w:tcW w:w="1758" w:type="dxa"/>
            <w:vAlign w:val="center"/>
          </w:tcPr>
          <w:p w14:paraId="00337E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65D5A7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noWrap/>
            <w:vAlign w:val="center"/>
          </w:tcPr>
          <w:p w14:paraId="15B1301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Replace for other contribution</w:t>
            </w:r>
          </w:p>
        </w:tc>
        <w:tc>
          <w:tcPr>
            <w:tcW w:w="1891" w:type="dxa"/>
            <w:noWrap/>
            <w:vAlign w:val="center"/>
          </w:tcPr>
          <w:p w14:paraId="498F541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754" w:type="dxa"/>
            <w:noWrap/>
            <w:vAlign w:val="center"/>
          </w:tcPr>
          <w:p w14:paraId="1A9935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754" w:type="dxa"/>
            <w:noWrap/>
            <w:vAlign w:val="center"/>
          </w:tcPr>
          <w:p w14:paraId="02ADAA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758" w:type="dxa"/>
            <w:noWrap/>
            <w:vAlign w:val="center"/>
          </w:tcPr>
          <w:p w14:paraId="5B7303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3A286572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noWrap/>
            <w:vAlign w:val="center"/>
          </w:tcPr>
          <w:p w14:paraId="2664C1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Replace for other contribution</w:t>
            </w:r>
          </w:p>
        </w:tc>
        <w:tc>
          <w:tcPr>
            <w:tcW w:w="1891" w:type="dxa"/>
            <w:noWrap/>
            <w:vAlign w:val="center"/>
          </w:tcPr>
          <w:p w14:paraId="0265FA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754" w:type="dxa"/>
            <w:noWrap/>
            <w:vAlign w:val="center"/>
          </w:tcPr>
          <w:p w14:paraId="1D483B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754" w:type="dxa"/>
            <w:noWrap/>
            <w:vAlign w:val="center"/>
          </w:tcPr>
          <w:p w14:paraId="770F06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758" w:type="dxa"/>
            <w:noWrap/>
            <w:vAlign w:val="center"/>
          </w:tcPr>
          <w:p w14:paraId="16724E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A25E27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noWrap/>
            <w:vAlign w:val="center"/>
          </w:tcPr>
          <w:p w14:paraId="3AC886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Replace for other contribution</w:t>
            </w:r>
          </w:p>
        </w:tc>
        <w:tc>
          <w:tcPr>
            <w:tcW w:w="1891" w:type="dxa"/>
            <w:noWrap/>
            <w:vAlign w:val="center"/>
          </w:tcPr>
          <w:p w14:paraId="39D8FB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754" w:type="dxa"/>
            <w:noWrap/>
            <w:vAlign w:val="center"/>
          </w:tcPr>
          <w:p w14:paraId="5444A8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754" w:type="dxa"/>
            <w:noWrap/>
            <w:vAlign w:val="center"/>
          </w:tcPr>
          <w:p w14:paraId="69060E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758" w:type="dxa"/>
            <w:noWrap/>
            <w:vAlign w:val="center"/>
          </w:tcPr>
          <w:p w14:paraId="28770C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1839CF0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10" w:type="dxa"/>
            <w:gridSpan w:val="2"/>
            <w:noWrap/>
            <w:vAlign w:val="center"/>
          </w:tcPr>
          <w:p w14:paraId="1A6D894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Replace for other contribution</w:t>
            </w:r>
          </w:p>
        </w:tc>
        <w:tc>
          <w:tcPr>
            <w:tcW w:w="1891" w:type="dxa"/>
            <w:noWrap/>
            <w:vAlign w:val="center"/>
          </w:tcPr>
          <w:p w14:paraId="7739574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754" w:type="dxa"/>
            <w:noWrap/>
            <w:vAlign w:val="center"/>
          </w:tcPr>
          <w:p w14:paraId="6DD5B5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754" w:type="dxa"/>
            <w:noWrap/>
            <w:vAlign w:val="center"/>
          </w:tcPr>
          <w:p w14:paraId="3A8F9C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758" w:type="dxa"/>
            <w:noWrap/>
            <w:vAlign w:val="center"/>
          </w:tcPr>
          <w:p w14:paraId="327585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6E2BAA90"/>
    <w:p w14:paraId="2AEE9DA7"/>
    <w:p w14:paraId="1EFD6E83"/>
    <w:p w14:paraId="748790DD"/>
    <w:p w14:paraId="54AA7EE3"/>
    <w:p w14:paraId="4643FE54"/>
    <w:p w14:paraId="17CFAA87"/>
    <w:p w14:paraId="364F3E12"/>
    <w:p w14:paraId="22C98478"/>
    <w:p w14:paraId="1700EE06"/>
    <w:p w14:paraId="456B6FA2"/>
    <w:p w14:paraId="1F3DCD21"/>
    <w:p w14:paraId="2AD6020A"/>
    <w:p w14:paraId="2FD91CF5"/>
    <w:p w14:paraId="163E8151"/>
    <w:p w14:paraId="56B1C57D">
      <w:pPr>
        <w:spacing w:after="0"/>
        <w:jc w:val="center"/>
        <w:rPr>
          <w:i/>
          <w:iCs/>
          <w:color w:val="EE0000"/>
        </w:rPr>
      </w:pPr>
      <w:r>
        <w:rPr>
          <w:i/>
          <w:iCs/>
          <w:color w:val="EE0000"/>
        </w:rPr>
        <w:t>To be filled by the evaluator</w:t>
      </w:r>
    </w:p>
    <w:p w14:paraId="7FED23B4">
      <w:pPr>
        <w:pStyle w:val="2"/>
        <w:spacing w:before="0"/>
        <w:jc w:val="center"/>
      </w:pPr>
      <w:r>
        <w:t>Team-Based Evaluation (60 Marks)</w:t>
      </w:r>
    </w:p>
    <w:tbl>
      <w:tblPr>
        <w:tblStyle w:val="167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9"/>
        <w:gridCol w:w="1848"/>
        <w:gridCol w:w="2561"/>
      </w:tblGrid>
      <w:tr w14:paraId="0DCD0A0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409" w:type="dxa"/>
          </w:tcPr>
          <w:p w14:paraId="1D5429C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848" w:type="dxa"/>
          </w:tcPr>
          <w:p w14:paraId="40D3861E">
            <w:pPr>
              <w:spacing w:after="0" w:line="24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Obtained Marks</w:t>
            </w:r>
          </w:p>
        </w:tc>
        <w:tc>
          <w:tcPr>
            <w:tcW w:w="2561" w:type="dxa"/>
          </w:tcPr>
          <w:p w14:paraId="47067F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 of</w:t>
            </w:r>
          </w:p>
        </w:tc>
      </w:tr>
      <w:tr w14:paraId="4356CE3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4409" w:type="dxa"/>
            <w:shd w:val="clear" w:color="auto" w:fill="F1F1F1" w:themeFill="background1" w:themeFillShade="F2"/>
          </w:tcPr>
          <w:p w14:paraId="0E06CCA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System Design &amp; Architecture</w:t>
            </w:r>
          </w:p>
        </w:tc>
        <w:tc>
          <w:tcPr>
            <w:tcW w:w="1848" w:type="dxa"/>
            <w:shd w:val="clear" w:color="auto" w:fill="F1F1F1" w:themeFill="background1" w:themeFillShade="F2"/>
          </w:tcPr>
          <w:p w14:paraId="35E59375">
            <w:pPr>
              <w:spacing w:after="0" w:line="240" w:lineRule="auto"/>
              <w:jc w:val="right"/>
            </w:pPr>
          </w:p>
        </w:tc>
        <w:tc>
          <w:tcPr>
            <w:tcW w:w="2561" w:type="dxa"/>
            <w:shd w:val="clear" w:color="auto" w:fill="F1F1F1" w:themeFill="background1" w:themeFillShade="F2"/>
          </w:tcPr>
          <w:p w14:paraId="12FF72CB">
            <w:pPr>
              <w:spacing w:after="0" w:line="240" w:lineRule="auto"/>
              <w:jc w:val="right"/>
            </w:pPr>
            <w:r>
              <w:t>10</w:t>
            </w:r>
          </w:p>
        </w:tc>
      </w:tr>
      <w:tr w14:paraId="5E1447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409" w:type="dxa"/>
          </w:tcPr>
          <w:p w14:paraId="7431DE3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Hardware Integration &amp; Circuit Setup</w:t>
            </w:r>
          </w:p>
        </w:tc>
        <w:tc>
          <w:tcPr>
            <w:tcW w:w="1848" w:type="dxa"/>
          </w:tcPr>
          <w:p w14:paraId="38277DDD">
            <w:pPr>
              <w:spacing w:after="0" w:line="240" w:lineRule="auto"/>
              <w:jc w:val="right"/>
            </w:pPr>
          </w:p>
        </w:tc>
        <w:tc>
          <w:tcPr>
            <w:tcW w:w="2561" w:type="dxa"/>
          </w:tcPr>
          <w:p w14:paraId="2A3173C7">
            <w:pPr>
              <w:spacing w:after="0" w:line="240" w:lineRule="auto"/>
              <w:jc w:val="right"/>
            </w:pPr>
            <w:r>
              <w:t>10</w:t>
            </w:r>
          </w:p>
        </w:tc>
      </w:tr>
      <w:tr w14:paraId="44799C4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409" w:type="dxa"/>
            <w:shd w:val="clear" w:color="auto" w:fill="F1F1F1" w:themeFill="background1" w:themeFillShade="F2"/>
          </w:tcPr>
          <w:p w14:paraId="4B0D864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IoT Gateway and Cloud Communication</w:t>
            </w:r>
          </w:p>
        </w:tc>
        <w:tc>
          <w:tcPr>
            <w:tcW w:w="1848" w:type="dxa"/>
            <w:shd w:val="clear" w:color="auto" w:fill="F1F1F1" w:themeFill="background1" w:themeFillShade="F2"/>
          </w:tcPr>
          <w:p w14:paraId="60E4CC2C">
            <w:pPr>
              <w:spacing w:after="0" w:line="240" w:lineRule="auto"/>
              <w:jc w:val="right"/>
            </w:pPr>
          </w:p>
        </w:tc>
        <w:tc>
          <w:tcPr>
            <w:tcW w:w="2561" w:type="dxa"/>
            <w:shd w:val="clear" w:color="auto" w:fill="F1F1F1" w:themeFill="background1" w:themeFillShade="F2"/>
          </w:tcPr>
          <w:p w14:paraId="6D43ADAE">
            <w:pPr>
              <w:spacing w:after="0" w:line="240" w:lineRule="auto"/>
              <w:jc w:val="right"/>
            </w:pPr>
            <w:r>
              <w:t>10</w:t>
            </w:r>
          </w:p>
        </w:tc>
      </w:tr>
      <w:tr w14:paraId="68CB4FD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4409" w:type="dxa"/>
          </w:tcPr>
          <w:p w14:paraId="086D705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Working Prototype Demonstration</w:t>
            </w:r>
          </w:p>
        </w:tc>
        <w:tc>
          <w:tcPr>
            <w:tcW w:w="1848" w:type="dxa"/>
          </w:tcPr>
          <w:p w14:paraId="697C8370">
            <w:pPr>
              <w:spacing w:after="0" w:line="240" w:lineRule="auto"/>
              <w:jc w:val="right"/>
            </w:pPr>
          </w:p>
        </w:tc>
        <w:tc>
          <w:tcPr>
            <w:tcW w:w="2561" w:type="dxa"/>
          </w:tcPr>
          <w:p w14:paraId="2ACE96BE">
            <w:pPr>
              <w:spacing w:after="0" w:line="240" w:lineRule="auto"/>
              <w:jc w:val="right"/>
            </w:pPr>
            <w:r>
              <w:t>10</w:t>
            </w:r>
          </w:p>
        </w:tc>
      </w:tr>
      <w:tr w14:paraId="3C312FA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409" w:type="dxa"/>
            <w:shd w:val="clear" w:color="auto" w:fill="F1F1F1" w:themeFill="background1" w:themeFillShade="F2"/>
          </w:tcPr>
          <w:p w14:paraId="5AC35B2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Performance &amp; Reliability Testing</w:t>
            </w:r>
          </w:p>
        </w:tc>
        <w:tc>
          <w:tcPr>
            <w:tcW w:w="1848" w:type="dxa"/>
            <w:shd w:val="clear" w:color="auto" w:fill="F1F1F1" w:themeFill="background1" w:themeFillShade="F2"/>
          </w:tcPr>
          <w:p w14:paraId="138DA64A">
            <w:pPr>
              <w:spacing w:after="0" w:line="240" w:lineRule="auto"/>
              <w:jc w:val="right"/>
            </w:pPr>
          </w:p>
        </w:tc>
        <w:tc>
          <w:tcPr>
            <w:tcW w:w="2561" w:type="dxa"/>
            <w:shd w:val="clear" w:color="auto" w:fill="F1F1F1" w:themeFill="background1" w:themeFillShade="F2"/>
          </w:tcPr>
          <w:p w14:paraId="22D14EFC">
            <w:pPr>
              <w:spacing w:after="0" w:line="240" w:lineRule="auto"/>
              <w:jc w:val="right"/>
            </w:pPr>
            <w:r>
              <w:t>10</w:t>
            </w:r>
          </w:p>
        </w:tc>
      </w:tr>
      <w:tr w14:paraId="43B4047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409" w:type="dxa"/>
          </w:tcPr>
          <w:p w14:paraId="45FE4AE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Presentation</w:t>
            </w:r>
          </w:p>
        </w:tc>
        <w:tc>
          <w:tcPr>
            <w:tcW w:w="1848" w:type="dxa"/>
          </w:tcPr>
          <w:p w14:paraId="478B3D1B">
            <w:pPr>
              <w:spacing w:after="0" w:line="240" w:lineRule="auto"/>
              <w:jc w:val="right"/>
            </w:pPr>
          </w:p>
        </w:tc>
        <w:tc>
          <w:tcPr>
            <w:tcW w:w="2561" w:type="dxa"/>
          </w:tcPr>
          <w:p w14:paraId="13A95CF1">
            <w:pPr>
              <w:spacing w:after="0" w:line="240" w:lineRule="auto"/>
              <w:jc w:val="right"/>
            </w:pPr>
            <w:r>
              <w:t>10</w:t>
            </w:r>
          </w:p>
        </w:tc>
      </w:tr>
      <w:tr w14:paraId="6E6A995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4409" w:type="dxa"/>
            <w:shd w:val="clear" w:color="auto" w:fill="F1F1F1" w:themeFill="background1" w:themeFillShade="F2"/>
          </w:tcPr>
          <w:p w14:paraId="6C1BD99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 (Team-Based)</w:t>
            </w:r>
          </w:p>
        </w:tc>
        <w:tc>
          <w:tcPr>
            <w:tcW w:w="1848" w:type="dxa"/>
            <w:shd w:val="clear" w:color="auto" w:fill="F1F1F1" w:themeFill="background1" w:themeFillShade="F2"/>
          </w:tcPr>
          <w:p w14:paraId="03765A15">
            <w:pPr>
              <w:spacing w:after="0" w:line="240" w:lineRule="auto"/>
              <w:jc w:val="right"/>
            </w:pPr>
          </w:p>
        </w:tc>
        <w:tc>
          <w:tcPr>
            <w:tcW w:w="2561" w:type="dxa"/>
            <w:shd w:val="clear" w:color="auto" w:fill="F1F1F1" w:themeFill="background1" w:themeFillShade="F2"/>
          </w:tcPr>
          <w:p w14:paraId="32517BA5">
            <w:pPr>
              <w:spacing w:after="0" w:line="240" w:lineRule="auto"/>
              <w:jc w:val="right"/>
            </w:pPr>
            <w:r>
              <w:t>60</w:t>
            </w:r>
          </w:p>
        </w:tc>
      </w:tr>
    </w:tbl>
    <w:p w14:paraId="1A11E43B">
      <w:pPr>
        <w:pStyle w:val="2"/>
        <w:spacing w:before="0"/>
        <w:jc w:val="center"/>
      </w:pPr>
      <w:r>
        <w:t>Individual-Based Evaluation (40 Marks per Member)</w:t>
      </w:r>
    </w:p>
    <w:tbl>
      <w:tblPr>
        <w:tblStyle w:val="167"/>
        <w:tblW w:w="9793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1741"/>
        <w:gridCol w:w="1743"/>
        <w:gridCol w:w="1743"/>
        <w:gridCol w:w="1655"/>
      </w:tblGrid>
      <w:tr w14:paraId="39E813A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2716" w:type="dxa"/>
          </w:tcPr>
          <w:p w14:paraId="454F0D7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92" w:type="dxa"/>
          </w:tcPr>
          <w:p w14:paraId="04C40F4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Member 1</w:t>
            </w:r>
          </w:p>
        </w:tc>
        <w:tc>
          <w:tcPr>
            <w:tcW w:w="1793" w:type="dxa"/>
          </w:tcPr>
          <w:p w14:paraId="708B057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Member 2</w:t>
            </w:r>
          </w:p>
        </w:tc>
        <w:tc>
          <w:tcPr>
            <w:tcW w:w="1793" w:type="dxa"/>
          </w:tcPr>
          <w:p w14:paraId="205D649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Member 3</w:t>
            </w:r>
          </w:p>
        </w:tc>
        <w:tc>
          <w:tcPr>
            <w:tcW w:w="1699" w:type="dxa"/>
          </w:tcPr>
          <w:p w14:paraId="7511FE6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Member 4</w:t>
            </w:r>
          </w:p>
        </w:tc>
      </w:tr>
      <w:tr w14:paraId="3A04162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2716" w:type="dxa"/>
            <w:shd w:val="clear" w:color="auto" w:fill="F1F1F1" w:themeFill="background1" w:themeFillShade="F2"/>
          </w:tcPr>
          <w:p w14:paraId="3DF3291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92" w:type="dxa"/>
            <w:shd w:val="clear" w:color="auto" w:fill="F1F1F1" w:themeFill="background1" w:themeFillShade="F2"/>
          </w:tcPr>
          <w:p w14:paraId="347C5097">
            <w:pPr>
              <w:spacing w:after="0" w:line="240" w:lineRule="auto"/>
            </w:pPr>
          </w:p>
        </w:tc>
        <w:tc>
          <w:tcPr>
            <w:tcW w:w="1793" w:type="dxa"/>
            <w:shd w:val="clear" w:color="auto" w:fill="F1F1F1" w:themeFill="background1" w:themeFillShade="F2"/>
          </w:tcPr>
          <w:p w14:paraId="202C86A7">
            <w:pPr>
              <w:spacing w:after="0" w:line="240" w:lineRule="auto"/>
            </w:pPr>
          </w:p>
        </w:tc>
        <w:tc>
          <w:tcPr>
            <w:tcW w:w="1793" w:type="dxa"/>
            <w:shd w:val="clear" w:color="auto" w:fill="F1F1F1" w:themeFill="background1" w:themeFillShade="F2"/>
          </w:tcPr>
          <w:p w14:paraId="67366751">
            <w:pPr>
              <w:spacing w:after="0" w:line="240" w:lineRule="auto"/>
            </w:pPr>
          </w:p>
        </w:tc>
        <w:tc>
          <w:tcPr>
            <w:tcW w:w="1699" w:type="dxa"/>
            <w:shd w:val="clear" w:color="auto" w:fill="F1F1F1" w:themeFill="background1" w:themeFillShade="F2"/>
          </w:tcPr>
          <w:p w14:paraId="2D26868A">
            <w:pPr>
              <w:spacing w:after="0" w:line="240" w:lineRule="auto"/>
            </w:pPr>
          </w:p>
        </w:tc>
      </w:tr>
      <w:tr w14:paraId="3B9DB15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2716" w:type="dxa"/>
          </w:tcPr>
          <w:p w14:paraId="174797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Understanding of the Project &amp; Role</w:t>
            </w:r>
          </w:p>
        </w:tc>
        <w:tc>
          <w:tcPr>
            <w:tcW w:w="1792" w:type="dxa"/>
          </w:tcPr>
          <w:p w14:paraId="307DD18A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793" w:type="dxa"/>
          </w:tcPr>
          <w:p w14:paraId="65DC5AF8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793" w:type="dxa"/>
          </w:tcPr>
          <w:p w14:paraId="519AD301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699" w:type="dxa"/>
          </w:tcPr>
          <w:p w14:paraId="4BD04F01">
            <w:pPr>
              <w:spacing w:after="0" w:line="240" w:lineRule="auto"/>
              <w:jc w:val="right"/>
            </w:pPr>
            <w:r>
              <w:t>/10</w:t>
            </w:r>
          </w:p>
        </w:tc>
      </w:tr>
      <w:tr w14:paraId="5C62186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2716" w:type="dxa"/>
            <w:shd w:val="clear" w:color="auto" w:fill="F1F1F1" w:themeFill="background1" w:themeFillShade="F2"/>
          </w:tcPr>
          <w:p w14:paraId="2BA8561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Code Contribution and Explanation</w:t>
            </w:r>
          </w:p>
        </w:tc>
        <w:tc>
          <w:tcPr>
            <w:tcW w:w="1792" w:type="dxa"/>
            <w:shd w:val="clear" w:color="auto" w:fill="F1F1F1" w:themeFill="background1" w:themeFillShade="F2"/>
          </w:tcPr>
          <w:p w14:paraId="73FC0FF0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793" w:type="dxa"/>
            <w:shd w:val="clear" w:color="auto" w:fill="F1F1F1" w:themeFill="background1" w:themeFillShade="F2"/>
          </w:tcPr>
          <w:p w14:paraId="27FC6AFE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793" w:type="dxa"/>
            <w:shd w:val="clear" w:color="auto" w:fill="F1F1F1" w:themeFill="background1" w:themeFillShade="F2"/>
          </w:tcPr>
          <w:p w14:paraId="19A14F0B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699" w:type="dxa"/>
            <w:shd w:val="clear" w:color="auto" w:fill="F1F1F1" w:themeFill="background1" w:themeFillShade="F2"/>
          </w:tcPr>
          <w:p w14:paraId="1385C905">
            <w:pPr>
              <w:spacing w:after="0" w:line="240" w:lineRule="auto"/>
              <w:jc w:val="right"/>
            </w:pPr>
            <w:r>
              <w:t>/10</w:t>
            </w:r>
          </w:p>
        </w:tc>
      </w:tr>
      <w:tr w14:paraId="100ECB0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2716" w:type="dxa"/>
          </w:tcPr>
          <w:p w14:paraId="3A4E5B1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Q/A VIVA</w:t>
            </w:r>
          </w:p>
        </w:tc>
        <w:tc>
          <w:tcPr>
            <w:tcW w:w="1792" w:type="dxa"/>
          </w:tcPr>
          <w:p w14:paraId="6B08717E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793" w:type="dxa"/>
          </w:tcPr>
          <w:p w14:paraId="3DF6D234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793" w:type="dxa"/>
          </w:tcPr>
          <w:p w14:paraId="40EAF03A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699" w:type="dxa"/>
          </w:tcPr>
          <w:p w14:paraId="6E9BDE85">
            <w:pPr>
              <w:spacing w:after="0" w:line="240" w:lineRule="auto"/>
              <w:jc w:val="right"/>
            </w:pPr>
            <w:r>
              <w:t>/10</w:t>
            </w:r>
          </w:p>
        </w:tc>
      </w:tr>
      <w:tr w14:paraId="0D852B7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2716" w:type="dxa"/>
            <w:shd w:val="clear" w:color="auto" w:fill="F1F1F1" w:themeFill="background1" w:themeFillShade="F2"/>
          </w:tcPr>
          <w:p w14:paraId="228F528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Documentation/Reporting &amp; Communication</w:t>
            </w:r>
          </w:p>
        </w:tc>
        <w:tc>
          <w:tcPr>
            <w:tcW w:w="1792" w:type="dxa"/>
            <w:shd w:val="clear" w:color="auto" w:fill="F1F1F1" w:themeFill="background1" w:themeFillShade="F2"/>
          </w:tcPr>
          <w:p w14:paraId="6F5D414E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793" w:type="dxa"/>
            <w:shd w:val="clear" w:color="auto" w:fill="F1F1F1" w:themeFill="background1" w:themeFillShade="F2"/>
          </w:tcPr>
          <w:p w14:paraId="679F45BE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793" w:type="dxa"/>
            <w:shd w:val="clear" w:color="auto" w:fill="F1F1F1" w:themeFill="background1" w:themeFillShade="F2"/>
          </w:tcPr>
          <w:p w14:paraId="64438654">
            <w:pPr>
              <w:spacing w:after="0" w:line="240" w:lineRule="auto"/>
              <w:jc w:val="right"/>
            </w:pPr>
            <w:r>
              <w:t>/10</w:t>
            </w:r>
          </w:p>
        </w:tc>
        <w:tc>
          <w:tcPr>
            <w:tcW w:w="1699" w:type="dxa"/>
            <w:shd w:val="clear" w:color="auto" w:fill="F1F1F1" w:themeFill="background1" w:themeFillShade="F2"/>
          </w:tcPr>
          <w:p w14:paraId="4533ABAC">
            <w:pPr>
              <w:spacing w:after="0" w:line="240" w:lineRule="auto"/>
              <w:jc w:val="right"/>
            </w:pPr>
            <w:r>
              <w:t>/10</w:t>
            </w:r>
          </w:p>
        </w:tc>
      </w:tr>
      <w:tr w14:paraId="5EA59F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2716" w:type="dxa"/>
          </w:tcPr>
          <w:p w14:paraId="48E1641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 (Individual-Based)</w:t>
            </w:r>
          </w:p>
        </w:tc>
        <w:tc>
          <w:tcPr>
            <w:tcW w:w="1792" w:type="dxa"/>
          </w:tcPr>
          <w:p w14:paraId="09C9F431">
            <w:pPr>
              <w:spacing w:after="0" w:line="240" w:lineRule="auto"/>
              <w:jc w:val="right"/>
            </w:pPr>
            <w:r>
              <w:t>/40</w:t>
            </w:r>
          </w:p>
        </w:tc>
        <w:tc>
          <w:tcPr>
            <w:tcW w:w="1793" w:type="dxa"/>
          </w:tcPr>
          <w:p w14:paraId="23A9BEDD">
            <w:pPr>
              <w:spacing w:after="0" w:line="240" w:lineRule="auto"/>
              <w:jc w:val="right"/>
            </w:pPr>
            <w:r>
              <w:t>/40</w:t>
            </w:r>
          </w:p>
        </w:tc>
        <w:tc>
          <w:tcPr>
            <w:tcW w:w="1793" w:type="dxa"/>
          </w:tcPr>
          <w:p w14:paraId="420BED91">
            <w:pPr>
              <w:spacing w:after="0" w:line="240" w:lineRule="auto"/>
              <w:jc w:val="right"/>
            </w:pPr>
            <w:r>
              <w:t>/40</w:t>
            </w:r>
          </w:p>
        </w:tc>
        <w:tc>
          <w:tcPr>
            <w:tcW w:w="1699" w:type="dxa"/>
          </w:tcPr>
          <w:p w14:paraId="0522B4B0">
            <w:pPr>
              <w:spacing w:after="0" w:line="240" w:lineRule="auto"/>
              <w:jc w:val="right"/>
            </w:pPr>
            <w:r>
              <w:t>/40</w:t>
            </w:r>
          </w:p>
        </w:tc>
      </w:tr>
      <w:tr w14:paraId="0B932FD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2716" w:type="dxa"/>
            <w:shd w:val="clear" w:color="auto" w:fill="F1F1F1" w:themeFill="background1" w:themeFillShade="F2"/>
          </w:tcPr>
          <w:p w14:paraId="31FB39D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 Overall (60+40)</w:t>
            </w:r>
          </w:p>
        </w:tc>
        <w:tc>
          <w:tcPr>
            <w:tcW w:w="1792" w:type="dxa"/>
            <w:shd w:val="clear" w:color="auto" w:fill="F1F1F1" w:themeFill="background1" w:themeFillShade="F2"/>
          </w:tcPr>
          <w:p w14:paraId="0DE7A08A">
            <w:pPr>
              <w:spacing w:after="0" w:line="240" w:lineRule="auto"/>
              <w:jc w:val="right"/>
            </w:pPr>
            <w:r>
              <w:t>/100</w:t>
            </w:r>
          </w:p>
        </w:tc>
        <w:tc>
          <w:tcPr>
            <w:tcW w:w="1793" w:type="dxa"/>
            <w:shd w:val="clear" w:color="auto" w:fill="F1F1F1" w:themeFill="background1" w:themeFillShade="F2"/>
          </w:tcPr>
          <w:p w14:paraId="0A068C07">
            <w:pPr>
              <w:spacing w:after="0" w:line="240" w:lineRule="auto"/>
              <w:jc w:val="right"/>
            </w:pPr>
            <w:r>
              <w:t>/100</w:t>
            </w:r>
          </w:p>
        </w:tc>
        <w:tc>
          <w:tcPr>
            <w:tcW w:w="1793" w:type="dxa"/>
            <w:shd w:val="clear" w:color="auto" w:fill="F1F1F1" w:themeFill="background1" w:themeFillShade="F2"/>
          </w:tcPr>
          <w:p w14:paraId="38369D5E">
            <w:pPr>
              <w:spacing w:after="0" w:line="240" w:lineRule="auto"/>
              <w:jc w:val="right"/>
            </w:pPr>
            <w:r>
              <w:t>/100</w:t>
            </w:r>
          </w:p>
        </w:tc>
        <w:tc>
          <w:tcPr>
            <w:tcW w:w="1699" w:type="dxa"/>
            <w:shd w:val="clear" w:color="auto" w:fill="F1F1F1" w:themeFill="background1" w:themeFillShade="F2"/>
          </w:tcPr>
          <w:p w14:paraId="223FFB2A">
            <w:pPr>
              <w:spacing w:after="0" w:line="240" w:lineRule="auto"/>
              <w:jc w:val="right"/>
            </w:pPr>
            <w:r>
              <w:t>/100</w:t>
            </w:r>
          </w:p>
        </w:tc>
      </w:tr>
      <w:tr w14:paraId="4AF4AA0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2716" w:type="dxa"/>
          </w:tcPr>
          <w:p w14:paraId="1B5787D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Weightage Lab Grade (50)</w:t>
            </w:r>
          </w:p>
        </w:tc>
        <w:tc>
          <w:tcPr>
            <w:tcW w:w="1792" w:type="dxa"/>
          </w:tcPr>
          <w:p w14:paraId="0802AF41">
            <w:pPr>
              <w:spacing w:after="0" w:line="240" w:lineRule="auto"/>
              <w:jc w:val="right"/>
            </w:pPr>
          </w:p>
        </w:tc>
        <w:tc>
          <w:tcPr>
            <w:tcW w:w="1793" w:type="dxa"/>
          </w:tcPr>
          <w:p w14:paraId="6A09FEEB">
            <w:pPr>
              <w:spacing w:after="0" w:line="240" w:lineRule="auto"/>
              <w:jc w:val="right"/>
            </w:pPr>
          </w:p>
        </w:tc>
        <w:tc>
          <w:tcPr>
            <w:tcW w:w="1793" w:type="dxa"/>
          </w:tcPr>
          <w:p w14:paraId="1C8560F4">
            <w:pPr>
              <w:spacing w:after="0" w:line="240" w:lineRule="auto"/>
              <w:jc w:val="right"/>
            </w:pPr>
          </w:p>
        </w:tc>
        <w:tc>
          <w:tcPr>
            <w:tcW w:w="1699" w:type="dxa"/>
          </w:tcPr>
          <w:p w14:paraId="43E5337A">
            <w:pPr>
              <w:spacing w:after="0" w:line="240" w:lineRule="auto"/>
              <w:jc w:val="right"/>
            </w:pPr>
          </w:p>
        </w:tc>
      </w:tr>
    </w:tbl>
    <w:p w14:paraId="5C706343"/>
    <w:p w14:paraId="43493D1B"/>
    <w:p w14:paraId="660871F7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1. Abstract / Executive Summary</w:t>
      </w:r>
    </w:p>
    <w:p w14:paraId="6D090E58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This project presents a smart IoT-based Smoke and Air Quality Monitoring System using an ESP32 microcontroller. It integrates a smoke sensor (MQ-2) and an air index sensor (MQ-135) to detect harmful gases and pollution in real time. The system alerts users through LED indicators and sends live data to the Blynk Cloud, where it is visualized via a mobile application. This solution promotes environmental monitoring and safety, especially in indoor settings prone to fire or poor air quality.</w:t>
      </w:r>
    </w:p>
    <w:p w14:paraId="0F784700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87663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2. Table of Contents</w:t>
      </w:r>
    </w:p>
    <w:p w14:paraId="3AF26DF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Abstract / Executive Summary</w:t>
      </w:r>
    </w:p>
    <w:p w14:paraId="0171407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Table of Contents</w:t>
      </w:r>
    </w:p>
    <w:p w14:paraId="70C32E1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Introduction</w:t>
      </w:r>
    </w:p>
    <w:p w14:paraId="0ACBCA7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Literature Review</w:t>
      </w:r>
    </w:p>
    <w:p w14:paraId="472275AB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Methodology / System Design</w:t>
      </w:r>
    </w:p>
    <w:p w14:paraId="1008FD70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Implementation</w:t>
      </w:r>
    </w:p>
    <w:p w14:paraId="43EF5CC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Results &amp; Discussion</w:t>
      </w:r>
    </w:p>
    <w:p w14:paraId="50C6DC6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Testing &amp; Validation</w:t>
      </w:r>
    </w:p>
    <w:p w14:paraId="7802A918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Conclusion &amp; Future Work</w:t>
      </w:r>
    </w:p>
    <w:p w14:paraId="191DEEB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References</w:t>
      </w:r>
    </w:p>
    <w:p w14:paraId="2C5B92A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Links</w:t>
      </w:r>
    </w:p>
    <w:p w14:paraId="50162F5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3F80B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3. Introduction</w:t>
      </w:r>
    </w:p>
    <w:p w14:paraId="44EFC877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Background &amp; Motivation</w:t>
      </w:r>
    </w:p>
    <w:p w14:paraId="3DEA4A7B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Air pollution and fire hazards pose significant health and safety threats. Many indoor spaces lack real-time monitoring tools for smoke and air quality.</w:t>
      </w:r>
    </w:p>
    <w:p w14:paraId="603834F0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Problem Statement</w:t>
      </w:r>
    </w:p>
    <w:p w14:paraId="6753B660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There is a lack of affordable, real-time air quality and smoke detection solutions that also provide remote monitoring capabilities.</w:t>
      </w:r>
    </w:p>
    <w:p w14:paraId="11885CE4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Project Goals</w:t>
      </w:r>
    </w:p>
    <w:p w14:paraId="37604C6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Detect harmful smoke and poor air quality</w:t>
      </w:r>
    </w:p>
    <w:p w14:paraId="045FE06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Alert locally with LEDs</w:t>
      </w:r>
    </w:p>
    <w:p w14:paraId="6D300F0D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Send live data to the cloud via ESP32</w:t>
      </w:r>
    </w:p>
    <w:p w14:paraId="67BE64CD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View data on the Blynk mobile app</w:t>
      </w:r>
    </w:p>
    <w:p w14:paraId="0E2DE8B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55899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 xml:space="preserve">4. Literature Review </w:t>
      </w:r>
    </w:p>
    <w:p w14:paraId="0964AE31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Relevant Concepts:</w:t>
      </w:r>
    </w:p>
    <w:p w14:paraId="767B41A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ESP32: Wi-Fi enabled microcontroller ideal for IoT</w:t>
      </w:r>
    </w:p>
    <w:p w14:paraId="719271D1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MQ-2 &amp; MQ-135: Sensors used to detect smoke and gas pollutants</w:t>
      </w:r>
    </w:p>
    <w:p w14:paraId="1A254A27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Similar Projects:</w:t>
      </w:r>
    </w:p>
    <w:p w14:paraId="239A6AF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Fire detection systems with Arduino</w:t>
      </w:r>
    </w:p>
    <w:p w14:paraId="7605A94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Indoor AQI monitors with Blynk</w:t>
      </w:r>
    </w:p>
    <w:p w14:paraId="523B905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IoT-based smart homes using ESP modules</w:t>
      </w:r>
    </w:p>
    <w:p w14:paraId="521E009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9CBFD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5. Methodology / System Design</w:t>
      </w:r>
    </w:p>
    <w:p w14:paraId="66E3A40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5.1 Hardware Components:</w:t>
      </w:r>
    </w:p>
    <w:p w14:paraId="46181800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ESP32 microcontroller</w:t>
      </w:r>
    </w:p>
    <w:p w14:paraId="255D9D1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MQ-2 smoke sensor</w:t>
      </w:r>
    </w:p>
    <w:p w14:paraId="135FE362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MQ-135 air quality sensor</w:t>
      </w:r>
    </w:p>
    <w:p w14:paraId="60A2D548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LEDs (Red/Green)</w:t>
      </w:r>
    </w:p>
    <w:p w14:paraId="61DD0B3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220-ohm resistors</w:t>
      </w:r>
    </w:p>
    <w:p w14:paraId="78041192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Jumper wires &amp; Breadboard</w:t>
      </w:r>
    </w:p>
    <w:p w14:paraId="4F23110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5V USB supply</w:t>
      </w:r>
    </w:p>
    <w:p w14:paraId="67601C0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buzzer</w:t>
      </w:r>
    </w:p>
    <w:p w14:paraId="0F508D6A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Circuit Diagram:</w:t>
      </w:r>
    </w:p>
    <w:p w14:paraId="597F5E6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drawing>
          <wp:inline distT="0" distB="0" distL="0" distR="0">
            <wp:extent cx="491490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8A50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MQ-2 and MQ-135 connected to ADC pins (A0, A1)</w:t>
      </w:r>
    </w:p>
    <w:p w14:paraId="02AD01F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LEDs connected to GPIOs via resistors</w:t>
      </w:r>
    </w:p>
    <w:p w14:paraId="423157F1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5.2 Software Design:</w:t>
      </w:r>
    </w:p>
    <w:p w14:paraId="7A079204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Libraries/Tools:</w:t>
      </w:r>
    </w:p>
    <w:p w14:paraId="0F798FA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MicroPython via Thonny</w:t>
      </w:r>
    </w:p>
    <w:p w14:paraId="4588B83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urequests (for Blynk HTTP API)</w:t>
      </w:r>
    </w:p>
    <w:p w14:paraId="2910A2F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Blynk Cloud and Mobile App</w:t>
      </w:r>
    </w:p>
    <w:p w14:paraId="7E4907BD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Flowchart/System Logic:</w:t>
      </w:r>
    </w:p>
    <w:p w14:paraId="52BAE35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Connect to Wi-Fi</w:t>
      </w:r>
    </w:p>
    <w:p w14:paraId="66B00F8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Read sensor values</w:t>
      </w:r>
    </w:p>
    <w:p w14:paraId="0B501A6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Turn ON LED if unsafe</w:t>
      </w:r>
    </w:p>
    <w:p w14:paraId="1B1217B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Send data to Blynk</w:t>
      </w:r>
    </w:p>
    <w:p w14:paraId="2024C510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Loop</w:t>
      </w:r>
    </w:p>
    <w:p w14:paraId="3DA8BAC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Pseudocode:</w:t>
      </w:r>
    </w:p>
    <w:p w14:paraId="78154BA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connect_to_wifi()</w:t>
      </w:r>
    </w:p>
    <w:p w14:paraId="6404304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while True:</w:t>
      </w:r>
    </w:p>
    <w:p w14:paraId="0FBD7302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smoke = read_mq2()</w:t>
      </w:r>
    </w:p>
    <w:p w14:paraId="71F1CB52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air = read_mq135()</w:t>
      </w:r>
    </w:p>
    <w:p w14:paraId="6412007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if smoke &gt; threshold or air &gt; threshold:</w:t>
      </w:r>
    </w:p>
    <w:p w14:paraId="21A818C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turn_on_led()</w:t>
      </w:r>
    </w:p>
    <w:p w14:paraId="48CADAA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send_to_blynk(smoke, air)</w:t>
      </w:r>
    </w:p>
    <w:p w14:paraId="29328B5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sleep(5)</w:t>
      </w:r>
    </w:p>
    <w:p w14:paraId="1318403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3DC31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6. Implementation</w:t>
      </w:r>
    </w:p>
    <w:p w14:paraId="3323B8A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drawing>
          <wp:inline distT="0" distB="0" distL="0" distR="0">
            <wp:extent cx="470535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3D0C9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Arduino Code:</w:t>
      </w:r>
    </w:p>
    <w:p w14:paraId="2478E35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// WiFi and MQTT details</w:t>
      </w:r>
    </w:p>
    <w:p w14:paraId="4CB5D30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const char* ssid = "iPhone 13 Pro";</w:t>
      </w:r>
    </w:p>
    <w:p w14:paraId="766E62C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const char* password = "11223344";</w:t>
      </w:r>
    </w:p>
    <w:p w14:paraId="03D049F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const char* mqtt_server = "172.20.10.8";</w:t>
      </w:r>
    </w:p>
    <w:p w14:paraId="68B1F19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const int mqtt_port = 1883;</w:t>
      </w:r>
    </w:p>
    <w:p w14:paraId="22243D32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const char* topic = "esp32/air_quality";</w:t>
      </w:r>
    </w:p>
    <w:p w14:paraId="6778C6AE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299AEB6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void reconnect_mqtt() {</w:t>
      </w:r>
    </w:p>
    <w:p w14:paraId="3744F242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while (!client.connected()) {</w:t>
      </w:r>
    </w:p>
    <w:p w14:paraId="6B0E97C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Serial.print("Connecting to MQTT...");</w:t>
      </w:r>
    </w:p>
    <w:p w14:paraId="29E1AA4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if (client.connect("ESP32_AirQuality")) {</w:t>
      </w:r>
    </w:p>
    <w:p w14:paraId="514E185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Serial.println("connected");</w:t>
      </w:r>
    </w:p>
    <w:p w14:paraId="3C09BF4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} else {</w:t>
      </w:r>
    </w:p>
    <w:p w14:paraId="5CFC5E5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Serial.print("failed, rc=");</w:t>
      </w:r>
    </w:p>
    <w:p w14:paraId="58BCDF8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Serial.print(client.state());</w:t>
      </w:r>
    </w:p>
    <w:p w14:paraId="60D79A9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delay(2000);</w:t>
      </w:r>
    </w:p>
    <w:p w14:paraId="61BE4F41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}</w:t>
      </w:r>
    </w:p>
    <w:p w14:paraId="49E86FFD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16275EC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setup_wifi();</w:t>
      </w:r>
    </w:p>
    <w:p w14:paraId="7F6C012F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client.setServer(mqtt_server, mqtt_port);</w:t>
      </w:r>
    </w:p>
    <w:p w14:paraId="6D7662C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}</w:t>
      </w:r>
    </w:p>
    <w:p w14:paraId="71B9670E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70B3656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void loop() {</w:t>
      </w:r>
    </w:p>
    <w:p w14:paraId="2D4691E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if (!client.connected()) {</w:t>
      </w:r>
    </w:p>
    <w:p w14:paraId="075881F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reconnect_mqtt();</w:t>
      </w:r>
    </w:p>
    <w:p w14:paraId="697ED74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}</w:t>
      </w:r>
    </w:p>
    <w:p w14:paraId="4215332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client.loop();</w:t>
      </w:r>
    </w:p>
    <w:p w14:paraId="42593FA1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74EAEE1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int mq2Value = analogRead(MQ2_PIN);</w:t>
      </w:r>
    </w:p>
    <w:p w14:paraId="78AB0DA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int mq135Value = analogRead(MQ135_PIN);</w:t>
      </w:r>
    </w:p>
    <w:p w14:paraId="5AB51B7A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0B5410D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if (mq2Value &lt; 800) {</w:t>
      </w:r>
    </w:p>
    <w:p w14:paraId="3317CC2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digitalWrite(GREEN_LED, HIGH);</w:t>
      </w:r>
    </w:p>
    <w:p w14:paraId="33007E50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quality = "GOOD";</w:t>
      </w:r>
    </w:p>
    <w:p w14:paraId="34FAA418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} else if (mq2Value &lt; 1800) {</w:t>
      </w:r>
    </w:p>
    <w:p w14:paraId="0E760F2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digitalWrite(BLUE_LED, HIGH);</w:t>
      </w:r>
    </w:p>
    <w:p w14:paraId="6230FEBF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quality = "MODERATE";</w:t>
      </w:r>
    </w:p>
    <w:p w14:paraId="0CA9D79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} else {</w:t>
      </w:r>
    </w:p>
    <w:p w14:paraId="6AC01BB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digitalWrite(RED_LED, HIGH);</w:t>
      </w:r>
    </w:p>
    <w:p w14:paraId="66F3F1E0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ledcWrite(buzzerChannel, 128);  // Half duty (50%)</w:t>
      </w:r>
    </w:p>
    <w:p w14:paraId="379319A2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quality = "BAD";</w:t>
      </w:r>
    </w:p>
    <w:p w14:paraId="26C6211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}</w:t>
      </w:r>
    </w:p>
    <w:p w14:paraId="263FC71C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6C97107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// MQTT Publish</w:t>
      </w:r>
    </w:p>
    <w:p w14:paraId="7A5F941F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char payload[150];</w:t>
      </w:r>
    </w:p>
    <w:p w14:paraId="3FC262DF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snprintf(payload, sizeof(payload),</w:t>
      </w:r>
    </w:p>
    <w:p w14:paraId="1F57D75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    "{\"mq2\": %d, \"mq135\": %d, \"air_quality\": \"%s\"}",</w:t>
      </w:r>
    </w:p>
    <w:p w14:paraId="07EDAFC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    mq2Value, mq135Value, quality.c_str());</w:t>
      </w:r>
    </w:p>
    <w:p w14:paraId="447E1AF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client.publish(topic, payload);</w:t>
      </w:r>
    </w:p>
    <w:p w14:paraId="34DD919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Serial.print("Published: ");</w:t>
      </w:r>
    </w:p>
    <w:p w14:paraId="73973A2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Serial.println(payload);</w:t>
      </w:r>
    </w:p>
    <w:p w14:paraId="0D3EB43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delay(5000);</w:t>
      </w:r>
    </w:p>
    <w:p w14:paraId="0EAA49BA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33052136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Python Script:</w:t>
      </w:r>
    </w:p>
    <w:p w14:paraId="2923563D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# MQTT broker config</w:t>
      </w:r>
    </w:p>
    <w:p w14:paraId="4BB02CB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broker = '172.20.10.8'  # HiveMQ IP</w:t>
      </w:r>
    </w:p>
    <w:p w14:paraId="40B0380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port = 1883</w:t>
      </w:r>
    </w:p>
    <w:p w14:paraId="4363472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topic = "esp32/air_quality"</w:t>
      </w:r>
    </w:p>
    <w:p w14:paraId="52AE7E3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client_id = 'mqtt_influx_bridge'</w:t>
      </w:r>
    </w:p>
    <w:p w14:paraId="0B2DAB6D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7216301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# InfluxDB config</w:t>
      </w:r>
    </w:p>
    <w:p w14:paraId="583FC4B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influx_url = "http://localhost:8086"</w:t>
      </w:r>
    </w:p>
    <w:p w14:paraId="216B4D2B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token = "R5pxqAZrrxiCgsCexGALmwG2PeVaGyqNsMpPAfSy89ufz6z8QuvZCKvz3qlHKaGGILdxkqvf17FkIIlvY9hetw=="</w:t>
      </w:r>
    </w:p>
    <w:p w14:paraId="2C7C418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org = "ntu"</w:t>
      </w:r>
    </w:p>
    <w:p w14:paraId="13B7C2DD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bucket = "air_quality_monitor"</w:t>
      </w:r>
    </w:p>
    <w:p w14:paraId="5B92837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def connect_mqtt():</w:t>
      </w:r>
    </w:p>
    <w:p w14:paraId="1ECA19C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def on_connect(client, userdata, flags, rc):</w:t>
      </w:r>
    </w:p>
    <w:p w14:paraId="4A4C1EA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 if rc == 0:</w:t>
      </w:r>
    </w:p>
    <w:p w14:paraId="6540659F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     print("Connected to MQTT Broker!")</w:t>
      </w:r>
    </w:p>
    <w:p w14:paraId="7287821D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 else:</w:t>
      </w:r>
    </w:p>
    <w:p w14:paraId="53978E51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     print(f"Failed to connect, return code {rc}")</w:t>
      </w:r>
    </w:p>
    <w:p w14:paraId="783B95F6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20F4E4B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client = mqtt_client.Client(client_id=client_id)</w:t>
      </w:r>
    </w:p>
    <w:p w14:paraId="6DF7457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client.on_connect = on_connect</w:t>
      </w:r>
    </w:p>
    <w:p w14:paraId="423142F8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client.connect(broker, port)</w:t>
      </w:r>
    </w:p>
    <w:p w14:paraId="454DCCE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return client</w:t>
      </w:r>
    </w:p>
    <w:p w14:paraId="3C59321E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7DC0FE51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 # Write to InfluxDB</w:t>
      </w:r>
    </w:p>
    <w:p w14:paraId="6FE9589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 write_api.write(bucket=bucket, org=org, record=point)</w:t>
      </w:r>
    </w:p>
    <w:p w14:paraId="65F9948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 print("Written to InfluxDB")</w:t>
      </w:r>
    </w:p>
    <w:p w14:paraId="32C3742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except Exception as e:</w:t>
      </w:r>
    </w:p>
    <w:p w14:paraId="0F4CD59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    print(f"Error processing message: {e}")</w:t>
      </w:r>
    </w:p>
    <w:p w14:paraId="11AAC345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5F11F77F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def run():</w:t>
      </w:r>
    </w:p>
    <w:p w14:paraId="4F509D4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client = connect_mqtt()</w:t>
      </w:r>
    </w:p>
    <w:p w14:paraId="62AE73F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client.subscribe(topic)</w:t>
      </w:r>
    </w:p>
    <w:p w14:paraId="59A406B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client.on_message = on_message</w:t>
      </w:r>
    </w:p>
    <w:p w14:paraId="0B72F59D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 xml:space="preserve">    client.loop_forever()</w:t>
      </w:r>
    </w:p>
    <w:p w14:paraId="23D8F79E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7AE42BD6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7FB8222E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Challenges:</w:t>
      </w:r>
    </w:p>
    <w:p w14:paraId="5604450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Sensor calibration was tricky</w:t>
      </w:r>
    </w:p>
    <w:p w14:paraId="7CDA1E2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urequests sometimes failed due to weak Wi-Fi</w:t>
      </w:r>
    </w:p>
    <w:p w14:paraId="56C37F81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Debouncing LED flickers</w:t>
      </w:r>
    </w:p>
    <w:p w14:paraId="7F8DF5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ESP32 faces challenges in sensor accuracy, data handling, and integrating with other systems</w:t>
      </w:r>
    </w:p>
    <w:p w14:paraId="502EA5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5v Power supply to sensors was tricky</w:t>
      </w:r>
    </w:p>
    <w:p w14:paraId="1368B28C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24FF60B1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D1E32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7. Results &amp; Discussion</w:t>
      </w:r>
    </w:p>
    <w:p w14:paraId="01EC515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Outputs:</w:t>
      </w:r>
    </w:p>
    <w:p w14:paraId="61F91CBE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Sensor readings in serial monitor</w:t>
      </w:r>
    </w:p>
    <w:p w14:paraId="2CD0905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Data updates in Blynk app (Gauge, Label widgets)</w:t>
      </w:r>
    </w:p>
    <w:p w14:paraId="583D8ED3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Performance:</w:t>
      </w:r>
    </w:p>
    <w:p w14:paraId="4C9D2A3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Real-time response ~1s delay</w:t>
      </w:r>
    </w:p>
    <w:p w14:paraId="44695998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Blynk update stable under 2.4GHz Wi-Fi</w:t>
      </w:r>
    </w:p>
    <w:p w14:paraId="189EFF5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MQ sensors show reliable trend changes</w:t>
      </w:r>
    </w:p>
    <w:p w14:paraId="26B6DF16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 xml:space="preserve"> Comparison:</w:t>
      </w:r>
    </w:p>
    <w:p w14:paraId="50991C18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Smoke alerts matched real ignition sources</w:t>
      </w:r>
    </w:p>
    <w:p w14:paraId="1CD79B0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AQI levels increased with lighter spray/smoke test</w:t>
      </w:r>
    </w:p>
    <w:p w14:paraId="16638BB4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32D4B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8. Testing &amp; Validation / Limitations</w:t>
      </w:r>
    </w:p>
    <w:p w14:paraId="231D52DD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Test Cases:</w:t>
      </w:r>
    </w:p>
    <w:p w14:paraId="3700C01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Test with candle smoke: LED turns on, Blynk updates</w:t>
      </w:r>
    </w:p>
    <w:p w14:paraId="32D67AC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Test with air spray: AQI spike observed</w:t>
      </w:r>
    </w:p>
    <w:p w14:paraId="69316CF3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Disconnect Wi-Fi: ESP fails to send, handles exception</w:t>
      </w:r>
    </w:p>
    <w:p w14:paraId="282D90C1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Limitations:</w:t>
      </w:r>
    </w:p>
    <w:p w14:paraId="7716F3DB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No GSM/Offline support</w:t>
      </w:r>
    </w:p>
    <w:p w14:paraId="46961E28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Blynk free plan has data rate limits</w:t>
      </w:r>
    </w:p>
    <w:p w14:paraId="080FB94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Sensors need calibration for real AQI</w:t>
      </w:r>
    </w:p>
    <w:p w14:paraId="5E439CF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A07E6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9. Conclusion &amp; Future Work</w:t>
      </w:r>
    </w:p>
    <w:p w14:paraId="473DDDAB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Key Takeaways:</w:t>
      </w:r>
    </w:p>
    <w:p w14:paraId="2B6DBE2B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Low-cost, real-time detection of air and smoke</w:t>
      </w:r>
    </w:p>
    <w:p w14:paraId="2C253151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Simple Blynk-based dashboard for remote access</w:t>
      </w:r>
    </w:p>
    <w:p w14:paraId="29E1C50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MicroPython is suitable for rapid IoT development</w:t>
      </w:r>
    </w:p>
    <w:p w14:paraId="55502D6D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Future Improvements:</w:t>
      </w:r>
    </w:p>
    <w:p w14:paraId="7FEB9BEA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Add SMS alert</w:t>
      </w:r>
    </w:p>
    <w:p w14:paraId="0CC960BD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Integrate temperature/humidity sensors</w:t>
      </w:r>
    </w:p>
    <w:p w14:paraId="2490E889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Use AI/ML for pattern detection (fire prediction)</w:t>
      </w:r>
    </w:p>
    <w:p w14:paraId="66359A3F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B51DB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10. References</w:t>
      </w:r>
    </w:p>
    <w:p w14:paraId="7D3018C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MQ-2 Datasheet</w:t>
      </w:r>
    </w:p>
    <w:p w14:paraId="39333215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MQ-135 Info</w:t>
      </w:r>
    </w:p>
    <w:p w14:paraId="0A0DC216">
      <w:pPr>
        <w:rPr>
          <w:rFonts w:ascii="Times New Roman" w:hAnsi="Times New Roman" w:cs="Times New Roman"/>
          <w:sz w:val="24"/>
          <w:szCs w:val="24"/>
          <w:lang w:val="zh-CN"/>
        </w:rPr>
      </w:pPr>
      <w:r>
        <w:fldChar w:fldCharType="begin"/>
      </w:r>
      <w:r>
        <w:instrText xml:space="preserve"> HYPERLINK "https://www.youtube.com/watch?v=4cv-6hddJdY" </w:instrText>
      </w:r>
      <w:r>
        <w:fldChar w:fldCharType="separate"/>
      </w:r>
      <w:r>
        <w:rPr>
          <w:rStyle w:val="20"/>
          <w:rFonts w:ascii="Times New Roman" w:hAnsi="Times New Roman" w:cs="Times New Roman"/>
          <w:sz w:val="24"/>
          <w:szCs w:val="24"/>
          <w:lang w:val="zh-CN"/>
        </w:rPr>
        <w:t>https://www.youtube.com/watch?v=4cv-6hddJdY</w:t>
      </w:r>
      <w:r>
        <w:rPr>
          <w:rStyle w:val="20"/>
          <w:rFonts w:ascii="Times New Roman" w:hAnsi="Times New Roman" w:cs="Times New Roman"/>
          <w:sz w:val="24"/>
          <w:szCs w:val="24"/>
          <w:lang w:val="zh-CN"/>
        </w:rPr>
        <w:fldChar w:fldCharType="end"/>
      </w:r>
    </w:p>
    <w:p w14:paraId="5651BDAD">
      <w:pPr>
        <w:rPr>
          <w:rFonts w:ascii="Times New Roman" w:hAnsi="Times New Roman" w:cs="Times New Roman"/>
          <w:sz w:val="24"/>
          <w:szCs w:val="24"/>
          <w:lang w:val="zh-CN"/>
        </w:rPr>
      </w:pPr>
      <w:r>
        <w:fldChar w:fldCharType="begin"/>
      </w:r>
      <w:r>
        <w:instrText xml:space="preserve"> HYPERLINK "https://www.youtube.com/watch?v=kJ0vG7ZFZ5I" </w:instrText>
      </w:r>
      <w:r>
        <w:fldChar w:fldCharType="separate"/>
      </w:r>
      <w:r>
        <w:rPr>
          <w:rStyle w:val="20"/>
          <w:rFonts w:ascii="Times New Roman" w:hAnsi="Times New Roman" w:cs="Times New Roman"/>
          <w:sz w:val="24"/>
          <w:szCs w:val="24"/>
          <w:lang w:val="zh-CN"/>
        </w:rPr>
        <w:t>https://www.youtube.com/watch?v=kJ0vG7ZFZ5I</w:t>
      </w:r>
      <w:r>
        <w:rPr>
          <w:rStyle w:val="20"/>
          <w:rFonts w:ascii="Times New Roman" w:hAnsi="Times New Roman" w:cs="Times New Roman"/>
          <w:sz w:val="24"/>
          <w:szCs w:val="24"/>
          <w:lang w:val="zh-CN"/>
        </w:rPr>
        <w:fldChar w:fldCharType="end"/>
      </w:r>
    </w:p>
    <w:p w14:paraId="395262BD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7C15147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fldChar w:fldCharType="begin"/>
      </w:r>
      <w:r>
        <w:instrText xml:space="preserve"> HYPERLINK "https://randomnerdtutorials.com/" \t "_new" </w:instrText>
      </w:r>
      <w:r>
        <w:fldChar w:fldCharType="separate"/>
      </w:r>
      <w:r>
        <w:rPr>
          <w:rStyle w:val="20"/>
          <w:rFonts w:ascii="Times New Roman" w:hAnsi="Times New Roman" w:cs="Times New Roman"/>
          <w:sz w:val="24"/>
          <w:szCs w:val="24"/>
          <w:lang w:val="zh-CN"/>
        </w:rPr>
        <w:t>ESP32 MicroPython Guide</w:t>
      </w:r>
      <w:r>
        <w:rPr>
          <w:rStyle w:val="20"/>
          <w:rFonts w:ascii="Times New Roman" w:hAnsi="Times New Roman" w:cs="Times New Roman"/>
          <w:sz w:val="24"/>
          <w:szCs w:val="24"/>
          <w:lang w:val="zh-CN"/>
        </w:rPr>
        <w:fldChar w:fldCharType="end"/>
      </w:r>
    </w:p>
    <w:p w14:paraId="7A753E77">
      <w:pPr>
        <w:rPr>
          <w:rFonts w:ascii="Times New Roman" w:hAnsi="Times New Roman" w:cs="Times New Roman"/>
          <w:sz w:val="24"/>
          <w:szCs w:val="24"/>
          <w:lang w:val="zh-CN"/>
        </w:rPr>
      </w:pPr>
      <w:r>
        <w:fldChar w:fldCharType="begin"/>
      </w:r>
      <w:r>
        <w:instrText xml:space="preserve"> HYPERLINK "https://docs.blynk.io/en/blynk.cloud/blynk-cloud-api" </w:instrText>
      </w:r>
      <w:r>
        <w:fldChar w:fldCharType="separate"/>
      </w:r>
      <w:r>
        <w:rPr>
          <w:rStyle w:val="20"/>
          <w:rFonts w:ascii="Times New Roman" w:hAnsi="Times New Roman" w:cs="Times New Roman"/>
          <w:sz w:val="24"/>
          <w:szCs w:val="24"/>
          <w:lang w:val="zh-CN"/>
        </w:rPr>
        <w:t>https://docs.blynk.io/en/blynk.cloud/blynk-cloud-api</w:t>
      </w:r>
      <w:r>
        <w:rPr>
          <w:rStyle w:val="20"/>
          <w:rFonts w:ascii="Times New Roman" w:hAnsi="Times New Roman" w:cs="Times New Roman"/>
          <w:sz w:val="24"/>
          <w:szCs w:val="24"/>
          <w:lang w:val="zh-CN"/>
        </w:rPr>
        <w:fldChar w:fldCharType="end"/>
      </w:r>
    </w:p>
    <w:p w14:paraId="0D93E2DC">
      <w:pPr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6F0B4">
      <w:pPr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/>
        </w:rPr>
        <w:t>11. Links:</w:t>
      </w:r>
    </w:p>
    <w:p w14:paraId="2E71C9F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GitHUB Link:</w:t>
      </w:r>
    </w:p>
    <w:p w14:paraId="39A7355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instrText xml:space="preserve"> HYPERLINK "https://github.com/Cyberpunk131/IOT_Lab_work.git" </w:instrTex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fldChar w:fldCharType="separate"/>
      </w:r>
      <w:r>
        <w:rPr>
          <w:rStyle w:val="20"/>
          <w:rFonts w:hint="default" w:ascii="Times New Roman" w:hAnsi="Times New Roman"/>
          <w:b/>
          <w:bCs/>
          <w:sz w:val="24"/>
          <w:szCs w:val="24"/>
          <w:lang w:val="en-US"/>
        </w:rPr>
        <w:t>https://github.com/Cyberpunk131/IOT_Lab_work.git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fldChar w:fldCharType="end"/>
      </w:r>
    </w:p>
    <w:p w14:paraId="5B5D386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Google Drive Link:</w:t>
      </w:r>
      <w:bookmarkStart w:id="0" w:name="_GoBack"/>
      <w:bookmarkEnd w:id="0"/>
    </w:p>
    <w:p w14:paraId="240178C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https://drive.google.com/drive/folders/1A54TaqGEvEFDTxvwQCCW43FCw4xULoCz</w:t>
      </w:r>
    </w:p>
    <w:sectPr>
      <w:footerReference r:id="rId5" w:type="default"/>
      <w:pgSz w:w="12240" w:h="15840"/>
      <w:pgMar w:top="360" w:right="990" w:bottom="540" w:left="630" w:header="720" w:footer="11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675834"/>
      <w:docPartObj>
        <w:docPartGallery w:val="AutoText"/>
      </w:docPartObj>
    </w:sdtPr>
    <w:sdtContent>
      <w:p w14:paraId="242C06C1">
        <w:pPr>
          <w:pStyle w:val="1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079F8A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A85"/>
    <w:rsid w:val="0006063C"/>
    <w:rsid w:val="00072F99"/>
    <w:rsid w:val="00082F77"/>
    <w:rsid w:val="00085C1E"/>
    <w:rsid w:val="000928BA"/>
    <w:rsid w:val="000A7000"/>
    <w:rsid w:val="00112123"/>
    <w:rsid w:val="0012453A"/>
    <w:rsid w:val="0015074B"/>
    <w:rsid w:val="001529FF"/>
    <w:rsid w:val="00161C7C"/>
    <w:rsid w:val="001E11A2"/>
    <w:rsid w:val="001F18D2"/>
    <w:rsid w:val="00227C83"/>
    <w:rsid w:val="00247A39"/>
    <w:rsid w:val="00251D76"/>
    <w:rsid w:val="00294657"/>
    <w:rsid w:val="0029639D"/>
    <w:rsid w:val="002975C6"/>
    <w:rsid w:val="002D2B49"/>
    <w:rsid w:val="002F711A"/>
    <w:rsid w:val="003010EE"/>
    <w:rsid w:val="00326F90"/>
    <w:rsid w:val="00337C41"/>
    <w:rsid w:val="003F1090"/>
    <w:rsid w:val="003F2741"/>
    <w:rsid w:val="00417C53"/>
    <w:rsid w:val="004A26D5"/>
    <w:rsid w:val="004B3FE1"/>
    <w:rsid w:val="004D385B"/>
    <w:rsid w:val="005235F6"/>
    <w:rsid w:val="0053264D"/>
    <w:rsid w:val="005C2E42"/>
    <w:rsid w:val="005D0C79"/>
    <w:rsid w:val="00601BE6"/>
    <w:rsid w:val="00612DCE"/>
    <w:rsid w:val="00645FB2"/>
    <w:rsid w:val="00691DAC"/>
    <w:rsid w:val="00697F90"/>
    <w:rsid w:val="006E71F9"/>
    <w:rsid w:val="00712868"/>
    <w:rsid w:val="0071751F"/>
    <w:rsid w:val="007273CD"/>
    <w:rsid w:val="00786AD0"/>
    <w:rsid w:val="00792E41"/>
    <w:rsid w:val="007A0660"/>
    <w:rsid w:val="007B50F5"/>
    <w:rsid w:val="007C6A1E"/>
    <w:rsid w:val="00841B48"/>
    <w:rsid w:val="00893902"/>
    <w:rsid w:val="008E0B1D"/>
    <w:rsid w:val="008F5980"/>
    <w:rsid w:val="009057AB"/>
    <w:rsid w:val="0091193A"/>
    <w:rsid w:val="009527C2"/>
    <w:rsid w:val="009B0D4A"/>
    <w:rsid w:val="009C0EE1"/>
    <w:rsid w:val="009D2A09"/>
    <w:rsid w:val="00A521DE"/>
    <w:rsid w:val="00A5682D"/>
    <w:rsid w:val="00A71F2D"/>
    <w:rsid w:val="00A95875"/>
    <w:rsid w:val="00AA1D8D"/>
    <w:rsid w:val="00AC5833"/>
    <w:rsid w:val="00B02EC9"/>
    <w:rsid w:val="00B47730"/>
    <w:rsid w:val="00BA15DA"/>
    <w:rsid w:val="00BC6D27"/>
    <w:rsid w:val="00BE0613"/>
    <w:rsid w:val="00C04F6A"/>
    <w:rsid w:val="00C479ED"/>
    <w:rsid w:val="00C65D7E"/>
    <w:rsid w:val="00CB0664"/>
    <w:rsid w:val="00CE14CF"/>
    <w:rsid w:val="00D05E8D"/>
    <w:rsid w:val="00D1106A"/>
    <w:rsid w:val="00D56ABC"/>
    <w:rsid w:val="00DC2FDA"/>
    <w:rsid w:val="00DD1EB6"/>
    <w:rsid w:val="00E27D08"/>
    <w:rsid w:val="00E64D66"/>
    <w:rsid w:val="00E870E5"/>
    <w:rsid w:val="00EB620B"/>
    <w:rsid w:val="00EF7090"/>
    <w:rsid w:val="00F54BBF"/>
    <w:rsid w:val="00FC693F"/>
    <w:rsid w:val="0343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Grid Table 1 Light"/>
    <w:basedOn w:val="12"/>
    <w:uiPriority w:val="99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66">
    <w:name w:val="Grid Table 7 Colorful"/>
    <w:basedOn w:val="12"/>
    <w:uiPriority w:val="5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167">
    <w:name w:val="Plain Table 1"/>
    <w:basedOn w:val="12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AE07F49185494C91D5B3F5465B0C28" ma:contentTypeVersion="9" ma:contentTypeDescription="Create a new document." ma:contentTypeScope="" ma:versionID="8a9012d496cb4b92671709e0e38b0432">
  <xsd:schema xmlns:xsd="http://www.w3.org/2001/XMLSchema" xmlns:xs="http://www.w3.org/2001/XMLSchema" xmlns:p="http://schemas.microsoft.com/office/2006/metadata/properties" xmlns:ns2="bbb09517-a8cb-4935-bf01-172afc5f6427" targetNamespace="http://schemas.microsoft.com/office/2006/metadata/properties" ma:root="true" ma:fieldsID="5195f3e6d44d7d5f5cd261a6925fbad1" ns2:_="">
    <xsd:import namespace="bbb09517-a8cb-4935-bf01-172afc5f64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09517-a8cb-4935-bf01-172afc5f642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b09517-a8cb-4935-bf01-172afc5f642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463807-C30C-4F58-98FE-1F0B63973C24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BBD6143E-D518-4A22-A97A-D2D72D219A30}">
  <ds:schemaRefs/>
</ds:datastoreItem>
</file>

<file path=customXml/itemProps4.xml><?xml version="1.0" encoding="utf-8"?>
<ds:datastoreItem xmlns:ds="http://schemas.openxmlformats.org/officeDocument/2006/customXml" ds:itemID="{18145709-D581-4939-A230-A849E7150C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1200</Words>
  <Characters>6841</Characters>
  <Lines>57</Lines>
  <Paragraphs>16</Paragraphs>
  <TotalTime>3</TotalTime>
  <ScaleCrop>false</ScaleCrop>
  <LinksUpToDate>false</LinksUpToDate>
  <CharactersWithSpaces>8025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2025-06-26T13:51:00Z</dcterms:created>
  <dc:creator>python-docx</dc:creator>
  <cp:lastModifiedBy>Abdul Rafay</cp:lastModifiedBy>
  <dcterms:modified xsi:type="dcterms:W3CDTF">2025-06-26T18:19:08Z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0x01010054AE07F49185494C91D5B3F5465B0C28</vt:lpwstr>
  </property>
  <property fmtid="{D5CDD505-2E9C-101B-9397-08002B2CF9AE}" pid="3" name="KSOProductBuildVer">
    <vt:lpwstr>1033-12.2.0.21546</vt:lpwstr>
  </property>
  <property fmtid="{D5CDD505-2E9C-101B-9397-08002B2CF9AE}" pid="4" name="ICV">
    <vt:lpwstr>2641FA4DF7824323BF3A50FA42E943FC_12</vt:lpwstr>
  </property>
</Properties>
</file>