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F0B8B" w14:textId="77777777" w:rsidR="006B40D8" w:rsidRPr="006B40D8" w:rsidRDefault="006B40D8" w:rsidP="00B61C74">
      <w:pPr>
        <w:spacing w:before="100" w:beforeAutospacing="1" w:after="100" w:afterAutospacing="1" w:line="360" w:lineRule="auto"/>
        <w:rPr>
          <w:rFonts w:ascii="Times New Roman" w:eastAsia="Times New Roman" w:hAnsi="Times New Roman" w:cs="Times New Roman"/>
          <w:color w:val="000000"/>
          <w:kern w:val="0"/>
          <w14:ligatures w14:val="none"/>
        </w:rPr>
      </w:pPr>
      <w:r w:rsidRPr="006B40D8">
        <w:rPr>
          <w:rFonts w:ascii="Times New Roman" w:eastAsia="Times New Roman" w:hAnsi="Times New Roman" w:cs="Times New Roman"/>
          <w:b/>
          <w:bCs/>
          <w:color w:val="000000"/>
          <w:kern w:val="0"/>
          <w14:ligatures w14:val="none"/>
        </w:rPr>
        <w:t>Executive Summary</w:t>
      </w:r>
    </w:p>
    <w:p w14:paraId="4628BD05" w14:textId="77777777" w:rsidR="00B61C74" w:rsidRPr="00B61C74" w:rsidRDefault="00B61C74" w:rsidP="00B61C74">
      <w:p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color w:val="000000"/>
          <w:kern w:val="0"/>
          <w14:ligatures w14:val="none"/>
        </w:rPr>
        <w:t xml:space="preserve">This report presents a comprehensive text analysis of wine reviews, focusing on the relationship between wine prices, ratings, sentiment, topics, and country of origin. Using a dataset of 130,000 wine reviews from </w:t>
      </w:r>
      <w:proofErr w:type="spellStart"/>
      <w:r w:rsidRPr="00B61C74">
        <w:rPr>
          <w:rFonts w:ascii="Times New Roman" w:eastAsia="Times New Roman" w:hAnsi="Times New Roman" w:cs="Times New Roman"/>
          <w:color w:val="000000"/>
          <w:kern w:val="0"/>
          <w14:ligatures w14:val="none"/>
        </w:rPr>
        <w:t>WineEnthusiast</w:t>
      </w:r>
      <w:proofErr w:type="spellEnd"/>
      <w:r w:rsidRPr="00B61C74">
        <w:rPr>
          <w:rFonts w:ascii="Times New Roman" w:eastAsia="Times New Roman" w:hAnsi="Times New Roman" w:cs="Times New Roman"/>
          <w:color w:val="000000"/>
          <w:kern w:val="0"/>
          <w14:ligatures w14:val="none"/>
        </w:rPr>
        <w:t>, we explored the descriptive language used, conducted sentiment analysis, performed topic modeling, and examined the geographical distribution of reviews. The findings provide valuable insights into the attributes associated with expensive and high-rated wines compared to their less expensive and lower-rated counterparts. Additionally, an interactive Shiny dashboard was developed to allow dynamic exploration of the data, providing an intuitive way for users to uncover insights based on specific criteria.</w:t>
      </w:r>
    </w:p>
    <w:p w14:paraId="23E83240" w14:textId="77777777" w:rsidR="00B61C74" w:rsidRPr="00B61C74" w:rsidRDefault="00B61C74" w:rsidP="00B61C74">
      <w:p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b/>
          <w:bCs/>
          <w:color w:val="000000"/>
          <w:kern w:val="0"/>
          <w14:ligatures w14:val="none"/>
        </w:rPr>
        <w:t>Analysis and Visualizations</w:t>
      </w:r>
    </w:p>
    <w:p w14:paraId="1DDC7507" w14:textId="77777777" w:rsidR="00B61C74" w:rsidRPr="00B61C74" w:rsidRDefault="00B61C74" w:rsidP="00B61C74">
      <w:pPr>
        <w:numPr>
          <w:ilvl w:val="0"/>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b/>
          <w:bCs/>
          <w:color w:val="000000"/>
          <w:kern w:val="0"/>
          <w14:ligatures w14:val="none"/>
        </w:rPr>
        <w:t>Word Cloud Analysis</w:t>
      </w:r>
    </w:p>
    <w:p w14:paraId="2D8254BA" w14:textId="77777777" w:rsidR="00B61C74" w:rsidRPr="00B61C74" w:rsidRDefault="00B61C74" w:rsidP="00B61C74">
      <w:pPr>
        <w:numPr>
          <w:ilvl w:val="1"/>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b/>
          <w:bCs/>
          <w:color w:val="000000"/>
          <w:kern w:val="0"/>
          <w14:ligatures w14:val="none"/>
        </w:rPr>
        <w:t>Expensive Wines</w:t>
      </w:r>
      <w:r w:rsidRPr="00B61C74">
        <w:rPr>
          <w:rFonts w:ascii="Times New Roman" w:eastAsia="Times New Roman" w:hAnsi="Times New Roman" w:cs="Times New Roman"/>
          <w:color w:val="000000"/>
          <w:kern w:val="0"/>
          <w14:ligatures w14:val="none"/>
        </w:rPr>
        <w:t>: The word cloud for expensive wines highlights terms such as "aromas," "fruit," "palate," "flavors," "finish," and "acidity." These descriptors suggest a focus on the complexity and quality of flavors and aromas, which are often associated with higher-priced wines.</w:t>
      </w:r>
    </w:p>
    <w:p w14:paraId="7BF92C79" w14:textId="77777777" w:rsidR="00B61C74" w:rsidRPr="00B61C74" w:rsidRDefault="00B61C74" w:rsidP="00B61C74">
      <w:pPr>
        <w:numPr>
          <w:ilvl w:val="1"/>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b/>
          <w:bCs/>
          <w:color w:val="000000"/>
          <w:kern w:val="0"/>
          <w14:ligatures w14:val="none"/>
        </w:rPr>
        <w:t>Less Expensive Wines</w:t>
      </w:r>
      <w:r w:rsidRPr="00B61C74">
        <w:rPr>
          <w:rFonts w:ascii="Times New Roman" w:eastAsia="Times New Roman" w:hAnsi="Times New Roman" w:cs="Times New Roman"/>
          <w:color w:val="000000"/>
          <w:kern w:val="0"/>
          <w14:ligatures w14:val="none"/>
        </w:rPr>
        <w:t>: For less expensive wines, common words include "fruit," "flavors," "finish," "palate," and "wine." While there is some overlap with expensive wines, the emphasis on specific fruit flavors may suggest a more straightforward and accessible flavor profile.</w:t>
      </w:r>
    </w:p>
    <w:p w14:paraId="212C140C" w14:textId="77777777" w:rsidR="00B61C74" w:rsidRPr="00B61C74" w:rsidRDefault="00B61C74" w:rsidP="00B61C74">
      <w:pPr>
        <w:numPr>
          <w:ilvl w:val="1"/>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b/>
          <w:bCs/>
          <w:color w:val="000000"/>
          <w:kern w:val="0"/>
          <w14:ligatures w14:val="none"/>
        </w:rPr>
        <w:t>High Rated Wines</w:t>
      </w:r>
      <w:r w:rsidRPr="00B61C74">
        <w:rPr>
          <w:rFonts w:ascii="Times New Roman" w:eastAsia="Times New Roman" w:hAnsi="Times New Roman" w:cs="Times New Roman"/>
          <w:color w:val="000000"/>
          <w:kern w:val="0"/>
          <w14:ligatures w14:val="none"/>
        </w:rPr>
        <w:t>: High-rated wines are described with words like "flavors," "aromas," "finish," "palate," "acidity," and "black." These terms indicate a rich and balanced taste profile, which is often characteristic of wines that receive high ratings.</w:t>
      </w:r>
    </w:p>
    <w:p w14:paraId="3309CE07" w14:textId="77777777" w:rsidR="00B61C74" w:rsidRPr="00B61C74" w:rsidRDefault="00B61C74" w:rsidP="00B61C74">
      <w:pPr>
        <w:numPr>
          <w:ilvl w:val="1"/>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b/>
          <w:bCs/>
          <w:color w:val="000000"/>
          <w:kern w:val="0"/>
          <w14:ligatures w14:val="none"/>
        </w:rPr>
        <w:t>Low Rated Wines</w:t>
      </w:r>
      <w:r w:rsidRPr="00B61C74">
        <w:rPr>
          <w:rFonts w:ascii="Times New Roman" w:eastAsia="Times New Roman" w:hAnsi="Times New Roman" w:cs="Times New Roman"/>
          <w:color w:val="000000"/>
          <w:kern w:val="0"/>
          <w14:ligatures w14:val="none"/>
        </w:rPr>
        <w:t xml:space="preserve">: Low-rated wines feature words such as "fruit," "flavors," "finish," "palate," and "wine." </w:t>
      </w:r>
      <w:proofErr w:type="gramStart"/>
      <w:r w:rsidRPr="00B61C74">
        <w:rPr>
          <w:rFonts w:ascii="Times New Roman" w:eastAsia="Times New Roman" w:hAnsi="Times New Roman" w:cs="Times New Roman"/>
          <w:color w:val="000000"/>
          <w:kern w:val="0"/>
          <w14:ligatures w14:val="none"/>
        </w:rPr>
        <w:t>Similar to</w:t>
      </w:r>
      <w:proofErr w:type="gramEnd"/>
      <w:r w:rsidRPr="00B61C74">
        <w:rPr>
          <w:rFonts w:ascii="Times New Roman" w:eastAsia="Times New Roman" w:hAnsi="Times New Roman" w:cs="Times New Roman"/>
          <w:color w:val="000000"/>
          <w:kern w:val="0"/>
          <w14:ligatures w14:val="none"/>
        </w:rPr>
        <w:t xml:space="preserve"> less expensive wines, the focus on fruit flavors suggests a simpler taste profile, which might be less complex and nuanced.</w:t>
      </w:r>
    </w:p>
    <w:p w14:paraId="1A31A8D4" w14:textId="77777777" w:rsidR="00B61C74" w:rsidRPr="00B61C74" w:rsidRDefault="00B61C74" w:rsidP="00B61C74">
      <w:pPr>
        <w:numPr>
          <w:ilvl w:val="0"/>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b/>
          <w:bCs/>
          <w:color w:val="000000"/>
          <w:kern w:val="0"/>
          <w14:ligatures w14:val="none"/>
        </w:rPr>
        <w:t>Sentiment Analysis</w:t>
      </w:r>
    </w:p>
    <w:p w14:paraId="7E268F06" w14:textId="77777777" w:rsidR="00B61C74" w:rsidRPr="00B61C74" w:rsidRDefault="00B61C74" w:rsidP="00B61C74">
      <w:pPr>
        <w:numPr>
          <w:ilvl w:val="1"/>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b/>
          <w:bCs/>
          <w:color w:val="000000"/>
          <w:kern w:val="0"/>
          <w14:ligatures w14:val="none"/>
        </w:rPr>
        <w:lastRenderedPageBreak/>
        <w:t>Expensive Wines</w:t>
      </w:r>
      <w:r w:rsidRPr="00B61C74">
        <w:rPr>
          <w:rFonts w:ascii="Times New Roman" w:eastAsia="Times New Roman" w:hAnsi="Times New Roman" w:cs="Times New Roman"/>
          <w:color w:val="000000"/>
          <w:kern w:val="0"/>
          <w14:ligatures w14:val="none"/>
        </w:rPr>
        <w:t>: The sentiment distribution for expensive wines is largely positive, with words like "ripe," "rich," "balanced," and "elegant" contributing to a high total sentiment score. This indicates that descriptions of expensive wines are generally more favorable.</w:t>
      </w:r>
    </w:p>
    <w:p w14:paraId="2849DA5C" w14:textId="77777777" w:rsidR="00B61C74" w:rsidRPr="00B61C74" w:rsidRDefault="00B61C74" w:rsidP="00B61C74">
      <w:pPr>
        <w:numPr>
          <w:ilvl w:val="1"/>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b/>
          <w:bCs/>
          <w:color w:val="000000"/>
          <w:kern w:val="0"/>
          <w14:ligatures w14:val="none"/>
        </w:rPr>
        <w:t>Less Expensive Wines</w:t>
      </w:r>
      <w:r w:rsidRPr="00B61C74">
        <w:rPr>
          <w:rFonts w:ascii="Times New Roman" w:eastAsia="Times New Roman" w:hAnsi="Times New Roman" w:cs="Times New Roman"/>
          <w:color w:val="000000"/>
          <w:kern w:val="0"/>
          <w14:ligatures w14:val="none"/>
        </w:rPr>
        <w:t>: Less expensive wines also have a positive sentiment distribution, but the total sentiment score is lower compared to expensive wines. Words such as "fruity," "light," and "easy" are common, reflecting a more straightforward and less complex profile.</w:t>
      </w:r>
    </w:p>
    <w:p w14:paraId="344AB498" w14:textId="77777777" w:rsidR="00B61C74" w:rsidRPr="00B61C74" w:rsidRDefault="00B61C74" w:rsidP="00B61C74">
      <w:pPr>
        <w:numPr>
          <w:ilvl w:val="1"/>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b/>
          <w:bCs/>
          <w:color w:val="000000"/>
          <w:kern w:val="0"/>
          <w14:ligatures w14:val="none"/>
        </w:rPr>
        <w:t>High Rated Wines</w:t>
      </w:r>
      <w:r w:rsidRPr="00B61C74">
        <w:rPr>
          <w:rFonts w:ascii="Times New Roman" w:eastAsia="Times New Roman" w:hAnsi="Times New Roman" w:cs="Times New Roman"/>
          <w:color w:val="000000"/>
          <w:kern w:val="0"/>
          <w14:ligatures w14:val="none"/>
        </w:rPr>
        <w:t>: High-rated wines show a high positive sentiment score, with descriptors like "complex," "rich," "elegant," and "balanced" being prevalent. This aligns with the expectation that high-rated wines are described more favorably.</w:t>
      </w:r>
    </w:p>
    <w:p w14:paraId="30FEF566" w14:textId="77777777" w:rsidR="00B61C74" w:rsidRPr="00B61C74" w:rsidRDefault="00B61C74" w:rsidP="00B61C74">
      <w:pPr>
        <w:numPr>
          <w:ilvl w:val="1"/>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b/>
          <w:bCs/>
          <w:color w:val="000000"/>
          <w:kern w:val="0"/>
          <w14:ligatures w14:val="none"/>
        </w:rPr>
        <w:t>Low Rated Wines</w:t>
      </w:r>
      <w:r w:rsidRPr="00B61C74">
        <w:rPr>
          <w:rFonts w:ascii="Times New Roman" w:eastAsia="Times New Roman" w:hAnsi="Times New Roman" w:cs="Times New Roman"/>
          <w:color w:val="000000"/>
          <w:kern w:val="0"/>
          <w14:ligatures w14:val="none"/>
        </w:rPr>
        <w:t>: Low-rated wines have a mixed sentiment distribution, with lower total sentiment scores. Words like "simple," "light," and "one-dimensional" are common, indicating a less favorable perception.</w:t>
      </w:r>
    </w:p>
    <w:p w14:paraId="40191D27" w14:textId="77777777" w:rsidR="00B61C74" w:rsidRPr="00B61C74" w:rsidRDefault="00B61C74" w:rsidP="00B61C74">
      <w:pPr>
        <w:numPr>
          <w:ilvl w:val="0"/>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b/>
          <w:bCs/>
          <w:color w:val="000000"/>
          <w:kern w:val="0"/>
          <w14:ligatures w14:val="none"/>
        </w:rPr>
        <w:t>Topic Modeling</w:t>
      </w:r>
      <w:r w:rsidRPr="00B61C74">
        <w:rPr>
          <w:rFonts w:ascii="Times New Roman" w:eastAsia="Times New Roman" w:hAnsi="Times New Roman" w:cs="Times New Roman"/>
          <w:color w:val="000000"/>
          <w:kern w:val="0"/>
          <w14:ligatures w14:val="none"/>
        </w:rPr>
        <w:t> The topic modeling analysis reveals four distinct topics, each characterized by specific terms:</w:t>
      </w:r>
    </w:p>
    <w:p w14:paraId="1E802581" w14:textId="77777777" w:rsidR="00B61C74" w:rsidRPr="00B61C74" w:rsidRDefault="00B61C74" w:rsidP="00B61C74">
      <w:pPr>
        <w:numPr>
          <w:ilvl w:val="1"/>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b/>
          <w:bCs/>
          <w:color w:val="000000"/>
          <w:kern w:val="0"/>
          <w14:ligatures w14:val="none"/>
        </w:rPr>
        <w:t>Topic 1</w:t>
      </w:r>
      <w:r w:rsidRPr="00B61C74">
        <w:rPr>
          <w:rFonts w:ascii="Times New Roman" w:eastAsia="Times New Roman" w:hAnsi="Times New Roman" w:cs="Times New Roman"/>
          <w:color w:val="000000"/>
          <w:kern w:val="0"/>
          <w14:ligatures w14:val="none"/>
        </w:rPr>
        <w:t>:</w:t>
      </w:r>
    </w:p>
    <w:p w14:paraId="352B9284" w14:textId="77777777" w:rsidR="00B61C74" w:rsidRPr="00B61C74" w:rsidRDefault="00B61C74" w:rsidP="00B61C74">
      <w:pPr>
        <w:numPr>
          <w:ilvl w:val="2"/>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color w:val="000000"/>
          <w:kern w:val="0"/>
          <w14:ligatures w14:val="none"/>
        </w:rPr>
        <w:t>Common terms: "wine," "palate," "flavors," "fruit," "finish," "tannins," "black"</w:t>
      </w:r>
    </w:p>
    <w:p w14:paraId="63A0A4D2" w14:textId="77777777" w:rsidR="00B61C74" w:rsidRPr="00B61C74" w:rsidRDefault="00B61C74" w:rsidP="00B61C74">
      <w:pPr>
        <w:numPr>
          <w:ilvl w:val="2"/>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color w:val="000000"/>
          <w:kern w:val="0"/>
          <w14:ligatures w14:val="none"/>
        </w:rPr>
        <w:t>Description: Focuses on the overall structure and complexity of wines, highlighting key flavor and texture attributes.</w:t>
      </w:r>
    </w:p>
    <w:p w14:paraId="24E00872" w14:textId="77777777" w:rsidR="00B61C74" w:rsidRPr="00B61C74" w:rsidRDefault="00B61C74" w:rsidP="00B61C74">
      <w:pPr>
        <w:numPr>
          <w:ilvl w:val="1"/>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b/>
          <w:bCs/>
          <w:color w:val="000000"/>
          <w:kern w:val="0"/>
          <w14:ligatures w14:val="none"/>
        </w:rPr>
        <w:t>Topic 2</w:t>
      </w:r>
      <w:r w:rsidRPr="00B61C74">
        <w:rPr>
          <w:rFonts w:ascii="Times New Roman" w:eastAsia="Times New Roman" w:hAnsi="Times New Roman" w:cs="Times New Roman"/>
          <w:color w:val="000000"/>
          <w:kern w:val="0"/>
          <w14:ligatures w14:val="none"/>
        </w:rPr>
        <w:t>:</w:t>
      </w:r>
    </w:p>
    <w:p w14:paraId="41B0D66E" w14:textId="77777777" w:rsidR="00B61C74" w:rsidRPr="00B61C74" w:rsidRDefault="00B61C74" w:rsidP="00B61C74">
      <w:pPr>
        <w:numPr>
          <w:ilvl w:val="2"/>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color w:val="000000"/>
          <w:kern w:val="0"/>
          <w14:ligatures w14:val="none"/>
        </w:rPr>
        <w:t>Common terms: "wine," "flavors," "aromas," "finish," "acidity," "black," "cherry"</w:t>
      </w:r>
    </w:p>
    <w:p w14:paraId="381F0BB5" w14:textId="77777777" w:rsidR="00B61C74" w:rsidRPr="00B61C74" w:rsidRDefault="00B61C74" w:rsidP="00B61C74">
      <w:pPr>
        <w:numPr>
          <w:ilvl w:val="2"/>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color w:val="000000"/>
          <w:kern w:val="0"/>
          <w14:ligatures w14:val="none"/>
        </w:rPr>
        <w:t>Description: Emphasizes the aromatic and flavor profiles, with a particular focus on acidity and specific fruit notes.</w:t>
      </w:r>
    </w:p>
    <w:p w14:paraId="1A10FF1D" w14:textId="77777777" w:rsidR="00B61C74" w:rsidRPr="00B61C74" w:rsidRDefault="00B61C74" w:rsidP="00B61C74">
      <w:pPr>
        <w:numPr>
          <w:ilvl w:val="1"/>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b/>
          <w:bCs/>
          <w:color w:val="000000"/>
          <w:kern w:val="0"/>
          <w14:ligatures w14:val="none"/>
        </w:rPr>
        <w:t>Topic 3</w:t>
      </w:r>
      <w:r w:rsidRPr="00B61C74">
        <w:rPr>
          <w:rFonts w:ascii="Times New Roman" w:eastAsia="Times New Roman" w:hAnsi="Times New Roman" w:cs="Times New Roman"/>
          <w:color w:val="000000"/>
          <w:kern w:val="0"/>
          <w14:ligatures w14:val="none"/>
        </w:rPr>
        <w:t>:</w:t>
      </w:r>
    </w:p>
    <w:p w14:paraId="1917C5A4" w14:textId="77777777" w:rsidR="00B61C74" w:rsidRPr="00B61C74" w:rsidRDefault="00B61C74" w:rsidP="00B61C74">
      <w:pPr>
        <w:numPr>
          <w:ilvl w:val="2"/>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color w:val="000000"/>
          <w:kern w:val="0"/>
          <w14:ligatures w14:val="none"/>
        </w:rPr>
        <w:t>Common terms: "wine," "palate," "flavors," "fruit," "finish," "tannins," "black"</w:t>
      </w:r>
    </w:p>
    <w:p w14:paraId="4005F0B5" w14:textId="77777777" w:rsidR="00B61C74" w:rsidRPr="00B61C74" w:rsidRDefault="00B61C74" w:rsidP="00B61C74">
      <w:pPr>
        <w:numPr>
          <w:ilvl w:val="2"/>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color w:val="000000"/>
          <w:kern w:val="0"/>
          <w14:ligatures w14:val="none"/>
        </w:rPr>
        <w:lastRenderedPageBreak/>
        <w:t xml:space="preserve">Description: </w:t>
      </w:r>
      <w:proofErr w:type="gramStart"/>
      <w:r w:rsidRPr="00B61C74">
        <w:rPr>
          <w:rFonts w:ascii="Times New Roman" w:eastAsia="Times New Roman" w:hAnsi="Times New Roman" w:cs="Times New Roman"/>
          <w:color w:val="000000"/>
          <w:kern w:val="0"/>
          <w14:ligatures w14:val="none"/>
        </w:rPr>
        <w:t>Similar to</w:t>
      </w:r>
      <w:proofErr w:type="gramEnd"/>
      <w:r w:rsidRPr="00B61C74">
        <w:rPr>
          <w:rFonts w:ascii="Times New Roman" w:eastAsia="Times New Roman" w:hAnsi="Times New Roman" w:cs="Times New Roman"/>
          <w:color w:val="000000"/>
          <w:kern w:val="0"/>
          <w14:ligatures w14:val="none"/>
        </w:rPr>
        <w:t xml:space="preserve"> Topic 1, with an emphasis on flavor and texture attributes, but with a different mix of specific terms.</w:t>
      </w:r>
    </w:p>
    <w:p w14:paraId="3EF01836" w14:textId="77777777" w:rsidR="00B61C74" w:rsidRPr="00B61C74" w:rsidRDefault="00B61C74" w:rsidP="00B61C74">
      <w:pPr>
        <w:numPr>
          <w:ilvl w:val="1"/>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b/>
          <w:bCs/>
          <w:color w:val="000000"/>
          <w:kern w:val="0"/>
          <w14:ligatures w14:val="none"/>
        </w:rPr>
        <w:t>Topic 4</w:t>
      </w:r>
      <w:r w:rsidRPr="00B61C74">
        <w:rPr>
          <w:rFonts w:ascii="Times New Roman" w:eastAsia="Times New Roman" w:hAnsi="Times New Roman" w:cs="Times New Roman"/>
          <w:color w:val="000000"/>
          <w:kern w:val="0"/>
          <w14:ligatures w14:val="none"/>
        </w:rPr>
        <w:t>:</w:t>
      </w:r>
    </w:p>
    <w:p w14:paraId="1BDD9BE6" w14:textId="77777777" w:rsidR="00B61C74" w:rsidRPr="00B61C74" w:rsidRDefault="00B61C74" w:rsidP="00B61C74">
      <w:pPr>
        <w:numPr>
          <w:ilvl w:val="2"/>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color w:val="000000"/>
          <w:kern w:val="0"/>
          <w14:ligatures w14:val="none"/>
        </w:rPr>
        <w:t>Common terms: "wine," "flavors," "aromas," "finish," "acidity," "black," "cherry"</w:t>
      </w:r>
    </w:p>
    <w:p w14:paraId="1FB27696" w14:textId="77777777" w:rsidR="00B61C74" w:rsidRPr="00B61C74" w:rsidRDefault="00B61C74" w:rsidP="00B61C74">
      <w:pPr>
        <w:numPr>
          <w:ilvl w:val="2"/>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color w:val="000000"/>
          <w:kern w:val="0"/>
          <w14:ligatures w14:val="none"/>
        </w:rPr>
        <w:t xml:space="preserve">Description: </w:t>
      </w:r>
      <w:proofErr w:type="gramStart"/>
      <w:r w:rsidRPr="00B61C74">
        <w:rPr>
          <w:rFonts w:ascii="Times New Roman" w:eastAsia="Times New Roman" w:hAnsi="Times New Roman" w:cs="Times New Roman"/>
          <w:color w:val="000000"/>
          <w:kern w:val="0"/>
          <w14:ligatures w14:val="none"/>
        </w:rPr>
        <w:t>Similar to</w:t>
      </w:r>
      <w:proofErr w:type="gramEnd"/>
      <w:r w:rsidRPr="00B61C74">
        <w:rPr>
          <w:rFonts w:ascii="Times New Roman" w:eastAsia="Times New Roman" w:hAnsi="Times New Roman" w:cs="Times New Roman"/>
          <w:color w:val="000000"/>
          <w:kern w:val="0"/>
          <w14:ligatures w14:val="none"/>
        </w:rPr>
        <w:t xml:space="preserve"> Topic 2, focusing on aromatic and flavor profiles, but highlighting a different set of specific terms.</w:t>
      </w:r>
    </w:p>
    <w:p w14:paraId="1C7C1C88" w14:textId="77777777" w:rsidR="00B61C74" w:rsidRPr="00B61C74" w:rsidRDefault="00B61C74" w:rsidP="00B61C74">
      <w:pPr>
        <w:numPr>
          <w:ilvl w:val="0"/>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b/>
          <w:bCs/>
          <w:color w:val="000000"/>
          <w:kern w:val="0"/>
          <w14:ligatures w14:val="none"/>
        </w:rPr>
        <w:t>Country Analysis</w:t>
      </w:r>
      <w:r w:rsidRPr="00B61C74">
        <w:rPr>
          <w:rFonts w:ascii="Times New Roman" w:eastAsia="Times New Roman" w:hAnsi="Times New Roman" w:cs="Times New Roman"/>
          <w:color w:val="000000"/>
          <w:kern w:val="0"/>
          <w14:ligatures w14:val="none"/>
        </w:rPr>
        <w:t xml:space="preserve"> The country analysis shows that </w:t>
      </w:r>
      <w:proofErr w:type="gramStart"/>
      <w:r w:rsidRPr="00B61C74">
        <w:rPr>
          <w:rFonts w:ascii="Times New Roman" w:eastAsia="Times New Roman" w:hAnsi="Times New Roman" w:cs="Times New Roman"/>
          <w:color w:val="000000"/>
          <w:kern w:val="0"/>
          <w14:ligatures w14:val="none"/>
        </w:rPr>
        <w:t>the majority of</w:t>
      </w:r>
      <w:proofErr w:type="gramEnd"/>
      <w:r w:rsidRPr="00B61C74">
        <w:rPr>
          <w:rFonts w:ascii="Times New Roman" w:eastAsia="Times New Roman" w:hAnsi="Times New Roman" w:cs="Times New Roman"/>
          <w:color w:val="000000"/>
          <w:kern w:val="0"/>
          <w14:ligatures w14:val="none"/>
        </w:rPr>
        <w:t xml:space="preserve"> wine reviews are from the United States, followed by France, Italy, and Spain. This indicates that these countries have the most wines reviewed in the dataset, reflecting their significant presence in the global wine market.</w:t>
      </w:r>
    </w:p>
    <w:p w14:paraId="605F3E2F" w14:textId="77777777" w:rsidR="00B61C74" w:rsidRPr="00B61C74" w:rsidRDefault="00B61C74" w:rsidP="00B61C74">
      <w:pPr>
        <w:numPr>
          <w:ilvl w:val="1"/>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b/>
          <w:bCs/>
          <w:color w:val="000000"/>
          <w:kern w:val="0"/>
          <w14:ligatures w14:val="none"/>
        </w:rPr>
        <w:t>United States</w:t>
      </w:r>
      <w:r w:rsidRPr="00B61C74">
        <w:rPr>
          <w:rFonts w:ascii="Times New Roman" w:eastAsia="Times New Roman" w:hAnsi="Times New Roman" w:cs="Times New Roman"/>
          <w:color w:val="000000"/>
          <w:kern w:val="0"/>
          <w14:ligatures w14:val="none"/>
        </w:rPr>
        <w:t>: The most reviewed wines, indicating a large market presence and consumer interest.</w:t>
      </w:r>
    </w:p>
    <w:p w14:paraId="40E1746E" w14:textId="77777777" w:rsidR="00B61C74" w:rsidRPr="00B61C74" w:rsidRDefault="00B61C74" w:rsidP="00B61C74">
      <w:pPr>
        <w:numPr>
          <w:ilvl w:val="1"/>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b/>
          <w:bCs/>
          <w:color w:val="000000"/>
          <w:kern w:val="0"/>
          <w14:ligatures w14:val="none"/>
        </w:rPr>
        <w:t>France</w:t>
      </w:r>
      <w:r w:rsidRPr="00B61C74">
        <w:rPr>
          <w:rFonts w:ascii="Times New Roman" w:eastAsia="Times New Roman" w:hAnsi="Times New Roman" w:cs="Times New Roman"/>
          <w:color w:val="000000"/>
          <w:kern w:val="0"/>
          <w14:ligatures w14:val="none"/>
        </w:rPr>
        <w:t>: A significant number of reviews, reflecting its reputation for producing high-quality wines.</w:t>
      </w:r>
    </w:p>
    <w:p w14:paraId="243C7442" w14:textId="77777777" w:rsidR="00B61C74" w:rsidRPr="00B61C74" w:rsidRDefault="00B61C74" w:rsidP="00B61C74">
      <w:pPr>
        <w:numPr>
          <w:ilvl w:val="1"/>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b/>
          <w:bCs/>
          <w:color w:val="000000"/>
          <w:kern w:val="0"/>
          <w14:ligatures w14:val="none"/>
        </w:rPr>
        <w:t>Italy</w:t>
      </w:r>
      <w:r w:rsidRPr="00B61C74">
        <w:rPr>
          <w:rFonts w:ascii="Times New Roman" w:eastAsia="Times New Roman" w:hAnsi="Times New Roman" w:cs="Times New Roman"/>
          <w:color w:val="000000"/>
          <w:kern w:val="0"/>
          <w14:ligatures w14:val="none"/>
        </w:rPr>
        <w:t>: Also has a substantial number of reviews, known for its diverse and high-quality wine production.</w:t>
      </w:r>
    </w:p>
    <w:p w14:paraId="3E44C8B7" w14:textId="77777777" w:rsidR="00B61C74" w:rsidRPr="00B61C74" w:rsidRDefault="00B61C74" w:rsidP="00B61C74">
      <w:pPr>
        <w:numPr>
          <w:ilvl w:val="1"/>
          <w:numId w:val="12"/>
        </w:num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b/>
          <w:bCs/>
          <w:color w:val="000000"/>
          <w:kern w:val="0"/>
          <w14:ligatures w14:val="none"/>
        </w:rPr>
        <w:t>Spain</w:t>
      </w:r>
      <w:r w:rsidRPr="00B61C74">
        <w:rPr>
          <w:rFonts w:ascii="Times New Roman" w:eastAsia="Times New Roman" w:hAnsi="Times New Roman" w:cs="Times New Roman"/>
          <w:color w:val="000000"/>
          <w:kern w:val="0"/>
          <w14:ligatures w14:val="none"/>
        </w:rPr>
        <w:t>: Similarly, a notable number of reviews, indicating a strong presence in the wine market.</w:t>
      </w:r>
    </w:p>
    <w:p w14:paraId="6FD4EBEB" w14:textId="77777777" w:rsidR="00B61C74" w:rsidRPr="00B61C74" w:rsidRDefault="00B61C74" w:rsidP="00B61C74">
      <w:p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b/>
          <w:bCs/>
          <w:color w:val="000000"/>
          <w:kern w:val="0"/>
          <w14:ligatures w14:val="none"/>
        </w:rPr>
        <w:t>Interactive Dashboard</w:t>
      </w:r>
    </w:p>
    <w:p w14:paraId="566B9599" w14:textId="77777777" w:rsidR="00B61C74" w:rsidRPr="00B61C74" w:rsidRDefault="00B61C74" w:rsidP="00B61C74">
      <w:pPr>
        <w:spacing w:before="100" w:beforeAutospacing="1" w:after="100" w:afterAutospacing="1" w:line="360" w:lineRule="auto"/>
        <w:rPr>
          <w:rFonts w:ascii="Times New Roman" w:eastAsia="Times New Roman" w:hAnsi="Times New Roman" w:cs="Times New Roman"/>
          <w:color w:val="000000"/>
          <w:kern w:val="0"/>
          <w14:ligatures w14:val="none"/>
        </w:rPr>
      </w:pPr>
      <w:r w:rsidRPr="00B61C74">
        <w:rPr>
          <w:rFonts w:ascii="Times New Roman" w:eastAsia="Times New Roman" w:hAnsi="Times New Roman" w:cs="Times New Roman"/>
          <w:color w:val="000000"/>
          <w:kern w:val="0"/>
          <w14:ligatures w14:val="none"/>
        </w:rPr>
        <w:t>The interactive Shiny dashboard developed for this analysis allows users to explore the data dynamically. Users can filter wine reviews by price range, country, and rating range, and then visualize the results through word clouds, sentiment distributions, topic models, and country-based review counts. This tool provides an intuitive way to interact with the data and uncover insights based on specific criteria. Screenshots of the dashboard illustrate its functionality and user interface.</w:t>
      </w:r>
    </w:p>
    <w:p w14:paraId="2F9A00F4" w14:textId="77777777" w:rsidR="00B61C74" w:rsidRDefault="00B61C74" w:rsidP="00B61C74">
      <w:pPr>
        <w:spacing w:before="100" w:beforeAutospacing="1" w:after="100" w:afterAutospacing="1" w:line="360" w:lineRule="auto"/>
        <w:rPr>
          <w:rFonts w:ascii="Times New Roman" w:eastAsia="Times New Roman" w:hAnsi="Times New Roman" w:cs="Times New Roman"/>
          <w:b/>
          <w:bCs/>
          <w:color w:val="000000"/>
          <w:kern w:val="0"/>
          <w14:ligatures w14:val="none"/>
        </w:rPr>
      </w:pPr>
    </w:p>
    <w:p w14:paraId="0433D06F" w14:textId="16066C89" w:rsidR="004F28D0" w:rsidRPr="004F28D0" w:rsidRDefault="004F28D0" w:rsidP="004F28D0">
      <w:pPr>
        <w:spacing w:before="100" w:beforeAutospacing="1" w:after="100" w:afterAutospacing="1" w:line="360" w:lineRule="auto"/>
        <w:rPr>
          <w:rFonts w:ascii="Times New Roman" w:eastAsia="Times New Roman" w:hAnsi="Times New Roman" w:cs="Times New Roman"/>
          <w:b/>
          <w:bCs/>
          <w:color w:val="000000"/>
          <w:kern w:val="0"/>
          <w14:ligatures w14:val="none"/>
        </w:rPr>
      </w:pPr>
      <w:r w:rsidRPr="004F28D0">
        <w:rPr>
          <w:rFonts w:ascii="Times New Roman" w:eastAsia="Times New Roman" w:hAnsi="Times New Roman" w:cs="Times New Roman"/>
          <w:b/>
          <w:bCs/>
          <w:color w:val="000000"/>
          <w:kern w:val="0"/>
          <w14:ligatures w14:val="none"/>
        </w:rPr>
        <w:lastRenderedPageBreak/>
        <w:t>Conclusion and Recommendations</w:t>
      </w:r>
    </w:p>
    <w:p w14:paraId="0E4AC8A7" w14:textId="0F7E8E2D" w:rsidR="004F28D0" w:rsidRPr="004F28D0" w:rsidRDefault="004F28D0" w:rsidP="004F28D0">
      <w:pPr>
        <w:spacing w:before="100" w:beforeAutospacing="1" w:after="100" w:afterAutospacing="1" w:line="360" w:lineRule="auto"/>
        <w:rPr>
          <w:rFonts w:ascii="Times New Roman" w:eastAsia="Times New Roman" w:hAnsi="Times New Roman" w:cs="Times New Roman"/>
          <w:color w:val="000000"/>
          <w:kern w:val="0"/>
          <w14:ligatures w14:val="none"/>
        </w:rPr>
      </w:pPr>
      <w:r w:rsidRPr="004F28D0">
        <w:rPr>
          <w:rFonts w:ascii="Times New Roman" w:eastAsia="Times New Roman" w:hAnsi="Times New Roman" w:cs="Times New Roman"/>
          <w:color w:val="000000"/>
          <w:kern w:val="0"/>
          <w14:ligatures w14:val="none"/>
        </w:rPr>
        <w:t>This analysis provides a comprehensive overview of wine reviews, highlighting key differences in word usage, sentiment, topics, and country representation based on price and ratings. Expensive and high-rated wines tend to have more favorable and complex descriptions, while less expensive and low-rated wines are described with simpler terms. The topic modeling analysis identifies distinct themes in wine descriptions, and the country analysis highlights the prominence of certain wine-producing regions. The interactive dashboard enhances the usability of the findings, allowing users to tailor the analysis to their interests and preferences.</w:t>
      </w:r>
    </w:p>
    <w:p w14:paraId="3B5CAD9A" w14:textId="2B1097B4" w:rsidR="004F28D0" w:rsidRPr="004F28D0" w:rsidRDefault="004F28D0" w:rsidP="004F28D0">
      <w:pPr>
        <w:spacing w:before="100" w:beforeAutospacing="1" w:after="100" w:afterAutospacing="1" w:line="360" w:lineRule="auto"/>
        <w:rPr>
          <w:rFonts w:ascii="Times New Roman" w:eastAsia="Times New Roman" w:hAnsi="Times New Roman" w:cs="Times New Roman"/>
          <w:b/>
          <w:bCs/>
          <w:color w:val="000000"/>
          <w:kern w:val="0"/>
          <w14:ligatures w14:val="none"/>
        </w:rPr>
      </w:pPr>
      <w:r w:rsidRPr="004F28D0">
        <w:rPr>
          <w:rFonts w:ascii="Times New Roman" w:eastAsia="Times New Roman" w:hAnsi="Times New Roman" w:cs="Times New Roman"/>
          <w:b/>
          <w:bCs/>
          <w:color w:val="000000"/>
          <w:kern w:val="0"/>
          <w14:ligatures w14:val="none"/>
        </w:rPr>
        <w:t>Specific Recommendations for the Winery Client</w:t>
      </w:r>
    </w:p>
    <w:p w14:paraId="747B648E" w14:textId="77777777" w:rsidR="004F28D0" w:rsidRDefault="004F28D0" w:rsidP="004F28D0">
      <w:pPr>
        <w:spacing w:before="100" w:beforeAutospacing="1" w:after="100" w:afterAutospacing="1" w:line="360" w:lineRule="auto"/>
        <w:rPr>
          <w:rFonts w:ascii="Times New Roman" w:eastAsia="Times New Roman" w:hAnsi="Times New Roman" w:cs="Times New Roman"/>
          <w:b/>
          <w:bCs/>
          <w:color w:val="000000"/>
          <w:kern w:val="0"/>
          <w14:ligatures w14:val="none"/>
        </w:rPr>
      </w:pPr>
      <w:r w:rsidRPr="004F28D0">
        <w:rPr>
          <w:rFonts w:ascii="Times New Roman" w:eastAsia="Times New Roman" w:hAnsi="Times New Roman" w:cs="Times New Roman"/>
          <w:b/>
          <w:bCs/>
          <w:color w:val="000000"/>
          <w:kern w:val="0"/>
          <w14:ligatures w14:val="none"/>
        </w:rPr>
        <w:t>Focus on Descriptive Language for Premium Wines:</w:t>
      </w:r>
      <w:r>
        <w:rPr>
          <w:rFonts w:ascii="Times New Roman" w:eastAsia="Times New Roman" w:hAnsi="Times New Roman" w:cs="Times New Roman"/>
          <w:b/>
          <w:bCs/>
          <w:color w:val="000000"/>
          <w:kern w:val="0"/>
          <w14:ligatures w14:val="none"/>
        </w:rPr>
        <w:t xml:space="preserve"> </w:t>
      </w:r>
    </w:p>
    <w:p w14:paraId="2CEF5F6E" w14:textId="485B5FEA" w:rsidR="004F28D0" w:rsidRPr="004F28D0" w:rsidRDefault="004F28D0" w:rsidP="004F28D0">
      <w:pPr>
        <w:pStyle w:val="ListParagraph"/>
        <w:numPr>
          <w:ilvl w:val="0"/>
          <w:numId w:val="13"/>
        </w:numPr>
        <w:spacing w:before="100" w:beforeAutospacing="1" w:after="100" w:afterAutospacing="1" w:line="360" w:lineRule="auto"/>
        <w:rPr>
          <w:rFonts w:ascii="Times New Roman" w:eastAsia="Times New Roman" w:hAnsi="Times New Roman" w:cs="Times New Roman"/>
          <w:b/>
          <w:bCs/>
          <w:color w:val="000000"/>
          <w:kern w:val="0"/>
          <w14:ligatures w14:val="none"/>
        </w:rPr>
      </w:pPr>
      <w:r w:rsidRPr="004F28D0">
        <w:rPr>
          <w:rFonts w:ascii="Times New Roman" w:eastAsia="Times New Roman" w:hAnsi="Times New Roman" w:cs="Times New Roman"/>
          <w:color w:val="000000"/>
          <w:kern w:val="0"/>
          <w14:ligatures w14:val="none"/>
        </w:rPr>
        <w:t>Enhance Descriptions: For premium wines, focus on highlighting complex flavors and aromas such as "aromas," "palate," "flavors," "finish," and "acidity." These terms are often associated with higher-rated and more expensive wines.</w:t>
      </w:r>
    </w:p>
    <w:p w14:paraId="762CC218" w14:textId="77777777" w:rsidR="004F28D0" w:rsidRPr="004F28D0" w:rsidRDefault="004F28D0" w:rsidP="004F28D0">
      <w:pPr>
        <w:pStyle w:val="ListParagraph"/>
        <w:numPr>
          <w:ilvl w:val="0"/>
          <w:numId w:val="13"/>
        </w:numPr>
        <w:spacing w:before="100" w:beforeAutospacing="1" w:after="100" w:afterAutospacing="1" w:line="360" w:lineRule="auto"/>
        <w:rPr>
          <w:rFonts w:ascii="Times New Roman" w:eastAsia="Times New Roman" w:hAnsi="Times New Roman" w:cs="Times New Roman"/>
          <w:color w:val="000000"/>
          <w:kern w:val="0"/>
          <w14:ligatures w14:val="none"/>
        </w:rPr>
      </w:pPr>
      <w:r w:rsidRPr="004F28D0">
        <w:rPr>
          <w:rFonts w:ascii="Times New Roman" w:eastAsia="Times New Roman" w:hAnsi="Times New Roman" w:cs="Times New Roman"/>
          <w:color w:val="000000"/>
          <w:kern w:val="0"/>
          <w14:ligatures w14:val="none"/>
        </w:rPr>
        <w:t>Marketing Emphasis: Use descriptive language that emphasizes the richness, balance, and elegance of the wines in marketing materials. Words like "ripe," "rich," "balanced," and "elegant" should be prominently featured.</w:t>
      </w:r>
    </w:p>
    <w:p w14:paraId="77B5CA08" w14:textId="1CB8F68D" w:rsidR="004F28D0" w:rsidRPr="004F28D0" w:rsidRDefault="004F28D0" w:rsidP="004F28D0">
      <w:pPr>
        <w:spacing w:before="100" w:beforeAutospacing="1" w:after="100" w:afterAutospacing="1" w:line="360" w:lineRule="auto"/>
        <w:rPr>
          <w:rFonts w:ascii="Times New Roman" w:eastAsia="Times New Roman" w:hAnsi="Times New Roman" w:cs="Times New Roman"/>
          <w:b/>
          <w:bCs/>
          <w:color w:val="000000"/>
          <w:kern w:val="0"/>
          <w14:ligatures w14:val="none"/>
        </w:rPr>
      </w:pPr>
      <w:r w:rsidRPr="004F28D0">
        <w:rPr>
          <w:rFonts w:ascii="Times New Roman" w:eastAsia="Times New Roman" w:hAnsi="Times New Roman" w:cs="Times New Roman"/>
          <w:b/>
          <w:bCs/>
          <w:color w:val="000000"/>
          <w:kern w:val="0"/>
          <w14:ligatures w14:val="none"/>
        </w:rPr>
        <w:t>Differentiate Mid-Range and Affordable Wines:</w:t>
      </w:r>
    </w:p>
    <w:p w14:paraId="1414920A" w14:textId="77777777" w:rsidR="004F28D0" w:rsidRPr="004F28D0" w:rsidRDefault="004F28D0" w:rsidP="004F28D0">
      <w:pPr>
        <w:pStyle w:val="ListParagraph"/>
        <w:numPr>
          <w:ilvl w:val="0"/>
          <w:numId w:val="14"/>
        </w:numPr>
        <w:spacing w:before="100" w:beforeAutospacing="1" w:after="100" w:afterAutospacing="1" w:line="360" w:lineRule="auto"/>
        <w:rPr>
          <w:rFonts w:ascii="Times New Roman" w:eastAsia="Times New Roman" w:hAnsi="Times New Roman" w:cs="Times New Roman"/>
          <w:color w:val="000000"/>
          <w:kern w:val="0"/>
          <w14:ligatures w14:val="none"/>
        </w:rPr>
      </w:pPr>
      <w:r w:rsidRPr="004F28D0">
        <w:rPr>
          <w:rFonts w:ascii="Times New Roman" w:eastAsia="Times New Roman" w:hAnsi="Times New Roman" w:cs="Times New Roman"/>
          <w:color w:val="000000"/>
          <w:kern w:val="0"/>
          <w14:ligatures w14:val="none"/>
        </w:rPr>
        <w:t>Simplify Language: For less expensive wines, use straightforward and approachable language. Terms such as "fruit," "flavors," "finish," and "wine" resonate well with this category.</w:t>
      </w:r>
    </w:p>
    <w:p w14:paraId="74334A25" w14:textId="77777777" w:rsidR="004F28D0" w:rsidRPr="004F28D0" w:rsidRDefault="004F28D0" w:rsidP="004F28D0">
      <w:pPr>
        <w:pStyle w:val="ListParagraph"/>
        <w:numPr>
          <w:ilvl w:val="0"/>
          <w:numId w:val="14"/>
        </w:numPr>
        <w:spacing w:before="100" w:beforeAutospacing="1" w:after="100" w:afterAutospacing="1" w:line="360" w:lineRule="auto"/>
        <w:rPr>
          <w:rFonts w:ascii="Times New Roman" w:eastAsia="Times New Roman" w:hAnsi="Times New Roman" w:cs="Times New Roman"/>
          <w:color w:val="000000"/>
          <w:kern w:val="0"/>
          <w14:ligatures w14:val="none"/>
        </w:rPr>
      </w:pPr>
      <w:r w:rsidRPr="004F28D0">
        <w:rPr>
          <w:rFonts w:ascii="Times New Roman" w:eastAsia="Times New Roman" w:hAnsi="Times New Roman" w:cs="Times New Roman"/>
          <w:color w:val="000000"/>
          <w:kern w:val="0"/>
          <w14:ligatures w14:val="none"/>
        </w:rPr>
        <w:t>Highlight Accessibility: Emphasize the ease of drinking and the fruity, light characteristics of these wines. This can attract consumers looking for everyday wines.</w:t>
      </w:r>
    </w:p>
    <w:p w14:paraId="7DED2CD5" w14:textId="16A70A99" w:rsidR="004F28D0" w:rsidRPr="004F28D0" w:rsidRDefault="004F28D0" w:rsidP="004F28D0">
      <w:pPr>
        <w:spacing w:before="100" w:beforeAutospacing="1" w:after="100" w:afterAutospacing="1" w:line="360" w:lineRule="auto"/>
        <w:rPr>
          <w:rFonts w:ascii="Times New Roman" w:eastAsia="Times New Roman" w:hAnsi="Times New Roman" w:cs="Times New Roman"/>
          <w:b/>
          <w:bCs/>
          <w:color w:val="000000"/>
          <w:kern w:val="0"/>
          <w14:ligatures w14:val="none"/>
        </w:rPr>
      </w:pPr>
      <w:r w:rsidRPr="004F28D0">
        <w:rPr>
          <w:rFonts w:ascii="Times New Roman" w:eastAsia="Times New Roman" w:hAnsi="Times New Roman" w:cs="Times New Roman"/>
          <w:b/>
          <w:bCs/>
          <w:color w:val="000000"/>
          <w:kern w:val="0"/>
          <w14:ligatures w14:val="none"/>
        </w:rPr>
        <w:t>Leverage High-Rated Wine Attributes:</w:t>
      </w:r>
    </w:p>
    <w:p w14:paraId="0EDDD082" w14:textId="77777777" w:rsidR="004F28D0" w:rsidRPr="004F28D0" w:rsidRDefault="004F28D0" w:rsidP="004F28D0">
      <w:pPr>
        <w:pStyle w:val="ListParagraph"/>
        <w:numPr>
          <w:ilvl w:val="0"/>
          <w:numId w:val="15"/>
        </w:numPr>
        <w:spacing w:before="100" w:beforeAutospacing="1" w:after="100" w:afterAutospacing="1" w:line="360" w:lineRule="auto"/>
        <w:rPr>
          <w:rFonts w:ascii="Times New Roman" w:eastAsia="Times New Roman" w:hAnsi="Times New Roman" w:cs="Times New Roman"/>
          <w:color w:val="000000"/>
          <w:kern w:val="0"/>
          <w14:ligatures w14:val="none"/>
        </w:rPr>
      </w:pPr>
      <w:r w:rsidRPr="004F28D0">
        <w:rPr>
          <w:rFonts w:ascii="Times New Roman" w:eastAsia="Times New Roman" w:hAnsi="Times New Roman" w:cs="Times New Roman"/>
          <w:color w:val="000000"/>
          <w:kern w:val="0"/>
          <w14:ligatures w14:val="none"/>
        </w:rPr>
        <w:lastRenderedPageBreak/>
        <w:t>Focus on Key Attributes: High-rated wines are associated with terms like "complex," "elegant," and "balanced." Ensure these attributes are highlighted in tasting notes and reviews.</w:t>
      </w:r>
    </w:p>
    <w:p w14:paraId="6E94B8B5" w14:textId="77777777" w:rsidR="004F28D0" w:rsidRPr="004F28D0" w:rsidRDefault="004F28D0" w:rsidP="004F28D0">
      <w:pPr>
        <w:pStyle w:val="ListParagraph"/>
        <w:numPr>
          <w:ilvl w:val="0"/>
          <w:numId w:val="15"/>
        </w:numPr>
        <w:spacing w:before="100" w:beforeAutospacing="1" w:after="100" w:afterAutospacing="1" w:line="360" w:lineRule="auto"/>
        <w:rPr>
          <w:rFonts w:ascii="Times New Roman" w:eastAsia="Times New Roman" w:hAnsi="Times New Roman" w:cs="Times New Roman"/>
          <w:color w:val="000000"/>
          <w:kern w:val="0"/>
          <w14:ligatures w14:val="none"/>
        </w:rPr>
      </w:pPr>
      <w:r w:rsidRPr="004F28D0">
        <w:rPr>
          <w:rFonts w:ascii="Times New Roman" w:eastAsia="Times New Roman" w:hAnsi="Times New Roman" w:cs="Times New Roman"/>
          <w:color w:val="000000"/>
          <w:kern w:val="0"/>
          <w14:ligatures w14:val="none"/>
        </w:rPr>
        <w:t>Educate Consumers: Provide educational content that explains why these attributes are desirable, enhancing consumers' appreciation and willingness to invest in higher-rated wines.</w:t>
      </w:r>
    </w:p>
    <w:p w14:paraId="4FB414F3" w14:textId="0B79CDF4" w:rsidR="004F28D0" w:rsidRPr="004F28D0" w:rsidRDefault="004F28D0" w:rsidP="004F28D0">
      <w:pPr>
        <w:spacing w:before="100" w:beforeAutospacing="1" w:after="100" w:afterAutospacing="1" w:line="360" w:lineRule="auto"/>
        <w:rPr>
          <w:rFonts w:ascii="Times New Roman" w:eastAsia="Times New Roman" w:hAnsi="Times New Roman" w:cs="Times New Roman"/>
          <w:b/>
          <w:bCs/>
          <w:color w:val="000000"/>
          <w:kern w:val="0"/>
          <w14:ligatures w14:val="none"/>
        </w:rPr>
      </w:pPr>
      <w:r w:rsidRPr="004F28D0">
        <w:rPr>
          <w:rFonts w:ascii="Times New Roman" w:eastAsia="Times New Roman" w:hAnsi="Times New Roman" w:cs="Times New Roman"/>
          <w:b/>
          <w:bCs/>
          <w:color w:val="000000"/>
          <w:kern w:val="0"/>
          <w14:ligatures w14:val="none"/>
        </w:rPr>
        <w:t>Target Key Markets Based on Country Analysis:</w:t>
      </w:r>
    </w:p>
    <w:p w14:paraId="4A9484E5" w14:textId="77777777" w:rsidR="004F28D0" w:rsidRPr="004F28D0" w:rsidRDefault="004F28D0" w:rsidP="004F28D0">
      <w:pPr>
        <w:pStyle w:val="ListParagraph"/>
        <w:numPr>
          <w:ilvl w:val="0"/>
          <w:numId w:val="16"/>
        </w:numPr>
        <w:spacing w:before="100" w:beforeAutospacing="1" w:after="100" w:afterAutospacing="1" w:line="360" w:lineRule="auto"/>
        <w:rPr>
          <w:rFonts w:ascii="Times New Roman" w:eastAsia="Times New Roman" w:hAnsi="Times New Roman" w:cs="Times New Roman"/>
          <w:color w:val="000000"/>
          <w:kern w:val="0"/>
          <w14:ligatures w14:val="none"/>
        </w:rPr>
      </w:pPr>
      <w:r w:rsidRPr="004F28D0">
        <w:rPr>
          <w:rFonts w:ascii="Times New Roman" w:eastAsia="Times New Roman" w:hAnsi="Times New Roman" w:cs="Times New Roman"/>
          <w:color w:val="000000"/>
          <w:kern w:val="0"/>
          <w14:ligatures w14:val="none"/>
        </w:rPr>
        <w:t>U.S. Market Focus: With the highest number of reviews from the U.S., it is crucial to tailor marketing strategies to American consumers. Highlight American wine regions and their unique qualities.</w:t>
      </w:r>
    </w:p>
    <w:p w14:paraId="3EBB1E22" w14:textId="77777777" w:rsidR="004F28D0" w:rsidRPr="004F28D0" w:rsidRDefault="004F28D0" w:rsidP="004F28D0">
      <w:pPr>
        <w:pStyle w:val="ListParagraph"/>
        <w:numPr>
          <w:ilvl w:val="0"/>
          <w:numId w:val="16"/>
        </w:numPr>
        <w:spacing w:before="100" w:beforeAutospacing="1" w:after="100" w:afterAutospacing="1" w:line="360" w:lineRule="auto"/>
        <w:rPr>
          <w:rFonts w:ascii="Times New Roman" w:eastAsia="Times New Roman" w:hAnsi="Times New Roman" w:cs="Times New Roman"/>
          <w:color w:val="000000"/>
          <w:kern w:val="0"/>
          <w14:ligatures w14:val="none"/>
        </w:rPr>
      </w:pPr>
      <w:r w:rsidRPr="004F28D0">
        <w:rPr>
          <w:rFonts w:ascii="Times New Roman" w:eastAsia="Times New Roman" w:hAnsi="Times New Roman" w:cs="Times New Roman"/>
          <w:color w:val="000000"/>
          <w:kern w:val="0"/>
          <w14:ligatures w14:val="none"/>
        </w:rPr>
        <w:t>Expand Presence in France and Italy: Given the significant number of reviews from these countries, consider increasing marketing efforts and distribution in these regions. Promote the winery's offerings that align with the preferences of French and Italian consumers.</w:t>
      </w:r>
    </w:p>
    <w:p w14:paraId="6053DB77" w14:textId="6916EB67" w:rsidR="004F28D0" w:rsidRPr="004F28D0" w:rsidRDefault="004F28D0" w:rsidP="004F28D0">
      <w:pPr>
        <w:spacing w:before="100" w:beforeAutospacing="1" w:after="100" w:afterAutospacing="1" w:line="360" w:lineRule="auto"/>
        <w:rPr>
          <w:rFonts w:ascii="Times New Roman" w:eastAsia="Times New Roman" w:hAnsi="Times New Roman" w:cs="Times New Roman"/>
          <w:b/>
          <w:bCs/>
          <w:color w:val="000000"/>
          <w:kern w:val="0"/>
          <w14:ligatures w14:val="none"/>
        </w:rPr>
      </w:pPr>
      <w:r w:rsidRPr="004F28D0">
        <w:rPr>
          <w:rFonts w:ascii="Times New Roman" w:eastAsia="Times New Roman" w:hAnsi="Times New Roman" w:cs="Times New Roman"/>
          <w:b/>
          <w:bCs/>
          <w:color w:val="000000"/>
          <w:kern w:val="0"/>
          <w14:ligatures w14:val="none"/>
        </w:rPr>
        <w:t>Utilize Topic Modeling Insights for Product Development:</w:t>
      </w:r>
    </w:p>
    <w:p w14:paraId="0C175454" w14:textId="77777777" w:rsidR="004F28D0" w:rsidRPr="004F28D0" w:rsidRDefault="004F28D0" w:rsidP="004F28D0">
      <w:pPr>
        <w:pStyle w:val="ListParagraph"/>
        <w:numPr>
          <w:ilvl w:val="0"/>
          <w:numId w:val="17"/>
        </w:numPr>
        <w:spacing w:before="100" w:beforeAutospacing="1" w:after="100" w:afterAutospacing="1" w:line="360" w:lineRule="auto"/>
        <w:rPr>
          <w:rFonts w:ascii="Times New Roman" w:eastAsia="Times New Roman" w:hAnsi="Times New Roman" w:cs="Times New Roman"/>
          <w:color w:val="000000"/>
          <w:kern w:val="0"/>
          <w14:ligatures w14:val="none"/>
        </w:rPr>
      </w:pPr>
      <w:r w:rsidRPr="004F28D0">
        <w:rPr>
          <w:rFonts w:ascii="Times New Roman" w:eastAsia="Times New Roman" w:hAnsi="Times New Roman" w:cs="Times New Roman"/>
          <w:color w:val="000000"/>
          <w:kern w:val="0"/>
          <w14:ligatures w14:val="none"/>
        </w:rPr>
        <w:t>Develop New Varietals: Use the insights from topic modeling to identify popular flavors and aromas. Develop new wines that incorporate these characteristics to meet consumer demand.</w:t>
      </w:r>
    </w:p>
    <w:p w14:paraId="2D36E209" w14:textId="415B25BF" w:rsidR="00CE1BCE" w:rsidRDefault="004F28D0" w:rsidP="00B61C74">
      <w:pPr>
        <w:pStyle w:val="ListParagraph"/>
        <w:numPr>
          <w:ilvl w:val="0"/>
          <w:numId w:val="17"/>
        </w:numPr>
        <w:spacing w:before="100" w:beforeAutospacing="1" w:after="100" w:afterAutospacing="1" w:line="360" w:lineRule="auto"/>
      </w:pPr>
      <w:r w:rsidRPr="004F28D0">
        <w:rPr>
          <w:rFonts w:ascii="Times New Roman" w:eastAsia="Times New Roman" w:hAnsi="Times New Roman" w:cs="Times New Roman"/>
          <w:color w:val="000000"/>
          <w:kern w:val="0"/>
          <w14:ligatures w14:val="none"/>
        </w:rPr>
        <w:t>Customize Wine Profiles: Create wine profiles that cater to specific consumer segments identified through the topic modeling analysis.</w:t>
      </w:r>
    </w:p>
    <w:p w14:paraId="29BACB04" w14:textId="77777777" w:rsidR="00CE1BCE" w:rsidRDefault="00CE1BCE" w:rsidP="00B61C74">
      <w:pPr>
        <w:spacing w:before="100" w:beforeAutospacing="1" w:after="100" w:afterAutospacing="1" w:line="360" w:lineRule="auto"/>
      </w:pPr>
    </w:p>
    <w:p w14:paraId="0AC6C4C3" w14:textId="77777777" w:rsidR="00CE1BCE" w:rsidRDefault="00CE1BCE" w:rsidP="00B61C74">
      <w:pPr>
        <w:spacing w:before="100" w:beforeAutospacing="1" w:after="100" w:afterAutospacing="1" w:line="360" w:lineRule="auto"/>
      </w:pPr>
    </w:p>
    <w:p w14:paraId="25757A33" w14:textId="77777777" w:rsidR="00CE1BCE" w:rsidRDefault="00CE1BCE" w:rsidP="00B61C74">
      <w:pPr>
        <w:spacing w:before="100" w:beforeAutospacing="1" w:after="100" w:afterAutospacing="1" w:line="360" w:lineRule="auto"/>
      </w:pPr>
    </w:p>
    <w:p w14:paraId="24844F5C" w14:textId="77777777" w:rsidR="00CE1BCE" w:rsidRDefault="00CE1BCE" w:rsidP="00B61C74">
      <w:pPr>
        <w:spacing w:before="100" w:beforeAutospacing="1" w:after="100" w:afterAutospacing="1" w:line="360" w:lineRule="auto"/>
      </w:pPr>
    </w:p>
    <w:p w14:paraId="64CC41F7" w14:textId="021F94E1" w:rsidR="00CE1BCE" w:rsidRPr="006B40D8" w:rsidRDefault="00CE1BCE" w:rsidP="00B61C74">
      <w:pPr>
        <w:spacing w:before="100" w:beforeAutospacing="1" w:after="100" w:afterAutospacing="1" w:line="360" w:lineRule="auto"/>
        <w:rPr>
          <w:noProof/>
        </w:rPr>
      </w:pPr>
      <w:r w:rsidRPr="00CE1BCE">
        <w:rPr>
          <w:b/>
          <w:bCs/>
        </w:rPr>
        <w:lastRenderedPageBreak/>
        <w:t>APPENDIXE</w:t>
      </w:r>
      <w:r>
        <w:rPr>
          <w:noProof/>
        </w:rPr>
        <w:drawing>
          <wp:inline distT="0" distB="0" distL="0" distR="0" wp14:anchorId="6DA8CAF4" wp14:editId="0FE040A9">
            <wp:extent cx="5943600" cy="3841750"/>
            <wp:effectExtent l="0" t="0" r="0" b="6350"/>
            <wp:docPr id="21277495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49543"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r>
        <w:rPr>
          <w:noProof/>
        </w:rPr>
        <w:lastRenderedPageBreak/>
        <w:drawing>
          <wp:inline distT="0" distB="0" distL="0" distR="0" wp14:anchorId="256FD656" wp14:editId="59864A61">
            <wp:extent cx="5943600" cy="3841750"/>
            <wp:effectExtent l="0" t="0" r="0" b="6350"/>
            <wp:docPr id="203134610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46109"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r>
        <w:rPr>
          <w:noProof/>
        </w:rPr>
        <w:drawing>
          <wp:inline distT="0" distB="0" distL="0" distR="0" wp14:anchorId="4930C9D7" wp14:editId="25DAE4BF">
            <wp:extent cx="5943600" cy="3841750"/>
            <wp:effectExtent l="0" t="0" r="0" b="6350"/>
            <wp:docPr id="13843535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53564"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r>
        <w:rPr>
          <w:noProof/>
        </w:rPr>
        <w:lastRenderedPageBreak/>
        <w:drawing>
          <wp:inline distT="0" distB="0" distL="0" distR="0" wp14:anchorId="1C9B2843" wp14:editId="45248A4F">
            <wp:extent cx="5943600" cy="3841750"/>
            <wp:effectExtent l="0" t="0" r="0" b="6350"/>
            <wp:docPr id="174464641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46414"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r>
        <w:rPr>
          <w:noProof/>
        </w:rPr>
        <w:drawing>
          <wp:inline distT="0" distB="0" distL="0" distR="0" wp14:anchorId="436930CC" wp14:editId="1726C371">
            <wp:extent cx="5943600" cy="3841750"/>
            <wp:effectExtent l="0" t="0" r="0" b="6350"/>
            <wp:docPr id="65983180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31803"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r>
        <w:rPr>
          <w:noProof/>
        </w:rPr>
        <w:lastRenderedPageBreak/>
        <w:drawing>
          <wp:inline distT="0" distB="0" distL="0" distR="0" wp14:anchorId="109F2494" wp14:editId="4B7D0B49">
            <wp:extent cx="5943600" cy="3841750"/>
            <wp:effectExtent l="0" t="0" r="0" b="6350"/>
            <wp:docPr id="148411934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19341" name="Picture 1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r>
        <w:rPr>
          <w:noProof/>
        </w:rPr>
        <w:drawing>
          <wp:inline distT="0" distB="0" distL="0" distR="0" wp14:anchorId="6EF899F0" wp14:editId="402AF81B">
            <wp:extent cx="5943600" cy="3841750"/>
            <wp:effectExtent l="0" t="0" r="0" b="6350"/>
            <wp:docPr id="59015764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57646"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r>
        <w:rPr>
          <w:noProof/>
        </w:rPr>
        <w:lastRenderedPageBreak/>
        <w:drawing>
          <wp:inline distT="0" distB="0" distL="0" distR="0" wp14:anchorId="5CD45F53" wp14:editId="24648ABB">
            <wp:extent cx="5943600" cy="3841750"/>
            <wp:effectExtent l="0" t="0" r="0" b="6350"/>
            <wp:docPr id="212240417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04173"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r>
        <w:rPr>
          <w:noProof/>
        </w:rPr>
        <w:drawing>
          <wp:inline distT="0" distB="0" distL="0" distR="0" wp14:anchorId="0DEF9D96" wp14:editId="49BE4B88">
            <wp:extent cx="5943600" cy="3841750"/>
            <wp:effectExtent l="0" t="0" r="0" b="6350"/>
            <wp:docPr id="13035033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0334"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sectPr w:rsidR="00CE1BCE" w:rsidRPr="006B40D8">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511E6" w14:textId="77777777" w:rsidR="00EA268B" w:rsidRDefault="00EA268B" w:rsidP="006B40D8">
      <w:pPr>
        <w:spacing w:after="0" w:line="240" w:lineRule="auto"/>
      </w:pPr>
      <w:r>
        <w:separator/>
      </w:r>
    </w:p>
  </w:endnote>
  <w:endnote w:type="continuationSeparator" w:id="0">
    <w:p w14:paraId="51068379" w14:textId="77777777" w:rsidR="00EA268B" w:rsidRDefault="00EA268B" w:rsidP="006B4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8D82A" w14:textId="77777777" w:rsidR="00EA268B" w:rsidRDefault="00EA268B" w:rsidP="006B40D8">
      <w:pPr>
        <w:spacing w:after="0" w:line="240" w:lineRule="auto"/>
      </w:pPr>
      <w:r>
        <w:separator/>
      </w:r>
    </w:p>
  </w:footnote>
  <w:footnote w:type="continuationSeparator" w:id="0">
    <w:p w14:paraId="7F77DD2B" w14:textId="77777777" w:rsidR="00EA268B" w:rsidRDefault="00EA268B" w:rsidP="006B40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E7E2D" w14:textId="77777777" w:rsidR="006B40D8" w:rsidRPr="006B40D8" w:rsidRDefault="006B40D8" w:rsidP="006B40D8">
    <w:pPr>
      <w:spacing w:before="100" w:beforeAutospacing="1" w:after="100" w:afterAutospacing="1" w:line="240" w:lineRule="auto"/>
      <w:jc w:val="center"/>
      <w:outlineLvl w:val="0"/>
      <w:rPr>
        <w:rFonts w:ascii="Times New Roman" w:eastAsia="Times New Roman" w:hAnsi="Times New Roman" w:cs="Times New Roman"/>
        <w:b/>
        <w:bCs/>
        <w:color w:val="000000"/>
        <w:kern w:val="36"/>
        <w:sz w:val="48"/>
        <w:szCs w:val="48"/>
        <w14:ligatures w14:val="none"/>
      </w:rPr>
    </w:pPr>
    <w:r w:rsidRPr="006B40D8">
      <w:rPr>
        <w:rFonts w:ascii="Times New Roman" w:eastAsia="Times New Roman" w:hAnsi="Times New Roman" w:cs="Times New Roman"/>
        <w:b/>
        <w:bCs/>
        <w:color w:val="000000"/>
        <w:kern w:val="36"/>
        <w:sz w:val="48"/>
        <w:szCs w:val="48"/>
        <w14:ligatures w14:val="none"/>
      </w:rPr>
      <w:t>Wine Reviews Text Analysis Report</w:t>
    </w:r>
  </w:p>
  <w:p w14:paraId="6C1E1952" w14:textId="77777777" w:rsidR="006B40D8" w:rsidRPr="006B40D8" w:rsidRDefault="006B40D8" w:rsidP="006B40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1281A"/>
    <w:multiLevelType w:val="multilevel"/>
    <w:tmpl w:val="3EEC32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7438B7"/>
    <w:multiLevelType w:val="multilevel"/>
    <w:tmpl w:val="02C46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326221"/>
    <w:multiLevelType w:val="multilevel"/>
    <w:tmpl w:val="C19E4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8C5BDC"/>
    <w:multiLevelType w:val="multilevel"/>
    <w:tmpl w:val="809A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C6564F"/>
    <w:multiLevelType w:val="hybridMultilevel"/>
    <w:tmpl w:val="ED183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7055FD"/>
    <w:multiLevelType w:val="multilevel"/>
    <w:tmpl w:val="38B019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353133"/>
    <w:multiLevelType w:val="hybridMultilevel"/>
    <w:tmpl w:val="CF161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03BBC"/>
    <w:multiLevelType w:val="multilevel"/>
    <w:tmpl w:val="D2545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3A218E"/>
    <w:multiLevelType w:val="hybridMultilevel"/>
    <w:tmpl w:val="B15A3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284207"/>
    <w:multiLevelType w:val="multilevel"/>
    <w:tmpl w:val="B24E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DD6C1F"/>
    <w:multiLevelType w:val="hybridMultilevel"/>
    <w:tmpl w:val="3E060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3461DC"/>
    <w:multiLevelType w:val="hybridMultilevel"/>
    <w:tmpl w:val="F2A06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FF7F22"/>
    <w:multiLevelType w:val="multilevel"/>
    <w:tmpl w:val="19B21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3A6DBC"/>
    <w:multiLevelType w:val="multilevel"/>
    <w:tmpl w:val="3464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182C25"/>
    <w:multiLevelType w:val="multilevel"/>
    <w:tmpl w:val="66C0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522993"/>
    <w:multiLevelType w:val="multilevel"/>
    <w:tmpl w:val="5584F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A56FD9"/>
    <w:multiLevelType w:val="multilevel"/>
    <w:tmpl w:val="5CA6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8642847">
    <w:abstractNumId w:val="1"/>
  </w:num>
  <w:num w:numId="2" w16cid:durableId="350300986">
    <w:abstractNumId w:val="16"/>
  </w:num>
  <w:num w:numId="3" w16cid:durableId="530873176">
    <w:abstractNumId w:val="12"/>
  </w:num>
  <w:num w:numId="4" w16cid:durableId="825366592">
    <w:abstractNumId w:val="2"/>
  </w:num>
  <w:num w:numId="5" w16cid:durableId="576788838">
    <w:abstractNumId w:val="0"/>
  </w:num>
  <w:num w:numId="6" w16cid:durableId="1795980194">
    <w:abstractNumId w:val="14"/>
  </w:num>
  <w:num w:numId="7" w16cid:durableId="2107454131">
    <w:abstractNumId w:val="9"/>
  </w:num>
  <w:num w:numId="8" w16cid:durableId="1643191233">
    <w:abstractNumId w:val="3"/>
  </w:num>
  <w:num w:numId="9" w16cid:durableId="537358249">
    <w:abstractNumId w:val="13"/>
  </w:num>
  <w:num w:numId="10" w16cid:durableId="1649625207">
    <w:abstractNumId w:val="15"/>
  </w:num>
  <w:num w:numId="11" w16cid:durableId="889463523">
    <w:abstractNumId w:val="7"/>
  </w:num>
  <w:num w:numId="12" w16cid:durableId="1038818143">
    <w:abstractNumId w:val="5"/>
  </w:num>
  <w:num w:numId="13" w16cid:durableId="191962031">
    <w:abstractNumId w:val="8"/>
  </w:num>
  <w:num w:numId="14" w16cid:durableId="1477529270">
    <w:abstractNumId w:val="11"/>
  </w:num>
  <w:num w:numId="15" w16cid:durableId="213779707">
    <w:abstractNumId w:val="6"/>
  </w:num>
  <w:num w:numId="16" w16cid:durableId="1441296146">
    <w:abstractNumId w:val="10"/>
  </w:num>
  <w:num w:numId="17" w16cid:durableId="7991501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0D8"/>
    <w:rsid w:val="004F28D0"/>
    <w:rsid w:val="005C1C0D"/>
    <w:rsid w:val="006B40D8"/>
    <w:rsid w:val="00B12868"/>
    <w:rsid w:val="00B61C74"/>
    <w:rsid w:val="00C171E5"/>
    <w:rsid w:val="00CE1BCE"/>
    <w:rsid w:val="00EA2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A383BC"/>
  <w15:chartTrackingRefBased/>
  <w15:docId w15:val="{FC5A180A-7CD1-A94B-88E7-EBD142316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40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40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B40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B40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40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40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40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40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40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40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B40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B40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B40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40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40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40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40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40D8"/>
    <w:rPr>
      <w:rFonts w:eastAsiaTheme="majorEastAsia" w:cstheme="majorBidi"/>
      <w:color w:val="272727" w:themeColor="text1" w:themeTint="D8"/>
    </w:rPr>
  </w:style>
  <w:style w:type="paragraph" w:styleId="Title">
    <w:name w:val="Title"/>
    <w:basedOn w:val="Normal"/>
    <w:next w:val="Normal"/>
    <w:link w:val="TitleChar"/>
    <w:uiPriority w:val="10"/>
    <w:qFormat/>
    <w:rsid w:val="006B40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40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40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40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40D8"/>
    <w:pPr>
      <w:spacing w:before="160"/>
      <w:jc w:val="center"/>
    </w:pPr>
    <w:rPr>
      <w:i/>
      <w:iCs/>
      <w:color w:val="404040" w:themeColor="text1" w:themeTint="BF"/>
    </w:rPr>
  </w:style>
  <w:style w:type="character" w:customStyle="1" w:styleId="QuoteChar">
    <w:name w:val="Quote Char"/>
    <w:basedOn w:val="DefaultParagraphFont"/>
    <w:link w:val="Quote"/>
    <w:uiPriority w:val="29"/>
    <w:rsid w:val="006B40D8"/>
    <w:rPr>
      <w:i/>
      <w:iCs/>
      <w:color w:val="404040" w:themeColor="text1" w:themeTint="BF"/>
    </w:rPr>
  </w:style>
  <w:style w:type="paragraph" w:styleId="ListParagraph">
    <w:name w:val="List Paragraph"/>
    <w:basedOn w:val="Normal"/>
    <w:uiPriority w:val="34"/>
    <w:qFormat/>
    <w:rsid w:val="006B40D8"/>
    <w:pPr>
      <w:ind w:left="720"/>
      <w:contextualSpacing/>
    </w:pPr>
  </w:style>
  <w:style w:type="character" w:styleId="IntenseEmphasis">
    <w:name w:val="Intense Emphasis"/>
    <w:basedOn w:val="DefaultParagraphFont"/>
    <w:uiPriority w:val="21"/>
    <w:qFormat/>
    <w:rsid w:val="006B40D8"/>
    <w:rPr>
      <w:i/>
      <w:iCs/>
      <w:color w:val="0F4761" w:themeColor="accent1" w:themeShade="BF"/>
    </w:rPr>
  </w:style>
  <w:style w:type="paragraph" w:styleId="IntenseQuote">
    <w:name w:val="Intense Quote"/>
    <w:basedOn w:val="Normal"/>
    <w:next w:val="Normal"/>
    <w:link w:val="IntenseQuoteChar"/>
    <w:uiPriority w:val="30"/>
    <w:qFormat/>
    <w:rsid w:val="006B40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40D8"/>
    <w:rPr>
      <w:i/>
      <w:iCs/>
      <w:color w:val="0F4761" w:themeColor="accent1" w:themeShade="BF"/>
    </w:rPr>
  </w:style>
  <w:style w:type="character" w:styleId="IntenseReference">
    <w:name w:val="Intense Reference"/>
    <w:basedOn w:val="DefaultParagraphFont"/>
    <w:uiPriority w:val="32"/>
    <w:qFormat/>
    <w:rsid w:val="006B40D8"/>
    <w:rPr>
      <w:b/>
      <w:bCs/>
      <w:smallCaps/>
      <w:color w:val="0F4761" w:themeColor="accent1" w:themeShade="BF"/>
      <w:spacing w:val="5"/>
    </w:rPr>
  </w:style>
  <w:style w:type="paragraph" w:styleId="NormalWeb">
    <w:name w:val="Normal (Web)"/>
    <w:basedOn w:val="Normal"/>
    <w:uiPriority w:val="99"/>
    <w:semiHidden/>
    <w:unhideWhenUsed/>
    <w:rsid w:val="006B40D8"/>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B40D8"/>
    <w:rPr>
      <w:b/>
      <w:bCs/>
    </w:rPr>
  </w:style>
  <w:style w:type="character" w:customStyle="1" w:styleId="apple-converted-space">
    <w:name w:val="apple-converted-space"/>
    <w:basedOn w:val="DefaultParagraphFont"/>
    <w:rsid w:val="006B40D8"/>
  </w:style>
  <w:style w:type="paragraph" w:styleId="Header">
    <w:name w:val="header"/>
    <w:basedOn w:val="Normal"/>
    <w:link w:val="HeaderChar"/>
    <w:uiPriority w:val="99"/>
    <w:unhideWhenUsed/>
    <w:rsid w:val="006B4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0D8"/>
  </w:style>
  <w:style w:type="paragraph" w:styleId="Footer">
    <w:name w:val="footer"/>
    <w:basedOn w:val="Normal"/>
    <w:link w:val="FooterChar"/>
    <w:uiPriority w:val="99"/>
    <w:unhideWhenUsed/>
    <w:rsid w:val="006B4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0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636517">
      <w:bodyDiv w:val="1"/>
      <w:marLeft w:val="0"/>
      <w:marRight w:val="0"/>
      <w:marTop w:val="0"/>
      <w:marBottom w:val="0"/>
      <w:divBdr>
        <w:top w:val="none" w:sz="0" w:space="0" w:color="auto"/>
        <w:left w:val="none" w:sz="0" w:space="0" w:color="auto"/>
        <w:bottom w:val="none" w:sz="0" w:space="0" w:color="auto"/>
        <w:right w:val="none" w:sz="0" w:space="0" w:color="auto"/>
      </w:divBdr>
    </w:div>
    <w:div w:id="317266685">
      <w:bodyDiv w:val="1"/>
      <w:marLeft w:val="0"/>
      <w:marRight w:val="0"/>
      <w:marTop w:val="0"/>
      <w:marBottom w:val="0"/>
      <w:divBdr>
        <w:top w:val="none" w:sz="0" w:space="0" w:color="auto"/>
        <w:left w:val="none" w:sz="0" w:space="0" w:color="auto"/>
        <w:bottom w:val="none" w:sz="0" w:space="0" w:color="auto"/>
        <w:right w:val="none" w:sz="0" w:space="0" w:color="auto"/>
      </w:divBdr>
    </w:div>
    <w:div w:id="524099835">
      <w:bodyDiv w:val="1"/>
      <w:marLeft w:val="0"/>
      <w:marRight w:val="0"/>
      <w:marTop w:val="0"/>
      <w:marBottom w:val="0"/>
      <w:divBdr>
        <w:top w:val="none" w:sz="0" w:space="0" w:color="auto"/>
        <w:left w:val="none" w:sz="0" w:space="0" w:color="auto"/>
        <w:bottom w:val="none" w:sz="0" w:space="0" w:color="auto"/>
        <w:right w:val="none" w:sz="0" w:space="0" w:color="auto"/>
      </w:divBdr>
    </w:div>
    <w:div w:id="1185368419">
      <w:bodyDiv w:val="1"/>
      <w:marLeft w:val="0"/>
      <w:marRight w:val="0"/>
      <w:marTop w:val="0"/>
      <w:marBottom w:val="0"/>
      <w:divBdr>
        <w:top w:val="none" w:sz="0" w:space="0" w:color="auto"/>
        <w:left w:val="none" w:sz="0" w:space="0" w:color="auto"/>
        <w:bottom w:val="none" w:sz="0" w:space="0" w:color="auto"/>
        <w:right w:val="none" w:sz="0" w:space="0" w:color="auto"/>
      </w:divBdr>
    </w:div>
    <w:div w:id="1222903172">
      <w:bodyDiv w:val="1"/>
      <w:marLeft w:val="0"/>
      <w:marRight w:val="0"/>
      <w:marTop w:val="0"/>
      <w:marBottom w:val="0"/>
      <w:divBdr>
        <w:top w:val="none" w:sz="0" w:space="0" w:color="auto"/>
        <w:left w:val="none" w:sz="0" w:space="0" w:color="auto"/>
        <w:bottom w:val="none" w:sz="0" w:space="0" w:color="auto"/>
        <w:right w:val="none" w:sz="0" w:space="0" w:color="auto"/>
      </w:divBdr>
    </w:div>
    <w:div w:id="2019697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10</Pages>
  <Words>1188</Words>
  <Characters>6775</Characters>
  <Application>Microsoft Office Word</Application>
  <DocSecurity>0</DocSecurity>
  <Lines>56</Lines>
  <Paragraphs>15</Paragraphs>
  <ScaleCrop>false</ScaleCrop>
  <Company/>
  <LinksUpToDate>false</LinksUpToDate>
  <CharactersWithSpaces>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Badboi HY</dc:creator>
  <cp:keywords/>
  <dc:description/>
  <cp:lastModifiedBy>Badboi HY</cp:lastModifiedBy>
  <cp:revision>7</cp:revision>
  <dcterms:created xsi:type="dcterms:W3CDTF">2024-07-11T03:26:00Z</dcterms:created>
  <dcterms:modified xsi:type="dcterms:W3CDTF">2024-07-18T19:12:00Z</dcterms:modified>
</cp:coreProperties>
</file>