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3B05FC">
      <w:pPr>
        <w:spacing w:before="0" w:after="80" w:line="276" w:lineRule="auto"/>
        <w:jc w:val="center"/>
      </w:pPr>
      <w:r>
        <w:rPr>
          <w:rFonts w:ascii="Calibri" w:hAnsi="Calibri"/>
          <w:b/>
          <w:color w:val="5B6B7A"/>
          <w:sz w:val="20"/>
        </w:rPr>
        <w:t>INTERACTIVE WEB DEVELOPMENT</w:t>
      </w:r>
    </w:p>
    <w:p w14:paraId="64E417A7">
      <w:pPr>
        <w:spacing w:before="0" w:after="80" w:line="276" w:lineRule="auto"/>
        <w:jc w:val="center"/>
      </w:pPr>
      <w:r>
        <w:rPr>
          <w:rFonts w:ascii="Calibri" w:hAnsi="Calibri"/>
          <w:b/>
          <w:color w:val="1F4E79"/>
          <w:sz w:val="46"/>
        </w:rPr>
        <w:t>JavaScript Website Assignment</w:t>
      </w:r>
    </w:p>
    <w:p w14:paraId="7ED689D2">
      <w:pPr>
        <w:spacing w:before="0" w:after="280" w:line="276" w:lineRule="auto"/>
        <w:jc w:val="center"/>
      </w:pPr>
      <w:r>
        <w:rPr>
          <w:rFonts w:ascii="Calibri" w:hAnsi="Calibri"/>
          <w:b w:val="0"/>
          <w:color w:val="5B6B7A"/>
          <w:sz w:val="24"/>
        </w:rPr>
        <w:t>Unit 1-6: Applying JavaScript to a Real Website</w:t>
      </w:r>
    </w:p>
    <w:tbl>
      <w:tblPr>
        <w:tblStyle w:val="12"/>
        <w:tblW w:w="0" w:type="auto"/>
        <w:jc w:val="center"/>
        <w:tblLayout w:type="autofit"/>
        <w:tblCellMar>
          <w:top w:w="0" w:type="dxa"/>
          <w:left w:w="108" w:type="dxa"/>
          <w:bottom w:w="0" w:type="dxa"/>
          <w:right w:w="108" w:type="dxa"/>
        </w:tblCellMar>
      </w:tblPr>
      <w:tblGrid>
        <w:gridCol w:w="2384"/>
        <w:gridCol w:w="7850"/>
      </w:tblGrid>
      <w:tr w14:paraId="5F63B9D3">
        <w:tblPrEx>
          <w:tblCellMar>
            <w:top w:w="0" w:type="dxa"/>
            <w:left w:w="108" w:type="dxa"/>
            <w:bottom w:w="0" w:type="dxa"/>
            <w:right w:w="108" w:type="dxa"/>
          </w:tblCellMar>
        </w:tblPrEx>
        <w:trPr>
          <w:jc w:val="center"/>
        </w:trPr>
        <w:tc>
          <w:tcPr>
            <w:tcW w:w="2448" w:type="dxa"/>
            <w:tcBorders>
              <w:top w:val="single" w:color="A8BDCF" w:sz="6" w:space="0"/>
              <w:left w:val="single" w:color="A8BDCF" w:sz="6" w:space="0"/>
              <w:bottom w:val="single" w:color="A8BDCF" w:sz="6" w:space="0"/>
              <w:right w:val="single" w:color="A8BDCF" w:sz="6" w:space="0"/>
            </w:tcBorders>
            <w:shd w:val="clear" w:color="auto" w:fill="EAF2F8"/>
            <w:tcMar>
              <w:top w:w="90" w:type="dxa"/>
              <w:left w:w="120" w:type="dxa"/>
              <w:bottom w:w="90" w:type="dxa"/>
              <w:right w:w="120" w:type="dxa"/>
            </w:tcMar>
            <w:vAlign w:val="center"/>
          </w:tcPr>
          <w:p w14:paraId="321DDC3C">
            <w:r>
              <w:rPr>
                <w:rFonts w:ascii="Calibri" w:hAnsi="Calibri"/>
                <w:b/>
                <w:sz w:val="22"/>
              </w:rPr>
              <w:t>Student Name:</w:t>
            </w:r>
          </w:p>
        </w:tc>
        <w:tc>
          <w:tcPr>
            <w:tcW w:w="8208" w:type="dxa"/>
            <w:tcBorders>
              <w:top w:val="single" w:color="A8BDCF" w:sz="6" w:space="0"/>
              <w:left w:val="single" w:color="A8BDCF" w:sz="6" w:space="0"/>
              <w:bottom w:val="single" w:color="A8BDCF" w:sz="6" w:space="0"/>
              <w:right w:val="single" w:color="A8BDCF" w:sz="6" w:space="0"/>
            </w:tcBorders>
            <w:tcMar>
              <w:top w:w="90" w:type="dxa"/>
              <w:left w:w="120" w:type="dxa"/>
              <w:bottom w:w="90" w:type="dxa"/>
              <w:right w:w="120" w:type="dxa"/>
            </w:tcMar>
            <w:vAlign w:val="center"/>
          </w:tcPr>
          <w:p w14:paraId="42FC488C">
            <w:pPr>
              <w:rPr>
                <w:rFonts w:hint="default"/>
                <w:lang w:val="en-US"/>
              </w:rPr>
            </w:pPr>
            <w:r>
              <w:rPr>
                <w:rFonts w:hint="default"/>
                <w:lang w:val="en-US"/>
              </w:rPr>
              <w:t>JOSE ANTONIO</w:t>
            </w:r>
          </w:p>
        </w:tc>
      </w:tr>
      <w:tr w14:paraId="0890899F">
        <w:tblPrEx>
          <w:tblCellMar>
            <w:top w:w="0" w:type="dxa"/>
            <w:left w:w="108" w:type="dxa"/>
            <w:bottom w:w="0" w:type="dxa"/>
            <w:right w:w="108" w:type="dxa"/>
          </w:tblCellMar>
        </w:tblPrEx>
        <w:trPr>
          <w:jc w:val="center"/>
        </w:trPr>
        <w:tc>
          <w:tcPr>
            <w:tcW w:w="2448" w:type="dxa"/>
            <w:tcBorders>
              <w:top w:val="single" w:color="A8BDCF" w:sz="6" w:space="0"/>
              <w:left w:val="single" w:color="A8BDCF" w:sz="6" w:space="0"/>
              <w:bottom w:val="single" w:color="A8BDCF" w:sz="6" w:space="0"/>
              <w:right w:val="single" w:color="A8BDCF" w:sz="6" w:space="0"/>
            </w:tcBorders>
            <w:shd w:val="clear" w:color="auto" w:fill="EAF2F8"/>
            <w:tcMar>
              <w:top w:w="90" w:type="dxa"/>
              <w:left w:w="120" w:type="dxa"/>
              <w:bottom w:w="90" w:type="dxa"/>
              <w:right w:w="120" w:type="dxa"/>
            </w:tcMar>
            <w:vAlign w:val="center"/>
          </w:tcPr>
          <w:p w14:paraId="1906CCB7">
            <w:r>
              <w:rPr>
                <w:rFonts w:ascii="Calibri" w:hAnsi="Calibri"/>
                <w:b/>
                <w:sz w:val="22"/>
              </w:rPr>
              <w:t>Student Number:</w:t>
            </w:r>
          </w:p>
        </w:tc>
        <w:tc>
          <w:tcPr>
            <w:tcW w:w="8208" w:type="dxa"/>
            <w:tcBorders>
              <w:top w:val="single" w:color="A8BDCF" w:sz="6" w:space="0"/>
              <w:left w:val="single" w:color="A8BDCF" w:sz="6" w:space="0"/>
              <w:bottom w:val="single" w:color="A8BDCF" w:sz="6" w:space="0"/>
              <w:right w:val="single" w:color="A8BDCF" w:sz="6" w:space="0"/>
            </w:tcBorders>
            <w:tcMar>
              <w:top w:w="90" w:type="dxa"/>
              <w:left w:w="120" w:type="dxa"/>
              <w:bottom w:w="90" w:type="dxa"/>
              <w:right w:w="120" w:type="dxa"/>
            </w:tcMar>
            <w:vAlign w:val="center"/>
          </w:tcPr>
          <w:p w14:paraId="7A507354">
            <w:pPr>
              <w:rPr>
                <w:rFonts w:hint="default"/>
                <w:lang w:val="en-US"/>
              </w:rPr>
            </w:pPr>
            <w:r>
              <w:rPr>
                <w:rFonts w:hint="default"/>
                <w:lang w:val="en-US"/>
              </w:rPr>
              <w:t>2501325904</w:t>
            </w:r>
          </w:p>
        </w:tc>
      </w:tr>
      <w:tr w14:paraId="60FDEB6C">
        <w:tblPrEx>
          <w:tblCellMar>
            <w:top w:w="0" w:type="dxa"/>
            <w:left w:w="108" w:type="dxa"/>
            <w:bottom w:w="0" w:type="dxa"/>
            <w:right w:w="108" w:type="dxa"/>
          </w:tblCellMar>
        </w:tblPrEx>
        <w:trPr>
          <w:jc w:val="center"/>
        </w:trPr>
        <w:tc>
          <w:tcPr>
            <w:tcW w:w="2448" w:type="dxa"/>
            <w:tcBorders>
              <w:top w:val="single" w:color="A8BDCF" w:sz="6" w:space="0"/>
              <w:left w:val="single" w:color="A8BDCF" w:sz="6" w:space="0"/>
              <w:bottom w:val="single" w:color="A8BDCF" w:sz="6" w:space="0"/>
              <w:right w:val="single" w:color="A8BDCF" w:sz="6" w:space="0"/>
            </w:tcBorders>
            <w:shd w:val="clear" w:color="auto" w:fill="EAF2F8"/>
            <w:tcMar>
              <w:top w:w="90" w:type="dxa"/>
              <w:left w:w="120" w:type="dxa"/>
              <w:bottom w:w="90" w:type="dxa"/>
              <w:right w:w="120" w:type="dxa"/>
            </w:tcMar>
            <w:vAlign w:val="center"/>
          </w:tcPr>
          <w:p w14:paraId="3DC349B3">
            <w:r>
              <w:rPr>
                <w:rFonts w:ascii="Calibri" w:hAnsi="Calibri"/>
                <w:b/>
                <w:sz w:val="22"/>
              </w:rPr>
              <w:t>Class / Group:</w:t>
            </w:r>
          </w:p>
        </w:tc>
        <w:tc>
          <w:tcPr>
            <w:tcW w:w="8208" w:type="dxa"/>
            <w:tcBorders>
              <w:top w:val="single" w:color="A8BDCF" w:sz="6" w:space="0"/>
              <w:left w:val="single" w:color="A8BDCF" w:sz="6" w:space="0"/>
              <w:bottom w:val="single" w:color="A8BDCF" w:sz="6" w:space="0"/>
              <w:right w:val="single" w:color="A8BDCF" w:sz="6" w:space="0"/>
            </w:tcBorders>
            <w:tcMar>
              <w:top w:w="90" w:type="dxa"/>
              <w:left w:w="120" w:type="dxa"/>
              <w:bottom w:w="90" w:type="dxa"/>
              <w:right w:w="120" w:type="dxa"/>
            </w:tcMar>
            <w:vAlign w:val="center"/>
          </w:tcPr>
          <w:p w14:paraId="34B0C872">
            <w:pPr>
              <w:rPr>
                <w:rFonts w:hint="default"/>
                <w:lang w:val="en-US"/>
              </w:rPr>
            </w:pPr>
            <w:r>
              <w:rPr>
                <w:rFonts w:hint="default"/>
                <w:lang w:val="en-US"/>
              </w:rPr>
              <w:t>INTERACTIVE WEB DEVELOPMENT</w:t>
            </w:r>
          </w:p>
        </w:tc>
      </w:tr>
      <w:tr w14:paraId="1BD88884">
        <w:tblPrEx>
          <w:tblCellMar>
            <w:top w:w="0" w:type="dxa"/>
            <w:left w:w="108" w:type="dxa"/>
            <w:bottom w:w="0" w:type="dxa"/>
            <w:right w:w="108" w:type="dxa"/>
          </w:tblCellMar>
        </w:tblPrEx>
        <w:trPr>
          <w:jc w:val="center"/>
        </w:trPr>
        <w:tc>
          <w:tcPr>
            <w:tcW w:w="2448" w:type="dxa"/>
            <w:tcBorders>
              <w:top w:val="single" w:color="A8BDCF" w:sz="6" w:space="0"/>
              <w:left w:val="single" w:color="A8BDCF" w:sz="6" w:space="0"/>
              <w:bottom w:val="single" w:color="A8BDCF" w:sz="6" w:space="0"/>
              <w:right w:val="single" w:color="A8BDCF" w:sz="6" w:space="0"/>
            </w:tcBorders>
            <w:shd w:val="clear" w:color="auto" w:fill="EAF2F8"/>
            <w:tcMar>
              <w:top w:w="90" w:type="dxa"/>
              <w:left w:w="120" w:type="dxa"/>
              <w:bottom w:w="90" w:type="dxa"/>
              <w:right w:w="120" w:type="dxa"/>
            </w:tcMar>
            <w:vAlign w:val="center"/>
          </w:tcPr>
          <w:p w14:paraId="17D7B431">
            <w:r>
              <w:rPr>
                <w:rFonts w:ascii="Calibri" w:hAnsi="Calibri"/>
                <w:b/>
                <w:sz w:val="22"/>
              </w:rPr>
              <w:t>Submission Date:</w:t>
            </w:r>
          </w:p>
        </w:tc>
        <w:tc>
          <w:tcPr>
            <w:tcW w:w="8208" w:type="dxa"/>
            <w:tcBorders>
              <w:top w:val="single" w:color="A8BDCF" w:sz="6" w:space="0"/>
              <w:left w:val="single" w:color="A8BDCF" w:sz="6" w:space="0"/>
              <w:bottom w:val="single" w:color="A8BDCF" w:sz="6" w:space="0"/>
              <w:right w:val="single" w:color="A8BDCF" w:sz="6" w:space="0"/>
            </w:tcBorders>
            <w:tcMar>
              <w:top w:w="90" w:type="dxa"/>
              <w:left w:w="120" w:type="dxa"/>
              <w:bottom w:w="90" w:type="dxa"/>
              <w:right w:w="120" w:type="dxa"/>
            </w:tcMar>
            <w:vAlign w:val="center"/>
          </w:tcPr>
          <w:p w14:paraId="2993DC59">
            <w:pPr>
              <w:rPr>
                <w:rFonts w:hint="default"/>
                <w:lang w:val="en-US"/>
              </w:rPr>
            </w:pPr>
            <w:r>
              <w:rPr>
                <w:rFonts w:hint="default"/>
                <w:lang w:val="en-US"/>
              </w:rPr>
              <w:t>26/08/26</w:t>
            </w:r>
            <w:bookmarkStart w:id="0" w:name="_GoBack"/>
            <w:bookmarkEnd w:id="0"/>
          </w:p>
        </w:tc>
      </w:tr>
    </w:tbl>
    <w:p w14:paraId="059C6D33">
      <w:pPr>
        <w:spacing w:before="300" w:after="140" w:line="276" w:lineRule="auto"/>
      </w:pPr>
      <w:r>
        <w:rPr>
          <w:rFonts w:ascii="Calibri" w:hAnsi="Calibri"/>
          <w:b/>
          <w:color w:val="1F4E79"/>
          <w:sz w:val="32"/>
        </w:rPr>
        <w:t>Scenario</w:t>
      </w:r>
    </w:p>
    <w:p w14:paraId="4B33A1C6">
      <w:pPr>
        <w:spacing w:before="0" w:after="120" w:line="276" w:lineRule="auto"/>
      </w:pPr>
      <w:r>
        <w:rPr>
          <w:rFonts w:ascii="Calibri" w:hAnsi="Calibri"/>
          <w:b w:val="0"/>
          <w:sz w:val="22"/>
        </w:rPr>
        <w:t>You have been given the Bean &amp; Bloom Cafe website. The site has a menu and a quick order form. Your task is to examine the website files and show how the JavaScript topics learned in Unit 1-6 are used in this real website.</w:t>
      </w:r>
    </w:p>
    <w:p w14:paraId="209EAC18">
      <w:pPr>
        <w:spacing w:before="0" w:after="120" w:line="276" w:lineRule="auto"/>
      </w:pPr>
      <w:r>
        <w:rPr>
          <w:rFonts w:ascii="Calibri" w:hAnsi="Calibri"/>
          <w:b/>
          <w:sz w:val="22"/>
        </w:rPr>
        <w:t>Files to use: index.html, css/style.css, and js/script.js.</w:t>
      </w:r>
    </w:p>
    <w:p w14:paraId="05225748">
      <w:pPr>
        <w:spacing w:before="300" w:after="140" w:line="276" w:lineRule="auto"/>
      </w:pPr>
      <w:r>
        <w:rPr>
          <w:rFonts w:ascii="Calibri" w:hAnsi="Calibri"/>
          <w:b/>
          <w:color w:val="1F4E79"/>
          <w:sz w:val="32"/>
        </w:rPr>
        <w:t>Learning Outcomes</w:t>
      </w:r>
    </w:p>
    <w:p w14:paraId="25BCC85B">
      <w:pPr>
        <w:pStyle w:val="24"/>
        <w:spacing w:after="80" w:line="276" w:lineRule="auto"/>
      </w:pPr>
      <w:r>
        <w:rPr>
          <w:rFonts w:ascii="Calibri" w:hAnsi="Calibri"/>
          <w:b w:val="0"/>
          <w:sz w:val="22"/>
        </w:rPr>
        <w:t>Locate where JavaScript is connected to a website.</w:t>
      </w:r>
    </w:p>
    <w:p w14:paraId="4D270A34">
      <w:pPr>
        <w:pStyle w:val="24"/>
        <w:spacing w:after="80" w:line="276" w:lineRule="auto"/>
      </w:pPr>
      <w:r>
        <w:rPr>
          <w:rFonts w:ascii="Calibri" w:hAnsi="Calibri"/>
          <w:b w:val="0"/>
          <w:sz w:val="22"/>
        </w:rPr>
        <w:t>Identify output methods, variables, data types, operators, and events in code.</w:t>
      </w:r>
    </w:p>
    <w:p w14:paraId="7B291CC9">
      <w:pPr>
        <w:pStyle w:val="24"/>
        <w:spacing w:after="80" w:line="276" w:lineRule="auto"/>
      </w:pPr>
      <w:r>
        <w:rPr>
          <w:rFonts w:ascii="Calibri" w:hAnsi="Calibri"/>
          <w:b w:val="0"/>
          <w:sz w:val="22"/>
        </w:rPr>
        <w:t>Explain the purpose of each JavaScript part using the cafe website.</w:t>
      </w:r>
    </w:p>
    <w:p w14:paraId="0E1D837E">
      <w:pPr>
        <w:pStyle w:val="24"/>
        <w:spacing w:after="80" w:line="276" w:lineRule="auto"/>
      </w:pPr>
      <w:r>
        <w:rPr>
          <w:rFonts w:ascii="Calibri" w:hAnsi="Calibri"/>
          <w:b w:val="0"/>
          <w:sz w:val="22"/>
        </w:rPr>
        <w:t>Modify the website by adding a working discount feature.</w:t>
      </w:r>
    </w:p>
    <w:p w14:paraId="5A02EC38">
      <w:r>
        <w:br w:type="page"/>
      </w:r>
    </w:p>
    <w:p w14:paraId="60DC2B88">
      <w:pPr>
        <w:spacing w:before="300" w:after="140" w:line="276" w:lineRule="auto"/>
      </w:pPr>
      <w:r>
        <w:rPr>
          <w:rFonts w:ascii="Calibri" w:hAnsi="Calibri"/>
          <w:b/>
          <w:color w:val="1F4E79"/>
          <w:sz w:val="32"/>
        </w:rPr>
        <w:t>Part A: Relate Each Lesson to the Website</w:t>
      </w:r>
    </w:p>
    <w:p w14:paraId="66015DB9">
      <w:pPr>
        <w:spacing w:before="0" w:after="160" w:line="276" w:lineRule="auto"/>
      </w:pPr>
      <w:r>
        <w:rPr>
          <w:rFonts w:ascii="Calibri" w:hAnsi="Calibri"/>
          <w:b w:val="0"/>
          <w:sz w:val="22"/>
        </w:rPr>
        <w:t>Complete the table below. Use exact examples from index.html or js/script.js.</w:t>
      </w:r>
    </w:p>
    <w:tbl>
      <w:tblPr>
        <w:tblStyle w:val="12"/>
        <w:tblW w:w="0" w:type="auto"/>
        <w:jc w:val="center"/>
        <w:tblLayout w:type="fixed"/>
        <w:tblCellMar>
          <w:top w:w="0" w:type="dxa"/>
          <w:left w:w="108" w:type="dxa"/>
          <w:bottom w:w="0" w:type="dxa"/>
          <w:right w:w="108" w:type="dxa"/>
        </w:tblCellMar>
      </w:tblPr>
      <w:tblGrid>
        <w:gridCol w:w="3331"/>
        <w:gridCol w:w="3331"/>
        <w:gridCol w:w="3331"/>
      </w:tblGrid>
      <w:tr w14:paraId="33F89630">
        <w:tblPrEx>
          <w:tblCellMar>
            <w:top w:w="0" w:type="dxa"/>
            <w:left w:w="108" w:type="dxa"/>
            <w:bottom w:w="0" w:type="dxa"/>
            <w:right w:w="108" w:type="dxa"/>
          </w:tblCellMar>
        </w:tblPrEx>
        <w:trPr>
          <w:jc w:val="center"/>
        </w:trPr>
        <w:tc>
          <w:tcPr>
            <w:tcW w:w="2088" w:type="dxa"/>
            <w:tcBorders>
              <w:top w:val="single" w:color="A8BDCF" w:sz="6" w:space="0"/>
              <w:left w:val="single" w:color="A8BDCF" w:sz="6" w:space="0"/>
              <w:bottom w:val="single" w:color="A8BDCF" w:sz="6" w:space="0"/>
              <w:right w:val="single" w:color="A8BDCF" w:sz="6" w:space="0"/>
            </w:tcBorders>
            <w:shd w:val="clear" w:color="auto" w:fill="1F4E79"/>
            <w:tcMar>
              <w:top w:w="90" w:type="dxa"/>
              <w:left w:w="120" w:type="dxa"/>
              <w:bottom w:w="90" w:type="dxa"/>
              <w:right w:w="120" w:type="dxa"/>
            </w:tcMar>
          </w:tcPr>
          <w:p w14:paraId="175CD8F9">
            <w:r>
              <w:rPr>
                <w:rFonts w:ascii="Calibri" w:hAnsi="Calibri"/>
                <w:b/>
                <w:color w:val="FFFFFF"/>
                <w:sz w:val="20"/>
              </w:rPr>
              <w:t>Lesson topic</w:t>
            </w:r>
          </w:p>
        </w:tc>
        <w:tc>
          <w:tcPr>
            <w:tcW w:w="4680" w:type="dxa"/>
            <w:tcBorders>
              <w:top w:val="single" w:color="A8BDCF" w:sz="6" w:space="0"/>
              <w:left w:val="single" w:color="A8BDCF" w:sz="6" w:space="0"/>
              <w:bottom w:val="single" w:color="A8BDCF" w:sz="6" w:space="0"/>
              <w:right w:val="single" w:color="A8BDCF" w:sz="6" w:space="0"/>
            </w:tcBorders>
            <w:shd w:val="clear" w:color="auto" w:fill="1F4E79"/>
            <w:tcMar>
              <w:top w:w="90" w:type="dxa"/>
              <w:left w:w="120" w:type="dxa"/>
              <w:bottom w:w="90" w:type="dxa"/>
              <w:right w:w="120" w:type="dxa"/>
            </w:tcMar>
          </w:tcPr>
          <w:p w14:paraId="5F4E6BBE">
            <w:r>
              <w:rPr>
                <w:rFonts w:ascii="Calibri" w:hAnsi="Calibri"/>
                <w:b/>
                <w:color w:val="FFFFFF"/>
                <w:sz w:val="20"/>
              </w:rPr>
              <w:t>What to find and explain</w:t>
            </w:r>
          </w:p>
        </w:tc>
        <w:tc>
          <w:tcPr>
            <w:tcW w:w="3816" w:type="dxa"/>
            <w:tcBorders>
              <w:top w:val="single" w:color="A8BDCF" w:sz="6" w:space="0"/>
              <w:left w:val="single" w:color="A8BDCF" w:sz="6" w:space="0"/>
              <w:bottom w:val="single" w:color="A8BDCF" w:sz="6" w:space="0"/>
              <w:right w:val="single" w:color="A8BDCF" w:sz="6" w:space="0"/>
            </w:tcBorders>
            <w:shd w:val="clear" w:color="auto" w:fill="1F4E79"/>
            <w:tcMar>
              <w:top w:w="90" w:type="dxa"/>
              <w:left w:w="120" w:type="dxa"/>
              <w:bottom w:w="90" w:type="dxa"/>
              <w:right w:w="120" w:type="dxa"/>
            </w:tcMar>
          </w:tcPr>
          <w:p w14:paraId="464D78C8">
            <w:r>
              <w:rPr>
                <w:rFonts w:ascii="Calibri" w:hAnsi="Calibri"/>
                <w:b/>
                <w:color w:val="FFFFFF"/>
                <w:sz w:val="20"/>
              </w:rPr>
              <w:t>Your answer</w:t>
            </w:r>
          </w:p>
        </w:tc>
      </w:tr>
      <w:tr w14:paraId="3642DC8A">
        <w:tblPrEx>
          <w:tblCellMar>
            <w:top w:w="0" w:type="dxa"/>
            <w:left w:w="108" w:type="dxa"/>
            <w:bottom w:w="0" w:type="dxa"/>
            <w:right w:w="108" w:type="dxa"/>
          </w:tblCellMar>
        </w:tblPrEx>
        <w:trPr>
          <w:jc w:val="center"/>
        </w:trPr>
        <w:tc>
          <w:tcPr>
            <w:tcW w:w="2088" w:type="dxa"/>
            <w:tcBorders>
              <w:top w:val="single" w:color="A8BDCF" w:sz="6" w:space="0"/>
              <w:left w:val="single" w:color="A8BDCF" w:sz="6" w:space="0"/>
              <w:bottom w:val="single" w:color="A8BDCF" w:sz="6" w:space="0"/>
              <w:right w:val="single" w:color="A8BDCF" w:sz="6" w:space="0"/>
            </w:tcBorders>
            <w:shd w:val="clear" w:color="auto" w:fill="EAF2F8"/>
            <w:tcMar>
              <w:top w:w="180" w:type="dxa"/>
              <w:left w:w="120" w:type="dxa"/>
              <w:bottom w:w="180" w:type="dxa"/>
              <w:right w:w="120" w:type="dxa"/>
            </w:tcMar>
            <w:vAlign w:val="top"/>
          </w:tcPr>
          <w:p w14:paraId="2EF05DF4">
            <w:r>
              <w:rPr>
                <w:rFonts w:ascii="Calibri" w:hAnsi="Calibri"/>
                <w:b/>
                <w:sz w:val="20"/>
              </w:rPr>
              <w:t>1. Where to Write JS</w:t>
            </w:r>
          </w:p>
        </w:tc>
        <w:tc>
          <w:tcPr>
            <w:tcW w:w="4680" w:type="dxa"/>
            <w:tcBorders>
              <w:top w:val="single" w:color="A8BDCF" w:sz="6" w:space="0"/>
              <w:left w:val="single" w:color="A8BDCF" w:sz="6" w:space="0"/>
              <w:bottom w:val="single" w:color="A8BDCF" w:sz="6" w:space="0"/>
              <w:right w:val="single" w:color="A8BDCF" w:sz="6" w:space="0"/>
            </w:tcBorders>
            <w:tcMar>
              <w:top w:w="180" w:type="dxa"/>
              <w:left w:w="120" w:type="dxa"/>
              <w:bottom w:w="180" w:type="dxa"/>
              <w:right w:w="120" w:type="dxa"/>
            </w:tcMar>
            <w:vAlign w:val="top"/>
          </w:tcPr>
          <w:p w14:paraId="00002250">
            <w:r>
              <w:rPr>
                <w:rFonts w:ascii="Calibri" w:hAnsi="Calibri"/>
                <w:b w:val="0"/>
                <w:sz w:val="19"/>
              </w:rPr>
              <w:t>Find the line that connects the JavaScript file to the HTML page. Write the line and explain why it is needed.</w:t>
            </w:r>
          </w:p>
        </w:tc>
        <w:tc>
          <w:tcPr>
            <w:tcW w:w="3816" w:type="dxa"/>
            <w:tcBorders>
              <w:top w:val="single" w:color="A8BDCF" w:sz="6" w:space="0"/>
              <w:left w:val="single" w:color="A8BDCF" w:sz="6" w:space="0"/>
              <w:bottom w:val="single" w:color="A8BDCF" w:sz="6" w:space="0"/>
              <w:right w:val="single" w:color="A8BDCF" w:sz="6" w:space="0"/>
            </w:tcBorders>
            <w:tcMar>
              <w:top w:w="180" w:type="dxa"/>
              <w:left w:w="120" w:type="dxa"/>
              <w:bottom w:w="180" w:type="dxa"/>
              <w:right w:w="120" w:type="dxa"/>
            </w:tcMar>
            <w:vAlign w:val="top"/>
          </w:tcPr>
          <w:p w14:paraId="042E52AB">
            <w:r>
              <w:br w:type="textWrapping"/>
            </w:r>
            <w:r>
              <w:br w:type="textWrapping"/>
            </w:r>
            <w:r>
              <w:rPr>
                <w:rStyle w:val="20"/>
                <w:rFonts w:ascii="Consolas" w:hAnsi="Consolas" w:eastAsia="Consolas" w:cs="Consolas"/>
                <w:caps w:val="0"/>
                <w:color w:val="0F1115"/>
                <w:spacing w:val="0"/>
                <w:sz w:val="19"/>
                <w:szCs w:val="19"/>
                <w:bdr w:val="none" w:color="auto" w:sz="0" w:space="0"/>
                <w:shd w:val="clear" w:fill="EBEEF2"/>
              </w:rPr>
              <w:t>&lt;script src="js/script.js"&gt;&lt;/script&gt;</w:t>
            </w:r>
            <w:r>
              <w:rPr>
                <w:rFonts w:ascii="Segoe UI" w:hAnsi="Segoe UI" w:eastAsia="Segoe UI" w:cs="Segoe UI"/>
                <w:i w:val="0"/>
                <w:iCs w:val="0"/>
                <w:caps w:val="0"/>
                <w:color w:val="0F1115"/>
                <w:spacing w:val="0"/>
                <w:sz w:val="22"/>
                <w:szCs w:val="22"/>
                <w:shd w:val="clear" w:fill="FFFFFF"/>
              </w:rPr>
              <w:t> </w:t>
            </w:r>
            <w:r>
              <w:rPr>
                <w:rFonts w:hint="default" w:ascii="Segoe UI" w:hAnsi="Segoe UI" w:eastAsia="Segoe UI" w:cs="Segoe UI"/>
                <w:i w:val="0"/>
                <w:iCs w:val="0"/>
                <w:caps w:val="0"/>
                <w:color w:val="0F1115"/>
                <w:spacing w:val="0"/>
                <w:sz w:val="22"/>
                <w:szCs w:val="22"/>
                <w:shd w:val="clear" w:fill="FFFFFF"/>
              </w:rPr>
              <w:t>– This line is located just before the closing </w:t>
            </w:r>
            <w:r>
              <w:rPr>
                <w:rStyle w:val="20"/>
                <w:rFonts w:hint="default" w:ascii="Consolas" w:hAnsi="Consolas" w:eastAsia="Consolas" w:cs="Consolas"/>
                <w:caps w:val="0"/>
                <w:color w:val="0F1115"/>
                <w:spacing w:val="0"/>
                <w:sz w:val="19"/>
                <w:szCs w:val="19"/>
                <w:bdr w:val="none" w:color="auto" w:sz="0" w:space="0"/>
                <w:shd w:val="clear" w:fill="EBEEF2"/>
              </w:rPr>
              <w:t>&lt;/body&gt;</w:t>
            </w:r>
            <w:r>
              <w:rPr>
                <w:rFonts w:hint="default" w:ascii="Segoe UI" w:hAnsi="Segoe UI" w:eastAsia="Segoe UI" w:cs="Segoe UI"/>
                <w:i w:val="0"/>
                <w:iCs w:val="0"/>
                <w:caps w:val="0"/>
                <w:color w:val="0F1115"/>
                <w:spacing w:val="0"/>
                <w:sz w:val="22"/>
                <w:szCs w:val="22"/>
                <w:shd w:val="clear" w:fill="FFFFFF"/>
              </w:rPr>
              <w:t> tag in index.html. It connects the external JavaScript file to the HTML page so the browser can load and run the JavaScript code. It is placed at the end of the body so that all HTML elements load first before the JavaScript runs, ensuring the script can access all elements on the page.</w:t>
            </w:r>
            <w:r>
              <w:br w:type="textWrapping"/>
            </w:r>
          </w:p>
        </w:tc>
      </w:tr>
      <w:tr w14:paraId="0E863681">
        <w:tblPrEx>
          <w:tblCellMar>
            <w:top w:w="0" w:type="dxa"/>
            <w:left w:w="108" w:type="dxa"/>
            <w:bottom w:w="0" w:type="dxa"/>
            <w:right w:w="108" w:type="dxa"/>
          </w:tblCellMar>
        </w:tblPrEx>
        <w:trPr>
          <w:jc w:val="center"/>
        </w:trPr>
        <w:tc>
          <w:tcPr>
            <w:tcW w:w="2088" w:type="dxa"/>
            <w:tcBorders>
              <w:top w:val="single" w:color="A8BDCF" w:sz="6" w:space="0"/>
              <w:left w:val="single" w:color="A8BDCF" w:sz="6" w:space="0"/>
              <w:bottom w:val="single" w:color="A8BDCF" w:sz="6" w:space="0"/>
              <w:right w:val="single" w:color="A8BDCF" w:sz="6" w:space="0"/>
            </w:tcBorders>
            <w:shd w:val="clear" w:color="auto" w:fill="EAF2F8"/>
            <w:tcMar>
              <w:top w:w="180" w:type="dxa"/>
              <w:left w:w="120" w:type="dxa"/>
              <w:bottom w:w="180" w:type="dxa"/>
              <w:right w:w="120" w:type="dxa"/>
            </w:tcMar>
            <w:vAlign w:val="top"/>
          </w:tcPr>
          <w:p w14:paraId="398EC68E">
            <w:r>
              <w:rPr>
                <w:rFonts w:ascii="Calibri" w:hAnsi="Calibri"/>
                <w:b/>
                <w:sz w:val="20"/>
              </w:rPr>
              <w:t>2. Output Methods</w:t>
            </w:r>
          </w:p>
        </w:tc>
        <w:tc>
          <w:tcPr>
            <w:tcW w:w="4680" w:type="dxa"/>
            <w:tcBorders>
              <w:top w:val="single" w:color="A8BDCF" w:sz="6" w:space="0"/>
              <w:left w:val="single" w:color="A8BDCF" w:sz="6" w:space="0"/>
              <w:bottom w:val="single" w:color="A8BDCF" w:sz="6" w:space="0"/>
              <w:right w:val="single" w:color="A8BDCF" w:sz="6" w:space="0"/>
            </w:tcBorders>
            <w:tcMar>
              <w:top w:w="180" w:type="dxa"/>
              <w:left w:w="120" w:type="dxa"/>
              <w:bottom w:w="180" w:type="dxa"/>
              <w:right w:w="120" w:type="dxa"/>
            </w:tcMar>
            <w:vAlign w:val="top"/>
          </w:tcPr>
          <w:p w14:paraId="567B4106">
            <w:r>
              <w:rPr>
                <w:rFonts w:ascii="Calibri" w:hAnsi="Calibri"/>
                <w:b w:val="0"/>
                <w:sz w:val="19"/>
              </w:rPr>
              <w:t>Find one line that displays an order message on the webpage and one line that displays information in the browser console. Explain each output.</w:t>
            </w:r>
          </w:p>
        </w:tc>
        <w:tc>
          <w:tcPr>
            <w:tcW w:w="3816" w:type="dxa"/>
            <w:tcBorders>
              <w:top w:val="single" w:color="A8BDCF" w:sz="6" w:space="0"/>
              <w:left w:val="single" w:color="A8BDCF" w:sz="6" w:space="0"/>
              <w:bottom w:val="single" w:color="A8BDCF" w:sz="6" w:space="0"/>
              <w:right w:val="single" w:color="A8BDCF" w:sz="6" w:space="0"/>
            </w:tcBorders>
            <w:tcMar>
              <w:top w:w="180" w:type="dxa"/>
              <w:left w:w="120" w:type="dxa"/>
              <w:bottom w:w="180" w:type="dxa"/>
              <w:right w:w="120" w:type="dxa"/>
            </w:tcMar>
            <w:vAlign w:val="top"/>
          </w:tcPr>
          <w:p w14:paraId="4046332A">
            <w:pPr>
              <w:rPr>
                <w:rFonts w:hint="default" w:ascii="Segoe UI" w:hAnsi="Segoe UI" w:eastAsia="Segoe UI" w:cs="Segoe UI"/>
                <w:i w:val="0"/>
                <w:iCs w:val="0"/>
                <w:caps w:val="0"/>
                <w:color w:val="0F1115"/>
                <w:spacing w:val="0"/>
                <w:sz w:val="22"/>
                <w:szCs w:val="22"/>
                <w:shd w:val="clear" w:fill="FFFFFF"/>
              </w:rPr>
            </w:pPr>
            <w:r>
              <w:br w:type="textWrapping"/>
            </w:r>
            <w:r>
              <w:rPr>
                <w:rFonts w:ascii="Segoe UI" w:hAnsi="Segoe UI" w:eastAsia="Segoe UI" w:cs="Segoe UI"/>
                <w:b/>
                <w:bCs/>
                <w:i w:val="0"/>
                <w:iCs w:val="0"/>
                <w:caps w:val="0"/>
                <w:color w:val="0F1115"/>
                <w:spacing w:val="0"/>
                <w:sz w:val="22"/>
                <w:szCs w:val="22"/>
                <w:shd w:val="clear" w:fill="FFFFFF"/>
              </w:rPr>
              <w:t>Webpage output:</w:t>
            </w:r>
            <w:r>
              <w:rPr>
                <w:rFonts w:hint="default" w:ascii="Segoe UI" w:hAnsi="Segoe UI" w:eastAsia="Segoe UI" w:cs="Segoe UI"/>
                <w:i w:val="0"/>
                <w:iCs w:val="0"/>
                <w:caps w:val="0"/>
                <w:color w:val="0F1115"/>
                <w:spacing w:val="0"/>
                <w:sz w:val="22"/>
                <w:szCs w:val="22"/>
                <w:shd w:val="clear" w:fill="FFFFFF"/>
              </w:rPr>
              <w:t> </w:t>
            </w:r>
            <w:r>
              <w:rPr>
                <w:rStyle w:val="20"/>
                <w:rFonts w:ascii="Consolas" w:hAnsi="Consolas" w:eastAsia="Consolas" w:cs="Consolas"/>
                <w:caps w:val="0"/>
                <w:color w:val="0F1115"/>
                <w:spacing w:val="0"/>
                <w:sz w:val="19"/>
                <w:szCs w:val="19"/>
                <w:bdr w:val="none" w:color="auto" w:sz="0" w:space="0"/>
                <w:shd w:val="clear" w:fill="EBEEF2"/>
              </w:rPr>
              <w:t>orderMessage.textContent =</w:t>
            </w:r>
            <w:r>
              <w:rPr>
                <w:rFonts w:hint="default" w:ascii="Segoe UI" w:hAnsi="Segoe UI" w:eastAsia="Segoe UI" w:cs="Segoe UI"/>
                <w:i w:val="0"/>
                <w:iCs w:val="0"/>
                <w:caps w:val="0"/>
                <w:color w:val="0F1115"/>
                <w:spacing w:val="0"/>
                <w:sz w:val="22"/>
                <w:szCs w:val="22"/>
                <w:shd w:val="clear" w:fill="FFFFFF"/>
              </w:rPr>
              <w:t>Thank you, </w:t>
            </w:r>
            <w:r>
              <w:rPr>
                <w:rFonts w:ascii="Times New Roman" w:hAnsi="Times New Roman" w:eastAsia="Times New Roman" w:cs="Times New Roman"/>
                <w:caps w:val="0"/>
                <w:color w:val="0F1115"/>
                <w:spacing w:val="0"/>
                <w:sz w:val="25"/>
                <w:szCs w:val="25"/>
                <w:bdr w:val="none" w:color="auto" w:sz="0" w:space="0"/>
                <w:shd w:val="clear" w:fill="FFFFFF"/>
              </w:rPr>
              <w:t>c</w:t>
            </w:r>
            <w:r>
              <w:rPr>
                <w:rFonts w:hint="default" w:ascii="Times New Roman" w:hAnsi="Times New Roman" w:eastAsia="Times New Roman" w:cs="Times New Roman"/>
                <w:caps w:val="0"/>
                <w:color w:val="0F1115"/>
                <w:spacing w:val="0"/>
                <w:sz w:val="25"/>
                <w:szCs w:val="25"/>
                <w:bdr w:val="none" w:color="auto" w:sz="0" w:space="0"/>
                <w:shd w:val="clear" w:fill="FFFFFF"/>
              </w:rPr>
              <w:t>ustomerName!Your</w:t>
            </w:r>
            <w:r>
              <w:rPr>
                <w:rFonts w:ascii="KaTeX_Math" w:hAnsi="KaTeX_Math" w:eastAsia="KaTeX_Math" w:cs="KaTeX_Math"/>
                <w:i/>
                <w:iCs/>
                <w:caps w:val="0"/>
                <w:color w:val="0F1115"/>
                <w:spacing w:val="0"/>
                <w:sz w:val="25"/>
                <w:szCs w:val="25"/>
                <w:shd w:val="clear" w:fill="FFFFFF"/>
              </w:rPr>
              <w:t>c</w:t>
            </w:r>
            <w:r>
              <w:rPr>
                <w:rFonts w:hint="default" w:ascii="KaTeX_Math" w:hAnsi="KaTeX_Math" w:eastAsia="KaTeX_Math" w:cs="KaTeX_Math"/>
                <w:i/>
                <w:iCs/>
                <w:caps w:val="0"/>
                <w:color w:val="0F1115"/>
                <w:spacing w:val="0"/>
                <w:sz w:val="25"/>
                <w:szCs w:val="25"/>
                <w:shd w:val="clear" w:fill="FFFFFF"/>
              </w:rPr>
              <w:t>ustomerName</w:t>
            </w:r>
            <w:r>
              <w:rPr>
                <w:rFonts w:hint="default" w:ascii="Times New Roman" w:hAnsi="Times New Roman" w:eastAsia="Times New Roman" w:cs="Times New Roman"/>
                <w:caps w:val="0"/>
                <w:color w:val="0F1115"/>
                <w:spacing w:val="0"/>
                <w:sz w:val="25"/>
                <w:szCs w:val="25"/>
                <w:shd w:val="clear" w:fill="FFFFFF"/>
              </w:rPr>
              <w:t>!</w:t>
            </w:r>
            <w:r>
              <w:rPr>
                <w:rFonts w:hint="default" w:ascii="KaTeX_Math" w:hAnsi="KaTeX_Math" w:eastAsia="KaTeX_Math" w:cs="KaTeX_Math"/>
                <w:i/>
                <w:iCs/>
                <w:caps w:val="0"/>
                <w:color w:val="0F1115"/>
                <w:spacing w:val="0"/>
                <w:sz w:val="25"/>
                <w:szCs w:val="25"/>
                <w:shd w:val="clear" w:fill="FFFFFF"/>
              </w:rPr>
              <w:t>Your</w:t>
            </w:r>
            <w:r>
              <w:rPr>
                <w:rFonts w:hint="default" w:ascii="Segoe UI" w:hAnsi="Segoe UI" w:eastAsia="Segoe UI" w:cs="Segoe UI"/>
                <w:i w:val="0"/>
                <w:iCs w:val="0"/>
                <w:caps w:val="0"/>
                <w:color w:val="0F1115"/>
                <w:spacing w:val="0"/>
                <w:sz w:val="22"/>
                <w:szCs w:val="22"/>
                <w:shd w:val="clear" w:fill="FFFFFF"/>
              </w:rPr>
              <w:t>{quantity} </w:t>
            </w:r>
            <w:r>
              <w:rPr>
                <w:rFonts w:hint="default" w:ascii="Times New Roman" w:hAnsi="Times New Roman" w:eastAsia="Times New Roman" w:cs="Times New Roman"/>
                <w:caps w:val="0"/>
                <w:color w:val="0F1115"/>
                <w:spacing w:val="0"/>
                <w:sz w:val="25"/>
                <w:szCs w:val="25"/>
                <w:bdr w:val="none" w:color="auto" w:sz="0" w:space="0"/>
                <w:shd w:val="clear" w:fill="FFFFFF"/>
              </w:rPr>
              <w:t>drinkNameordercostsK</w:t>
            </w:r>
            <w:r>
              <w:rPr>
                <w:rFonts w:hint="default" w:ascii="KaTeX_Math" w:hAnsi="KaTeX_Math" w:eastAsia="KaTeX_Math" w:cs="KaTeX_Math"/>
                <w:i/>
                <w:iCs/>
                <w:caps w:val="0"/>
                <w:color w:val="0F1115"/>
                <w:spacing w:val="0"/>
                <w:sz w:val="25"/>
                <w:szCs w:val="25"/>
                <w:shd w:val="clear" w:fill="FFFFFF"/>
              </w:rPr>
              <w:t>drinkNameordercostsK</w:t>
            </w:r>
            <w:r>
              <w:rPr>
                <w:rFonts w:hint="default" w:ascii="Segoe UI" w:hAnsi="Segoe UI" w:eastAsia="Segoe UI" w:cs="Segoe UI"/>
                <w:i w:val="0"/>
                <w:iCs w:val="0"/>
                <w:caps w:val="0"/>
                <w:color w:val="0F1115"/>
                <w:spacing w:val="0"/>
                <w:sz w:val="22"/>
                <w:szCs w:val="22"/>
                <w:shd w:val="clear" w:fill="FFFFFF"/>
              </w:rPr>
              <w:t>{total}.</w:t>
            </w:r>
            <w:r>
              <w:rPr>
                <w:rStyle w:val="20"/>
                <w:rFonts w:hint="default" w:ascii="Consolas" w:hAnsi="Consolas" w:eastAsia="Consolas" w:cs="Consolas"/>
                <w:caps w:val="0"/>
                <w:color w:val="0F1115"/>
                <w:spacing w:val="0"/>
                <w:sz w:val="19"/>
                <w:szCs w:val="19"/>
                <w:bdr w:val="none" w:color="auto" w:sz="0" w:space="0"/>
                <w:shd w:val="clear" w:fill="EBEEF2"/>
              </w:rPr>
              <w:t>;</w:t>
            </w:r>
            <w:r>
              <w:rPr>
                <w:rFonts w:hint="default" w:ascii="Segoe UI" w:hAnsi="Segoe UI" w:eastAsia="Segoe UI" w:cs="Segoe UI"/>
                <w:i w:val="0"/>
                <w:iCs w:val="0"/>
                <w:caps w:val="0"/>
                <w:color w:val="0F1115"/>
                <w:spacing w:val="0"/>
                <w:sz w:val="22"/>
                <w:szCs w:val="22"/>
                <w:shd w:val="clear" w:fill="FFFFFF"/>
              </w:rPr>
              <w:t> – This updates the text content of the paragraph element with id "orderMessage", displaying the order summary directly on the webpage so the customer can see it.</w:t>
            </w:r>
          </w:p>
          <w:p w14:paraId="5675EE6A">
            <w:r>
              <w:rPr>
                <w:rFonts w:ascii="Segoe UI" w:hAnsi="Segoe UI" w:eastAsia="Segoe UI" w:cs="Segoe UI"/>
                <w:b/>
                <w:bCs/>
                <w:i w:val="0"/>
                <w:iCs w:val="0"/>
                <w:caps w:val="0"/>
                <w:color w:val="0F1115"/>
                <w:spacing w:val="0"/>
                <w:sz w:val="22"/>
                <w:szCs w:val="22"/>
                <w:shd w:val="clear" w:fill="FFFFFF"/>
              </w:rPr>
              <w:t>Console output:</w:t>
            </w:r>
            <w:r>
              <w:rPr>
                <w:rFonts w:hint="default" w:ascii="Segoe UI" w:hAnsi="Segoe UI" w:eastAsia="Segoe UI" w:cs="Segoe UI"/>
                <w:i w:val="0"/>
                <w:iCs w:val="0"/>
                <w:caps w:val="0"/>
                <w:color w:val="0F1115"/>
                <w:spacing w:val="0"/>
                <w:sz w:val="22"/>
                <w:szCs w:val="22"/>
                <w:shd w:val="clear" w:fill="FFFFFF"/>
              </w:rPr>
              <w:t> </w:t>
            </w:r>
            <w:r>
              <w:rPr>
                <w:rStyle w:val="20"/>
                <w:rFonts w:ascii="Consolas" w:hAnsi="Consolas" w:eastAsia="Consolas" w:cs="Consolas"/>
                <w:caps w:val="0"/>
                <w:color w:val="0F1115"/>
                <w:spacing w:val="0"/>
                <w:sz w:val="19"/>
                <w:szCs w:val="19"/>
                <w:bdr w:val="none" w:color="auto" w:sz="0" w:space="0"/>
                <w:shd w:val="clear" w:fill="EBEEF2"/>
              </w:rPr>
              <w:t>console.log(</w:t>
            </w:r>
            <w:r>
              <w:rPr>
                <w:rFonts w:hint="default" w:ascii="Segoe UI" w:hAnsi="Segoe UI" w:eastAsia="Segoe UI" w:cs="Segoe UI"/>
                <w:i w:val="0"/>
                <w:iCs w:val="0"/>
                <w:caps w:val="0"/>
                <w:color w:val="0F1115"/>
                <w:spacing w:val="0"/>
                <w:sz w:val="22"/>
                <w:szCs w:val="22"/>
                <w:shd w:val="clear" w:fill="FFFFFF"/>
              </w:rPr>
              <w:t>New order: </w:t>
            </w:r>
            <w:r>
              <w:rPr>
                <w:rFonts w:ascii="Times New Roman" w:hAnsi="Times New Roman" w:eastAsia="Times New Roman" w:cs="Times New Roman"/>
                <w:caps w:val="0"/>
                <w:color w:val="0F1115"/>
                <w:spacing w:val="0"/>
                <w:sz w:val="25"/>
                <w:szCs w:val="25"/>
                <w:bdr w:val="none" w:color="auto" w:sz="0" w:space="0"/>
                <w:shd w:val="clear" w:fill="FFFFFF"/>
              </w:rPr>
              <w:t>c</w:t>
            </w:r>
            <w:r>
              <w:rPr>
                <w:rFonts w:hint="default" w:ascii="Times New Roman" w:hAnsi="Times New Roman" w:eastAsia="Times New Roman" w:cs="Times New Roman"/>
                <w:caps w:val="0"/>
                <w:color w:val="0F1115"/>
                <w:spacing w:val="0"/>
                <w:sz w:val="25"/>
                <w:szCs w:val="25"/>
                <w:bdr w:val="none" w:color="auto" w:sz="0" w:space="0"/>
                <w:shd w:val="clear" w:fill="FFFFFF"/>
              </w:rPr>
              <w:t>ustomerName,totalK</w:t>
            </w:r>
            <w:r>
              <w:rPr>
                <w:rFonts w:ascii="KaTeX_Math" w:hAnsi="KaTeX_Math" w:eastAsia="KaTeX_Math" w:cs="KaTeX_Math"/>
                <w:i/>
                <w:iCs/>
                <w:caps w:val="0"/>
                <w:color w:val="0F1115"/>
                <w:spacing w:val="0"/>
                <w:sz w:val="25"/>
                <w:szCs w:val="25"/>
                <w:shd w:val="clear" w:fill="FFFFFF"/>
              </w:rPr>
              <w:t>c</w:t>
            </w:r>
            <w:r>
              <w:rPr>
                <w:rFonts w:hint="default" w:ascii="KaTeX_Math" w:hAnsi="KaTeX_Math" w:eastAsia="KaTeX_Math" w:cs="KaTeX_Math"/>
                <w:i/>
                <w:iCs/>
                <w:caps w:val="0"/>
                <w:color w:val="0F1115"/>
                <w:spacing w:val="0"/>
                <w:sz w:val="25"/>
                <w:szCs w:val="25"/>
                <w:shd w:val="clear" w:fill="FFFFFF"/>
              </w:rPr>
              <w:t>ustomerName</w:t>
            </w:r>
            <w:r>
              <w:rPr>
                <w:rFonts w:hint="default" w:ascii="Times New Roman" w:hAnsi="Times New Roman" w:eastAsia="Times New Roman" w:cs="Times New Roman"/>
                <w:caps w:val="0"/>
                <w:color w:val="0F1115"/>
                <w:spacing w:val="0"/>
                <w:sz w:val="25"/>
                <w:szCs w:val="25"/>
                <w:shd w:val="clear" w:fill="FFFFFF"/>
              </w:rPr>
              <w:t>,</w:t>
            </w:r>
            <w:r>
              <w:rPr>
                <w:rFonts w:hint="default" w:ascii="KaTeX_Math" w:hAnsi="KaTeX_Math" w:eastAsia="KaTeX_Math" w:cs="KaTeX_Math"/>
                <w:i/>
                <w:iCs/>
                <w:caps w:val="0"/>
                <w:color w:val="0F1115"/>
                <w:spacing w:val="0"/>
                <w:sz w:val="25"/>
                <w:szCs w:val="25"/>
                <w:shd w:val="clear" w:fill="FFFFFF"/>
              </w:rPr>
              <w:t>totalK</w:t>
            </w:r>
            <w:r>
              <w:rPr>
                <w:rFonts w:hint="default" w:ascii="Segoe UI" w:hAnsi="Segoe UI" w:eastAsia="Segoe UI" w:cs="Segoe UI"/>
                <w:i w:val="0"/>
                <w:iCs w:val="0"/>
                <w:caps w:val="0"/>
                <w:color w:val="0F1115"/>
                <w:spacing w:val="0"/>
                <w:sz w:val="22"/>
                <w:szCs w:val="22"/>
                <w:shd w:val="clear" w:fill="FFFFFF"/>
              </w:rPr>
              <w:t>{total}</w:t>
            </w:r>
            <w:r>
              <w:rPr>
                <w:rStyle w:val="20"/>
                <w:rFonts w:hint="default" w:ascii="Consolas" w:hAnsi="Consolas" w:eastAsia="Consolas" w:cs="Consolas"/>
                <w:caps w:val="0"/>
                <w:color w:val="0F1115"/>
                <w:spacing w:val="0"/>
                <w:sz w:val="19"/>
                <w:szCs w:val="19"/>
                <w:bdr w:val="none" w:color="auto" w:sz="0" w:space="0"/>
                <w:shd w:val="clear" w:fill="EBEEF2"/>
              </w:rPr>
              <w:t>);</w:t>
            </w:r>
            <w:r>
              <w:rPr>
                <w:rFonts w:hint="default" w:ascii="Segoe UI" w:hAnsi="Segoe UI" w:eastAsia="Segoe UI" w:cs="Segoe UI"/>
                <w:i w:val="0"/>
                <w:iCs w:val="0"/>
                <w:caps w:val="0"/>
                <w:color w:val="0F1115"/>
                <w:spacing w:val="0"/>
                <w:sz w:val="22"/>
                <w:szCs w:val="22"/>
                <w:shd w:val="clear" w:fill="FFFFFF"/>
              </w:rPr>
              <w:t> – This sends a message to the browser's developer console (accessible via F12 or right-click &gt; Inspect &gt; Console). It is used for debugging and tracking orders without displaying to the user.</w:t>
            </w:r>
            <w:r>
              <w:br w:type="textWrapping"/>
            </w:r>
            <w:r>
              <w:br w:type="textWrapping"/>
            </w:r>
          </w:p>
        </w:tc>
      </w:tr>
      <w:tr w14:paraId="5D045FFA">
        <w:tblPrEx>
          <w:tblCellMar>
            <w:top w:w="0" w:type="dxa"/>
            <w:left w:w="108" w:type="dxa"/>
            <w:bottom w:w="0" w:type="dxa"/>
            <w:right w:w="108" w:type="dxa"/>
          </w:tblCellMar>
        </w:tblPrEx>
        <w:trPr>
          <w:jc w:val="center"/>
        </w:trPr>
        <w:tc>
          <w:tcPr>
            <w:tcW w:w="2088" w:type="dxa"/>
            <w:tcBorders>
              <w:top w:val="single" w:color="A8BDCF" w:sz="6" w:space="0"/>
              <w:left w:val="single" w:color="A8BDCF" w:sz="6" w:space="0"/>
              <w:bottom w:val="single" w:color="A8BDCF" w:sz="6" w:space="0"/>
              <w:right w:val="single" w:color="A8BDCF" w:sz="6" w:space="0"/>
            </w:tcBorders>
            <w:shd w:val="clear" w:color="auto" w:fill="EAF2F8"/>
            <w:tcMar>
              <w:top w:w="180" w:type="dxa"/>
              <w:left w:w="120" w:type="dxa"/>
              <w:bottom w:w="180" w:type="dxa"/>
              <w:right w:w="120" w:type="dxa"/>
            </w:tcMar>
            <w:vAlign w:val="top"/>
          </w:tcPr>
          <w:p w14:paraId="4C710E05">
            <w:r>
              <w:rPr>
                <w:rFonts w:ascii="Calibri" w:hAnsi="Calibri"/>
                <w:b/>
                <w:sz w:val="20"/>
              </w:rPr>
              <w:t>3. Variables</w:t>
            </w:r>
          </w:p>
        </w:tc>
        <w:tc>
          <w:tcPr>
            <w:tcW w:w="4680" w:type="dxa"/>
            <w:tcBorders>
              <w:top w:val="single" w:color="A8BDCF" w:sz="6" w:space="0"/>
              <w:left w:val="single" w:color="A8BDCF" w:sz="6" w:space="0"/>
              <w:bottom w:val="single" w:color="A8BDCF" w:sz="6" w:space="0"/>
              <w:right w:val="single" w:color="A8BDCF" w:sz="6" w:space="0"/>
            </w:tcBorders>
            <w:tcMar>
              <w:top w:w="180" w:type="dxa"/>
              <w:left w:w="120" w:type="dxa"/>
              <w:bottom w:w="180" w:type="dxa"/>
              <w:right w:w="120" w:type="dxa"/>
            </w:tcMar>
            <w:vAlign w:val="top"/>
          </w:tcPr>
          <w:p w14:paraId="021B3D70">
            <w:r>
              <w:rPr>
                <w:rFonts w:ascii="Calibri" w:hAnsi="Calibri"/>
                <w:b w:val="0"/>
                <w:sz w:val="19"/>
              </w:rPr>
              <w:t>Identify any four variables used when an order is placed. State what value each variable stores.</w:t>
            </w:r>
          </w:p>
        </w:tc>
        <w:tc>
          <w:tcPr>
            <w:tcW w:w="3816" w:type="dxa"/>
            <w:tcBorders>
              <w:top w:val="single" w:color="A8BDCF" w:sz="6" w:space="0"/>
              <w:left w:val="single" w:color="A8BDCF" w:sz="6" w:space="0"/>
              <w:bottom w:val="single" w:color="A8BDCF" w:sz="6" w:space="0"/>
              <w:right w:val="single" w:color="A8BDCF" w:sz="6" w:space="0"/>
            </w:tcBorders>
            <w:tcMar>
              <w:top w:w="180" w:type="dxa"/>
              <w:left w:w="120" w:type="dxa"/>
              <w:bottom w:w="180" w:type="dxa"/>
              <w:right w:w="120" w:type="dxa"/>
            </w:tcMar>
            <w:vAlign w:val="top"/>
          </w:tcPr>
          <w:p w14:paraId="66634C4E">
            <w:r>
              <w:rPr>
                <w:rFonts w:ascii="Segoe UI" w:hAnsi="Segoe UI" w:eastAsia="Segoe UI" w:cs="Segoe UI"/>
                <w:i w:val="0"/>
                <w:iCs w:val="0"/>
                <w:caps w:val="0"/>
                <w:color w:val="0F1115"/>
                <w:spacing w:val="0"/>
                <w:sz w:val="22"/>
                <w:szCs w:val="22"/>
                <w:shd w:val="clear" w:fill="FFFFFF"/>
              </w:rPr>
              <w:t>1.</w:t>
            </w:r>
            <w:r>
              <w:rPr>
                <w:rFonts w:hint="default" w:ascii="Segoe UI" w:hAnsi="Segoe UI" w:eastAsia="Segoe UI" w:cs="Segoe UI"/>
                <w:i w:val="0"/>
                <w:iCs w:val="0"/>
                <w:caps w:val="0"/>
                <w:color w:val="0F1115"/>
                <w:spacing w:val="0"/>
                <w:sz w:val="22"/>
                <w:szCs w:val="22"/>
                <w:shd w:val="clear" w:fill="FFFFFF"/>
              </w:rPr>
              <w:t> </w:t>
            </w:r>
            <w:r>
              <w:rPr>
                <w:rStyle w:val="20"/>
                <w:rFonts w:ascii="Consolas" w:hAnsi="Consolas" w:eastAsia="Consolas" w:cs="Consolas"/>
                <w:caps w:val="0"/>
                <w:color w:val="0F1115"/>
                <w:spacing w:val="0"/>
                <w:sz w:val="19"/>
                <w:szCs w:val="19"/>
                <w:bdr w:val="none" w:color="auto" w:sz="0" w:space="0"/>
                <w:shd w:val="clear" w:fill="EBEEF2"/>
              </w:rPr>
              <w:t>customerName</w:t>
            </w:r>
            <w:r>
              <w:rPr>
                <w:rFonts w:hint="default" w:ascii="Segoe UI" w:hAnsi="Segoe UI" w:eastAsia="Segoe UI" w:cs="Segoe UI"/>
                <w:i w:val="0"/>
                <w:iCs w:val="0"/>
                <w:caps w:val="0"/>
                <w:color w:val="0F1115"/>
                <w:spacing w:val="0"/>
                <w:sz w:val="22"/>
                <w:szCs w:val="22"/>
                <w:shd w:val="clear" w:fill="FFFFFF"/>
              </w:rPr>
              <w:t> – stores the name the customer types into the text input field (e.g., "Billy")</w:t>
            </w:r>
            <w:r>
              <w:rPr>
                <w:rFonts w:hint="default" w:ascii="Segoe UI" w:hAnsi="Segoe UI" w:eastAsia="Segoe UI" w:cs="Segoe UI"/>
                <w:i w:val="0"/>
                <w:iCs w:val="0"/>
                <w:caps w:val="0"/>
                <w:color w:val="0F1115"/>
                <w:spacing w:val="0"/>
                <w:sz w:val="22"/>
                <w:szCs w:val="22"/>
                <w:shd w:val="clear" w:fill="FFFFFF"/>
              </w:rPr>
              <w:br w:type="textWrapping"/>
            </w:r>
            <w:r>
              <w:rPr>
                <w:rFonts w:hint="default" w:ascii="Segoe UI" w:hAnsi="Segoe UI" w:eastAsia="Segoe UI" w:cs="Segoe UI"/>
                <w:i w:val="0"/>
                <w:iCs w:val="0"/>
                <w:caps w:val="0"/>
                <w:color w:val="0F1115"/>
                <w:spacing w:val="0"/>
                <w:sz w:val="22"/>
                <w:szCs w:val="22"/>
                <w:shd w:val="clear" w:fill="FFFFFF"/>
              </w:rPr>
              <w:t>2. </w:t>
            </w:r>
            <w:r>
              <w:rPr>
                <w:rStyle w:val="20"/>
                <w:rFonts w:hint="default" w:ascii="Consolas" w:hAnsi="Consolas" w:eastAsia="Consolas" w:cs="Consolas"/>
                <w:caps w:val="0"/>
                <w:color w:val="0F1115"/>
                <w:spacing w:val="0"/>
                <w:sz w:val="19"/>
                <w:szCs w:val="19"/>
                <w:bdr w:val="none" w:color="auto" w:sz="0" w:space="0"/>
                <w:shd w:val="clear" w:fill="EBEEF2"/>
              </w:rPr>
              <w:t>drink</w:t>
            </w:r>
            <w:r>
              <w:rPr>
                <w:rFonts w:hint="default" w:ascii="Segoe UI" w:hAnsi="Segoe UI" w:eastAsia="Segoe UI" w:cs="Segoe UI"/>
                <w:i w:val="0"/>
                <w:iCs w:val="0"/>
                <w:caps w:val="0"/>
                <w:color w:val="0F1115"/>
                <w:spacing w:val="0"/>
                <w:sz w:val="22"/>
                <w:szCs w:val="22"/>
                <w:shd w:val="clear" w:fill="FFFFFF"/>
              </w:rPr>
              <w:t> – stores the selected drink option from the dropdown menu (e.g., the entire </w:t>
            </w:r>
            <w:r>
              <w:rPr>
                <w:rStyle w:val="20"/>
                <w:rFonts w:hint="default" w:ascii="Consolas" w:hAnsi="Consolas" w:eastAsia="Consolas" w:cs="Consolas"/>
                <w:caps w:val="0"/>
                <w:color w:val="0F1115"/>
                <w:spacing w:val="0"/>
                <w:sz w:val="19"/>
                <w:szCs w:val="19"/>
                <w:bdr w:val="none" w:color="auto" w:sz="0" w:space="0"/>
                <w:shd w:val="clear" w:fill="EBEEF2"/>
              </w:rPr>
              <w:t>&lt;option&gt;</w:t>
            </w:r>
            <w:r>
              <w:rPr>
                <w:rFonts w:hint="default" w:ascii="Segoe UI" w:hAnsi="Segoe UI" w:eastAsia="Segoe UI" w:cs="Segoe UI"/>
                <w:i w:val="0"/>
                <w:iCs w:val="0"/>
                <w:caps w:val="0"/>
                <w:color w:val="0F1115"/>
                <w:spacing w:val="0"/>
                <w:sz w:val="22"/>
                <w:szCs w:val="22"/>
                <w:shd w:val="clear" w:fill="FFFFFF"/>
              </w:rPr>
              <w:t> element)</w:t>
            </w:r>
            <w:r>
              <w:rPr>
                <w:rFonts w:hint="default" w:ascii="Segoe UI" w:hAnsi="Segoe UI" w:eastAsia="Segoe UI" w:cs="Segoe UI"/>
                <w:i w:val="0"/>
                <w:iCs w:val="0"/>
                <w:caps w:val="0"/>
                <w:color w:val="0F1115"/>
                <w:spacing w:val="0"/>
                <w:sz w:val="22"/>
                <w:szCs w:val="22"/>
                <w:shd w:val="clear" w:fill="FFFFFF"/>
              </w:rPr>
              <w:br w:type="textWrapping"/>
            </w:r>
            <w:r>
              <w:rPr>
                <w:rFonts w:hint="default" w:ascii="Segoe UI" w:hAnsi="Segoe UI" w:eastAsia="Segoe UI" w:cs="Segoe UI"/>
                <w:i w:val="0"/>
                <w:iCs w:val="0"/>
                <w:caps w:val="0"/>
                <w:color w:val="0F1115"/>
                <w:spacing w:val="0"/>
                <w:sz w:val="22"/>
                <w:szCs w:val="22"/>
                <w:shd w:val="clear" w:fill="FFFFFF"/>
              </w:rPr>
              <w:t>3. </w:t>
            </w:r>
            <w:r>
              <w:rPr>
                <w:rStyle w:val="20"/>
                <w:rFonts w:hint="default" w:ascii="Consolas" w:hAnsi="Consolas" w:eastAsia="Consolas" w:cs="Consolas"/>
                <w:caps w:val="0"/>
                <w:color w:val="0F1115"/>
                <w:spacing w:val="0"/>
                <w:sz w:val="19"/>
                <w:szCs w:val="19"/>
                <w:bdr w:val="none" w:color="auto" w:sz="0" w:space="0"/>
                <w:shd w:val="clear" w:fill="EBEEF2"/>
              </w:rPr>
              <w:t>quantity</w:t>
            </w:r>
            <w:r>
              <w:rPr>
                <w:rFonts w:hint="default" w:ascii="Segoe UI" w:hAnsi="Segoe UI" w:eastAsia="Segoe UI" w:cs="Segoe UI"/>
                <w:i w:val="0"/>
                <w:iCs w:val="0"/>
                <w:caps w:val="0"/>
                <w:color w:val="0F1115"/>
                <w:spacing w:val="0"/>
                <w:sz w:val="22"/>
                <w:szCs w:val="22"/>
                <w:shd w:val="clear" w:fill="FFFFFF"/>
              </w:rPr>
              <w:t> – stores the number of drinks the customer wants (e.g., 3)</w:t>
            </w:r>
            <w:r>
              <w:rPr>
                <w:rFonts w:hint="default" w:ascii="Segoe UI" w:hAnsi="Segoe UI" w:eastAsia="Segoe UI" w:cs="Segoe UI"/>
                <w:i w:val="0"/>
                <w:iCs w:val="0"/>
                <w:caps w:val="0"/>
                <w:color w:val="0F1115"/>
                <w:spacing w:val="0"/>
                <w:sz w:val="22"/>
                <w:szCs w:val="22"/>
                <w:shd w:val="clear" w:fill="FFFFFF"/>
              </w:rPr>
              <w:br w:type="textWrapping"/>
            </w:r>
            <w:r>
              <w:rPr>
                <w:rFonts w:hint="default" w:ascii="Segoe UI" w:hAnsi="Segoe UI" w:eastAsia="Segoe UI" w:cs="Segoe UI"/>
                <w:i w:val="0"/>
                <w:iCs w:val="0"/>
                <w:caps w:val="0"/>
                <w:color w:val="0F1115"/>
                <w:spacing w:val="0"/>
                <w:sz w:val="22"/>
                <w:szCs w:val="22"/>
                <w:shd w:val="clear" w:fill="FFFFFF"/>
              </w:rPr>
              <w:t>4. </w:t>
            </w:r>
            <w:r>
              <w:rPr>
                <w:rStyle w:val="20"/>
                <w:rFonts w:hint="default" w:ascii="Consolas" w:hAnsi="Consolas" w:eastAsia="Consolas" w:cs="Consolas"/>
                <w:caps w:val="0"/>
                <w:color w:val="0F1115"/>
                <w:spacing w:val="0"/>
                <w:sz w:val="19"/>
                <w:szCs w:val="19"/>
                <w:bdr w:val="none" w:color="auto" w:sz="0" w:space="0"/>
                <w:shd w:val="clear" w:fill="EBEEF2"/>
              </w:rPr>
              <w:t>total</w:t>
            </w:r>
            <w:r>
              <w:rPr>
                <w:rFonts w:hint="default" w:ascii="Segoe UI" w:hAnsi="Segoe UI" w:eastAsia="Segoe UI" w:cs="Segoe UI"/>
                <w:i w:val="0"/>
                <w:iCs w:val="0"/>
                <w:caps w:val="0"/>
                <w:color w:val="0F1115"/>
                <w:spacing w:val="0"/>
                <w:sz w:val="22"/>
                <w:szCs w:val="22"/>
                <w:shd w:val="clear" w:fill="FFFFFF"/>
              </w:rPr>
              <w:t> – stores the calculated total cost after multiplying price by quantity (e.g., 10)</w:t>
            </w:r>
            <w:r>
              <w:br w:type="textWrapping"/>
            </w:r>
            <w:r>
              <w:br w:type="textWrapping"/>
            </w:r>
            <w:r>
              <w:br w:type="textWrapping"/>
            </w:r>
          </w:p>
        </w:tc>
      </w:tr>
      <w:tr w14:paraId="4EE21EDC">
        <w:tblPrEx>
          <w:tblCellMar>
            <w:top w:w="0" w:type="dxa"/>
            <w:left w:w="108" w:type="dxa"/>
            <w:bottom w:w="0" w:type="dxa"/>
            <w:right w:w="108" w:type="dxa"/>
          </w:tblCellMar>
        </w:tblPrEx>
        <w:trPr>
          <w:jc w:val="center"/>
        </w:trPr>
        <w:tc>
          <w:tcPr>
            <w:tcW w:w="2088" w:type="dxa"/>
            <w:tcBorders>
              <w:top w:val="single" w:color="A8BDCF" w:sz="6" w:space="0"/>
              <w:left w:val="single" w:color="A8BDCF" w:sz="6" w:space="0"/>
              <w:bottom w:val="single" w:color="A8BDCF" w:sz="6" w:space="0"/>
              <w:right w:val="single" w:color="A8BDCF" w:sz="6" w:space="0"/>
            </w:tcBorders>
            <w:shd w:val="clear" w:color="auto" w:fill="EAF2F8"/>
            <w:tcMar>
              <w:top w:w="180" w:type="dxa"/>
              <w:left w:w="120" w:type="dxa"/>
              <w:bottom w:w="180" w:type="dxa"/>
              <w:right w:w="120" w:type="dxa"/>
            </w:tcMar>
            <w:vAlign w:val="top"/>
          </w:tcPr>
          <w:p w14:paraId="3F83EE3F">
            <w:r>
              <w:rPr>
                <w:rFonts w:ascii="Calibri" w:hAnsi="Calibri"/>
                <w:b/>
                <w:sz w:val="20"/>
              </w:rPr>
              <w:t>4. Data Types</w:t>
            </w:r>
          </w:p>
        </w:tc>
        <w:tc>
          <w:tcPr>
            <w:tcW w:w="4680" w:type="dxa"/>
            <w:tcBorders>
              <w:top w:val="single" w:color="A8BDCF" w:sz="6" w:space="0"/>
              <w:left w:val="single" w:color="A8BDCF" w:sz="6" w:space="0"/>
              <w:bottom w:val="single" w:color="A8BDCF" w:sz="6" w:space="0"/>
              <w:right w:val="single" w:color="A8BDCF" w:sz="6" w:space="0"/>
            </w:tcBorders>
            <w:tcMar>
              <w:top w:w="180" w:type="dxa"/>
              <w:left w:w="120" w:type="dxa"/>
              <w:bottom w:w="180" w:type="dxa"/>
              <w:right w:w="120" w:type="dxa"/>
            </w:tcMar>
            <w:vAlign w:val="top"/>
          </w:tcPr>
          <w:p w14:paraId="1DF46802">
            <w:r>
              <w:rPr>
                <w:rFonts w:ascii="Calibri" w:hAnsi="Calibri"/>
                <w:b w:val="0"/>
                <w:sz w:val="19"/>
              </w:rPr>
              <w:t>State the data type of customerName, quantity, price, total, and isValid. Explain why each has that type.</w:t>
            </w:r>
          </w:p>
        </w:tc>
        <w:tc>
          <w:tcPr>
            <w:tcW w:w="3816" w:type="dxa"/>
            <w:tcBorders>
              <w:top w:val="single" w:color="A8BDCF" w:sz="6" w:space="0"/>
              <w:left w:val="single" w:color="A8BDCF" w:sz="6" w:space="0"/>
              <w:bottom w:val="single" w:color="A8BDCF" w:sz="6" w:space="0"/>
              <w:right w:val="single" w:color="A8BDCF" w:sz="6" w:space="0"/>
            </w:tcBorders>
            <w:tcMar>
              <w:top w:w="180" w:type="dxa"/>
              <w:left w:w="120" w:type="dxa"/>
              <w:bottom w:w="180" w:type="dxa"/>
              <w:right w:w="120" w:type="dxa"/>
            </w:tcMar>
            <w:vAlign w:val="top"/>
          </w:tcPr>
          <w:p w14:paraId="712767DC">
            <w:r>
              <w:br w:type="textWrapping"/>
            </w:r>
            <w:r>
              <w:rPr>
                <w:rFonts w:ascii="Segoe UI" w:hAnsi="Segoe UI" w:eastAsia="Segoe UI" w:cs="Segoe UI"/>
                <w:i w:val="0"/>
                <w:iCs w:val="0"/>
                <w:caps w:val="0"/>
                <w:color w:val="0F1115"/>
                <w:spacing w:val="0"/>
                <w:sz w:val="22"/>
                <w:szCs w:val="22"/>
                <w:shd w:val="clear" w:fill="FFFFFF"/>
              </w:rPr>
              <w:t>-</w:t>
            </w:r>
            <w:r>
              <w:rPr>
                <w:rFonts w:hint="default" w:ascii="Segoe UI" w:hAnsi="Segoe UI" w:eastAsia="Segoe UI" w:cs="Segoe UI"/>
                <w:i w:val="0"/>
                <w:iCs w:val="0"/>
                <w:caps w:val="0"/>
                <w:color w:val="0F1115"/>
                <w:spacing w:val="0"/>
                <w:sz w:val="22"/>
                <w:szCs w:val="22"/>
                <w:shd w:val="clear" w:fill="FFFFFF"/>
              </w:rPr>
              <w:t> </w:t>
            </w:r>
            <w:r>
              <w:rPr>
                <w:rStyle w:val="20"/>
                <w:rFonts w:ascii="Consolas" w:hAnsi="Consolas" w:eastAsia="Consolas" w:cs="Consolas"/>
                <w:caps w:val="0"/>
                <w:color w:val="0F1115"/>
                <w:spacing w:val="0"/>
                <w:sz w:val="19"/>
                <w:szCs w:val="19"/>
                <w:bdr w:val="none" w:color="auto" w:sz="0" w:space="0"/>
                <w:shd w:val="clear" w:fill="EBEEF2"/>
              </w:rPr>
              <w:t>customerName</w:t>
            </w:r>
            <w:r>
              <w:rPr>
                <w:rFonts w:hint="default" w:ascii="Segoe UI" w:hAnsi="Segoe UI" w:eastAsia="Segoe UI" w:cs="Segoe UI"/>
                <w:i w:val="0"/>
                <w:iCs w:val="0"/>
                <w:caps w:val="0"/>
                <w:color w:val="0F1115"/>
                <w:spacing w:val="0"/>
                <w:sz w:val="22"/>
                <w:szCs w:val="22"/>
                <w:shd w:val="clear" w:fill="FFFFFF"/>
              </w:rPr>
              <w:t> → </w:t>
            </w:r>
            <w:r>
              <w:rPr>
                <w:rFonts w:hint="default" w:ascii="Segoe UI" w:hAnsi="Segoe UI" w:eastAsia="Segoe UI" w:cs="Segoe UI"/>
                <w:b/>
                <w:bCs/>
                <w:i w:val="0"/>
                <w:iCs w:val="0"/>
                <w:caps w:val="0"/>
                <w:color w:val="0F1115"/>
                <w:spacing w:val="0"/>
                <w:sz w:val="22"/>
                <w:szCs w:val="22"/>
                <w:shd w:val="clear" w:fill="FFFFFF"/>
              </w:rPr>
              <w:t>String</w:t>
            </w:r>
            <w:r>
              <w:rPr>
                <w:rFonts w:hint="default" w:ascii="Segoe UI" w:hAnsi="Segoe UI" w:eastAsia="Segoe UI" w:cs="Segoe UI"/>
                <w:i w:val="0"/>
                <w:iCs w:val="0"/>
                <w:caps w:val="0"/>
                <w:color w:val="0F1115"/>
                <w:spacing w:val="0"/>
                <w:sz w:val="22"/>
                <w:szCs w:val="22"/>
                <w:shd w:val="clear" w:fill="FFFFFF"/>
              </w:rPr>
              <w:t> – because it stores text characters (the person's name entered in the input field)</w:t>
            </w:r>
            <w:r>
              <w:rPr>
                <w:rFonts w:hint="default" w:ascii="Segoe UI" w:hAnsi="Segoe UI" w:eastAsia="Segoe UI" w:cs="Segoe UI"/>
                <w:i w:val="0"/>
                <w:iCs w:val="0"/>
                <w:caps w:val="0"/>
                <w:color w:val="0F1115"/>
                <w:spacing w:val="0"/>
                <w:sz w:val="22"/>
                <w:szCs w:val="22"/>
                <w:shd w:val="clear" w:fill="FFFFFF"/>
              </w:rPr>
              <w:br w:type="textWrapping"/>
            </w:r>
            <w:r>
              <w:rPr>
                <w:rFonts w:hint="default" w:ascii="Segoe UI" w:hAnsi="Segoe UI" w:eastAsia="Segoe UI" w:cs="Segoe UI"/>
                <w:i w:val="0"/>
                <w:iCs w:val="0"/>
                <w:caps w:val="0"/>
                <w:color w:val="0F1115"/>
                <w:spacing w:val="0"/>
                <w:sz w:val="22"/>
                <w:szCs w:val="22"/>
                <w:shd w:val="clear" w:fill="FFFFFF"/>
              </w:rPr>
              <w:t>- </w:t>
            </w:r>
            <w:r>
              <w:rPr>
                <w:rStyle w:val="20"/>
                <w:rFonts w:hint="default" w:ascii="Consolas" w:hAnsi="Consolas" w:eastAsia="Consolas" w:cs="Consolas"/>
                <w:caps w:val="0"/>
                <w:color w:val="0F1115"/>
                <w:spacing w:val="0"/>
                <w:sz w:val="19"/>
                <w:szCs w:val="19"/>
                <w:bdr w:val="none" w:color="auto" w:sz="0" w:space="0"/>
                <w:shd w:val="clear" w:fill="EBEEF2"/>
              </w:rPr>
              <w:t>quantity</w:t>
            </w:r>
            <w:r>
              <w:rPr>
                <w:rFonts w:hint="default" w:ascii="Segoe UI" w:hAnsi="Segoe UI" w:eastAsia="Segoe UI" w:cs="Segoe UI"/>
                <w:i w:val="0"/>
                <w:iCs w:val="0"/>
                <w:caps w:val="0"/>
                <w:color w:val="0F1115"/>
                <w:spacing w:val="0"/>
                <w:sz w:val="22"/>
                <w:szCs w:val="22"/>
                <w:shd w:val="clear" w:fill="FFFFFF"/>
              </w:rPr>
              <w:t> → </w:t>
            </w:r>
            <w:r>
              <w:rPr>
                <w:rFonts w:hint="default" w:ascii="Segoe UI" w:hAnsi="Segoe UI" w:eastAsia="Segoe UI" w:cs="Segoe UI"/>
                <w:b/>
                <w:bCs/>
                <w:i w:val="0"/>
                <w:iCs w:val="0"/>
                <w:caps w:val="0"/>
                <w:color w:val="0F1115"/>
                <w:spacing w:val="0"/>
                <w:sz w:val="22"/>
                <w:szCs w:val="22"/>
                <w:shd w:val="clear" w:fill="FFFFFF"/>
              </w:rPr>
              <w:t>Number</w:t>
            </w:r>
            <w:r>
              <w:rPr>
                <w:rFonts w:hint="default" w:ascii="Segoe UI" w:hAnsi="Segoe UI" w:eastAsia="Segoe UI" w:cs="Segoe UI"/>
                <w:i w:val="0"/>
                <w:iCs w:val="0"/>
                <w:caps w:val="0"/>
                <w:color w:val="0F1115"/>
                <w:spacing w:val="0"/>
                <w:sz w:val="22"/>
                <w:szCs w:val="22"/>
                <w:shd w:val="clear" w:fill="FFFFFF"/>
              </w:rPr>
              <w:t> – because it is converted using </w:t>
            </w:r>
            <w:r>
              <w:rPr>
                <w:rStyle w:val="20"/>
                <w:rFonts w:hint="default" w:ascii="Consolas" w:hAnsi="Consolas" w:eastAsia="Consolas" w:cs="Consolas"/>
                <w:caps w:val="0"/>
                <w:color w:val="0F1115"/>
                <w:spacing w:val="0"/>
                <w:sz w:val="19"/>
                <w:szCs w:val="19"/>
                <w:bdr w:val="none" w:color="auto" w:sz="0" w:space="0"/>
                <w:shd w:val="clear" w:fill="EBEEF2"/>
              </w:rPr>
              <w:t>Number()</w:t>
            </w:r>
            <w:r>
              <w:rPr>
                <w:rFonts w:hint="default" w:ascii="Segoe UI" w:hAnsi="Segoe UI" w:eastAsia="Segoe UI" w:cs="Segoe UI"/>
                <w:i w:val="0"/>
                <w:iCs w:val="0"/>
                <w:caps w:val="0"/>
                <w:color w:val="0F1115"/>
                <w:spacing w:val="0"/>
                <w:sz w:val="22"/>
                <w:szCs w:val="22"/>
                <w:shd w:val="clear" w:fill="FFFFFF"/>
              </w:rPr>
              <w:t> and stores a numeric value (the quantity of drinks)</w:t>
            </w:r>
            <w:r>
              <w:rPr>
                <w:rFonts w:hint="default" w:ascii="Segoe UI" w:hAnsi="Segoe UI" w:eastAsia="Segoe UI" w:cs="Segoe UI"/>
                <w:i w:val="0"/>
                <w:iCs w:val="0"/>
                <w:caps w:val="0"/>
                <w:color w:val="0F1115"/>
                <w:spacing w:val="0"/>
                <w:sz w:val="22"/>
                <w:szCs w:val="22"/>
                <w:shd w:val="clear" w:fill="FFFFFF"/>
              </w:rPr>
              <w:br w:type="textWrapping"/>
            </w:r>
            <w:r>
              <w:rPr>
                <w:rFonts w:hint="default" w:ascii="Segoe UI" w:hAnsi="Segoe UI" w:eastAsia="Segoe UI" w:cs="Segoe UI"/>
                <w:i w:val="0"/>
                <w:iCs w:val="0"/>
                <w:caps w:val="0"/>
                <w:color w:val="0F1115"/>
                <w:spacing w:val="0"/>
                <w:sz w:val="22"/>
                <w:szCs w:val="22"/>
                <w:shd w:val="clear" w:fill="FFFFFF"/>
              </w:rPr>
              <w:t>- </w:t>
            </w:r>
            <w:r>
              <w:rPr>
                <w:rStyle w:val="20"/>
                <w:rFonts w:hint="default" w:ascii="Consolas" w:hAnsi="Consolas" w:eastAsia="Consolas" w:cs="Consolas"/>
                <w:caps w:val="0"/>
                <w:color w:val="0F1115"/>
                <w:spacing w:val="0"/>
                <w:sz w:val="19"/>
                <w:szCs w:val="19"/>
                <w:bdr w:val="none" w:color="auto" w:sz="0" w:space="0"/>
                <w:shd w:val="clear" w:fill="EBEEF2"/>
              </w:rPr>
              <w:t>price</w:t>
            </w:r>
            <w:r>
              <w:rPr>
                <w:rFonts w:hint="default" w:ascii="Segoe UI" w:hAnsi="Segoe UI" w:eastAsia="Segoe UI" w:cs="Segoe UI"/>
                <w:i w:val="0"/>
                <w:iCs w:val="0"/>
                <w:caps w:val="0"/>
                <w:color w:val="0F1115"/>
                <w:spacing w:val="0"/>
                <w:sz w:val="22"/>
                <w:szCs w:val="22"/>
                <w:shd w:val="clear" w:fill="FFFFFF"/>
              </w:rPr>
              <w:t> → </w:t>
            </w:r>
            <w:r>
              <w:rPr>
                <w:rFonts w:hint="default" w:ascii="Segoe UI" w:hAnsi="Segoe UI" w:eastAsia="Segoe UI" w:cs="Segoe UI"/>
                <w:b/>
                <w:bCs/>
                <w:i w:val="0"/>
                <w:iCs w:val="0"/>
                <w:caps w:val="0"/>
                <w:color w:val="0F1115"/>
                <w:spacing w:val="0"/>
                <w:sz w:val="22"/>
                <w:szCs w:val="22"/>
                <w:shd w:val="clear" w:fill="FFFFFF"/>
              </w:rPr>
              <w:t>Number</w:t>
            </w:r>
            <w:r>
              <w:rPr>
                <w:rFonts w:hint="default" w:ascii="Segoe UI" w:hAnsi="Segoe UI" w:eastAsia="Segoe UI" w:cs="Segoe UI"/>
                <w:i w:val="0"/>
                <w:iCs w:val="0"/>
                <w:caps w:val="0"/>
                <w:color w:val="0F1115"/>
                <w:spacing w:val="0"/>
                <w:sz w:val="22"/>
                <w:szCs w:val="22"/>
                <w:shd w:val="clear" w:fill="FFFFFF"/>
              </w:rPr>
              <w:t> – because it stores a numeric price value from the drink option (e.g., 35, 40, 65)</w:t>
            </w:r>
            <w:r>
              <w:rPr>
                <w:rFonts w:hint="default" w:ascii="Segoe UI" w:hAnsi="Segoe UI" w:eastAsia="Segoe UI" w:cs="Segoe UI"/>
                <w:i w:val="0"/>
                <w:iCs w:val="0"/>
                <w:caps w:val="0"/>
                <w:color w:val="0F1115"/>
                <w:spacing w:val="0"/>
                <w:sz w:val="22"/>
                <w:szCs w:val="22"/>
                <w:shd w:val="clear" w:fill="FFFFFF"/>
              </w:rPr>
              <w:br w:type="textWrapping"/>
            </w:r>
            <w:r>
              <w:rPr>
                <w:rFonts w:hint="default" w:ascii="Segoe UI" w:hAnsi="Segoe UI" w:eastAsia="Segoe UI" w:cs="Segoe UI"/>
                <w:i w:val="0"/>
                <w:iCs w:val="0"/>
                <w:caps w:val="0"/>
                <w:color w:val="0F1115"/>
                <w:spacing w:val="0"/>
                <w:sz w:val="22"/>
                <w:szCs w:val="22"/>
                <w:shd w:val="clear" w:fill="FFFFFF"/>
              </w:rPr>
              <w:t>- </w:t>
            </w:r>
            <w:r>
              <w:rPr>
                <w:rStyle w:val="20"/>
                <w:rFonts w:hint="default" w:ascii="Consolas" w:hAnsi="Consolas" w:eastAsia="Consolas" w:cs="Consolas"/>
                <w:caps w:val="0"/>
                <w:color w:val="0F1115"/>
                <w:spacing w:val="0"/>
                <w:sz w:val="19"/>
                <w:szCs w:val="19"/>
                <w:bdr w:val="none" w:color="auto" w:sz="0" w:space="0"/>
                <w:shd w:val="clear" w:fill="EBEEF2"/>
              </w:rPr>
              <w:t>total</w:t>
            </w:r>
            <w:r>
              <w:rPr>
                <w:rFonts w:hint="default" w:ascii="Segoe UI" w:hAnsi="Segoe UI" w:eastAsia="Segoe UI" w:cs="Segoe UI"/>
                <w:i w:val="0"/>
                <w:iCs w:val="0"/>
                <w:caps w:val="0"/>
                <w:color w:val="0F1115"/>
                <w:spacing w:val="0"/>
                <w:sz w:val="22"/>
                <w:szCs w:val="22"/>
                <w:shd w:val="clear" w:fill="FFFFFF"/>
              </w:rPr>
              <w:t> → </w:t>
            </w:r>
            <w:r>
              <w:rPr>
                <w:rFonts w:hint="default" w:ascii="Segoe UI" w:hAnsi="Segoe UI" w:eastAsia="Segoe UI" w:cs="Segoe UI"/>
                <w:b/>
                <w:bCs/>
                <w:i w:val="0"/>
                <w:iCs w:val="0"/>
                <w:caps w:val="0"/>
                <w:color w:val="0F1115"/>
                <w:spacing w:val="0"/>
                <w:sz w:val="22"/>
                <w:szCs w:val="22"/>
                <w:shd w:val="clear" w:fill="FFFFFF"/>
              </w:rPr>
              <w:t>Number</w:t>
            </w:r>
            <w:r>
              <w:rPr>
                <w:rFonts w:hint="default" w:ascii="Segoe UI" w:hAnsi="Segoe UI" w:eastAsia="Segoe UI" w:cs="Segoe UI"/>
                <w:i w:val="0"/>
                <w:iCs w:val="0"/>
                <w:caps w:val="0"/>
                <w:color w:val="0F1115"/>
                <w:spacing w:val="0"/>
                <w:sz w:val="22"/>
                <w:szCs w:val="22"/>
                <w:shd w:val="clear" w:fill="FFFFFF"/>
              </w:rPr>
              <w:t> – because it stores the result of multiplication, which is a numeric value</w:t>
            </w:r>
            <w:r>
              <w:rPr>
                <w:rFonts w:hint="default" w:ascii="Segoe UI" w:hAnsi="Segoe UI" w:eastAsia="Segoe UI" w:cs="Segoe UI"/>
                <w:i w:val="0"/>
                <w:iCs w:val="0"/>
                <w:caps w:val="0"/>
                <w:color w:val="0F1115"/>
                <w:spacing w:val="0"/>
                <w:sz w:val="22"/>
                <w:szCs w:val="22"/>
                <w:shd w:val="clear" w:fill="FFFFFF"/>
              </w:rPr>
              <w:br w:type="textWrapping"/>
            </w:r>
            <w:r>
              <w:rPr>
                <w:rFonts w:hint="default" w:ascii="Segoe UI" w:hAnsi="Segoe UI" w:eastAsia="Segoe UI" w:cs="Segoe UI"/>
                <w:i w:val="0"/>
                <w:iCs w:val="0"/>
                <w:caps w:val="0"/>
                <w:color w:val="0F1115"/>
                <w:spacing w:val="0"/>
                <w:sz w:val="22"/>
                <w:szCs w:val="22"/>
                <w:shd w:val="clear" w:fill="FFFFFF"/>
              </w:rPr>
              <w:t>- </w:t>
            </w:r>
            <w:r>
              <w:rPr>
                <w:rStyle w:val="20"/>
                <w:rFonts w:hint="default" w:ascii="Consolas" w:hAnsi="Consolas" w:eastAsia="Consolas" w:cs="Consolas"/>
                <w:caps w:val="0"/>
                <w:color w:val="0F1115"/>
                <w:spacing w:val="0"/>
                <w:sz w:val="19"/>
                <w:szCs w:val="19"/>
                <w:bdr w:val="none" w:color="auto" w:sz="0" w:space="0"/>
                <w:shd w:val="clear" w:fill="EBEEF2"/>
              </w:rPr>
              <w:t>isValid</w:t>
            </w:r>
            <w:r>
              <w:rPr>
                <w:rFonts w:hint="default" w:ascii="Segoe UI" w:hAnsi="Segoe UI" w:eastAsia="Segoe UI" w:cs="Segoe UI"/>
                <w:i w:val="0"/>
                <w:iCs w:val="0"/>
                <w:caps w:val="0"/>
                <w:color w:val="0F1115"/>
                <w:spacing w:val="0"/>
                <w:sz w:val="22"/>
                <w:szCs w:val="22"/>
                <w:shd w:val="clear" w:fill="FFFFFF"/>
              </w:rPr>
              <w:t> → </w:t>
            </w:r>
            <w:r>
              <w:rPr>
                <w:rFonts w:hint="default" w:ascii="Segoe UI" w:hAnsi="Segoe UI" w:eastAsia="Segoe UI" w:cs="Segoe UI"/>
                <w:b/>
                <w:bCs/>
                <w:i w:val="0"/>
                <w:iCs w:val="0"/>
                <w:caps w:val="0"/>
                <w:color w:val="0F1115"/>
                <w:spacing w:val="0"/>
                <w:sz w:val="22"/>
                <w:szCs w:val="22"/>
                <w:shd w:val="clear" w:fill="FFFFFF"/>
              </w:rPr>
              <w:t>Boolean</w:t>
            </w:r>
            <w:r>
              <w:rPr>
                <w:rFonts w:hint="default" w:ascii="Segoe UI" w:hAnsi="Segoe UI" w:eastAsia="Segoe UI" w:cs="Segoe UI"/>
                <w:i w:val="0"/>
                <w:iCs w:val="0"/>
                <w:caps w:val="0"/>
                <w:color w:val="0F1115"/>
                <w:spacing w:val="0"/>
                <w:sz w:val="22"/>
                <w:szCs w:val="22"/>
                <w:shd w:val="clear" w:fill="FFFFFF"/>
              </w:rPr>
              <w:t> – because it stores either </w:t>
            </w:r>
            <w:r>
              <w:rPr>
                <w:rStyle w:val="20"/>
                <w:rFonts w:hint="default" w:ascii="Consolas" w:hAnsi="Consolas" w:eastAsia="Consolas" w:cs="Consolas"/>
                <w:caps w:val="0"/>
                <w:color w:val="0F1115"/>
                <w:spacing w:val="0"/>
                <w:sz w:val="19"/>
                <w:szCs w:val="19"/>
                <w:bdr w:val="none" w:color="auto" w:sz="0" w:space="0"/>
                <w:shd w:val="clear" w:fill="EBEEF2"/>
              </w:rPr>
              <w:t>true</w:t>
            </w:r>
            <w:r>
              <w:rPr>
                <w:rFonts w:hint="default" w:ascii="Segoe UI" w:hAnsi="Segoe UI" w:eastAsia="Segoe UI" w:cs="Segoe UI"/>
                <w:i w:val="0"/>
                <w:iCs w:val="0"/>
                <w:caps w:val="0"/>
                <w:color w:val="0F1115"/>
                <w:spacing w:val="0"/>
                <w:sz w:val="22"/>
                <w:szCs w:val="22"/>
                <w:shd w:val="clear" w:fill="FFFFFF"/>
              </w:rPr>
              <w:t> or </w:t>
            </w:r>
            <w:r>
              <w:rPr>
                <w:rStyle w:val="20"/>
                <w:rFonts w:hint="default" w:ascii="Consolas" w:hAnsi="Consolas" w:eastAsia="Consolas" w:cs="Consolas"/>
                <w:caps w:val="0"/>
                <w:color w:val="0F1115"/>
                <w:spacing w:val="0"/>
                <w:sz w:val="19"/>
                <w:szCs w:val="19"/>
                <w:bdr w:val="none" w:color="auto" w:sz="0" w:space="0"/>
                <w:shd w:val="clear" w:fill="EBEEF2"/>
              </w:rPr>
              <w:t>false</w:t>
            </w:r>
            <w:r>
              <w:rPr>
                <w:rFonts w:hint="default" w:ascii="Segoe UI" w:hAnsi="Segoe UI" w:eastAsia="Segoe UI" w:cs="Segoe UI"/>
                <w:i w:val="0"/>
                <w:iCs w:val="0"/>
                <w:caps w:val="0"/>
                <w:color w:val="0F1115"/>
                <w:spacing w:val="0"/>
                <w:sz w:val="22"/>
                <w:szCs w:val="22"/>
                <w:shd w:val="clear" w:fill="FFFFFF"/>
              </w:rPr>
              <w:t> based on whether the validation conditions are met (name is not empty AND quantity is greater than 0)</w:t>
            </w:r>
            <w:r>
              <w:br w:type="textWrapping"/>
            </w:r>
            <w:r>
              <w:br w:type="textWrapping"/>
            </w:r>
          </w:p>
        </w:tc>
      </w:tr>
      <w:tr w14:paraId="1F5F5156">
        <w:tblPrEx>
          <w:tblCellMar>
            <w:top w:w="0" w:type="dxa"/>
            <w:left w:w="108" w:type="dxa"/>
            <w:bottom w:w="0" w:type="dxa"/>
            <w:right w:w="108" w:type="dxa"/>
          </w:tblCellMar>
        </w:tblPrEx>
        <w:trPr>
          <w:jc w:val="center"/>
        </w:trPr>
        <w:tc>
          <w:tcPr>
            <w:tcW w:w="2088" w:type="dxa"/>
            <w:tcBorders>
              <w:top w:val="single" w:color="A8BDCF" w:sz="6" w:space="0"/>
              <w:left w:val="single" w:color="A8BDCF" w:sz="6" w:space="0"/>
              <w:bottom w:val="single" w:color="A8BDCF" w:sz="6" w:space="0"/>
              <w:right w:val="single" w:color="A8BDCF" w:sz="6" w:space="0"/>
            </w:tcBorders>
            <w:shd w:val="clear" w:color="auto" w:fill="EAF2F8"/>
            <w:tcMar>
              <w:top w:w="180" w:type="dxa"/>
              <w:left w:w="120" w:type="dxa"/>
              <w:bottom w:w="180" w:type="dxa"/>
              <w:right w:w="120" w:type="dxa"/>
            </w:tcMar>
            <w:vAlign w:val="top"/>
          </w:tcPr>
          <w:p w14:paraId="7493703A">
            <w:r>
              <w:rPr>
                <w:rFonts w:ascii="Calibri" w:hAnsi="Calibri"/>
                <w:b/>
                <w:sz w:val="20"/>
              </w:rPr>
              <w:t>5. Operators</w:t>
            </w:r>
          </w:p>
        </w:tc>
        <w:tc>
          <w:tcPr>
            <w:tcW w:w="4680" w:type="dxa"/>
            <w:tcBorders>
              <w:top w:val="single" w:color="A8BDCF" w:sz="6" w:space="0"/>
              <w:left w:val="single" w:color="A8BDCF" w:sz="6" w:space="0"/>
              <w:bottom w:val="single" w:color="A8BDCF" w:sz="6" w:space="0"/>
              <w:right w:val="single" w:color="A8BDCF" w:sz="6" w:space="0"/>
            </w:tcBorders>
            <w:tcMar>
              <w:top w:w="180" w:type="dxa"/>
              <w:left w:w="120" w:type="dxa"/>
              <w:bottom w:w="180" w:type="dxa"/>
              <w:right w:w="120" w:type="dxa"/>
            </w:tcMar>
            <w:vAlign w:val="top"/>
          </w:tcPr>
          <w:p w14:paraId="4FFF5C54">
            <w:r>
              <w:rPr>
                <w:rFonts w:ascii="Calibri" w:hAnsi="Calibri"/>
                <w:b w:val="0"/>
                <w:sz w:val="19"/>
              </w:rPr>
              <w:t>Find the operator used to calculate the total order cost. Write the expression and explain what it does.</w:t>
            </w:r>
          </w:p>
        </w:tc>
        <w:tc>
          <w:tcPr>
            <w:tcW w:w="3816" w:type="dxa"/>
            <w:tcBorders>
              <w:top w:val="single" w:color="A8BDCF" w:sz="6" w:space="0"/>
              <w:left w:val="single" w:color="A8BDCF" w:sz="6" w:space="0"/>
              <w:bottom w:val="single" w:color="A8BDCF" w:sz="6" w:space="0"/>
              <w:right w:val="single" w:color="A8BDCF" w:sz="6" w:space="0"/>
            </w:tcBorders>
            <w:tcMar>
              <w:top w:w="180" w:type="dxa"/>
              <w:left w:w="120" w:type="dxa"/>
              <w:bottom w:w="180" w:type="dxa"/>
              <w:right w:w="120" w:type="dxa"/>
            </w:tcMar>
            <w:vAlign w:val="top"/>
          </w:tcPr>
          <w:p w14:paraId="17FB8743">
            <w:r>
              <w:br w:type="textWrapping"/>
            </w:r>
            <w:r>
              <w:br w:type="textWrapping"/>
            </w:r>
            <w:r>
              <w:br w:type="textWrapping"/>
            </w:r>
          </w:p>
        </w:tc>
      </w:tr>
      <w:tr w14:paraId="12D74297">
        <w:tblPrEx>
          <w:tblCellMar>
            <w:top w:w="0" w:type="dxa"/>
            <w:left w:w="108" w:type="dxa"/>
            <w:bottom w:w="0" w:type="dxa"/>
            <w:right w:w="108" w:type="dxa"/>
          </w:tblCellMar>
        </w:tblPrEx>
        <w:trPr>
          <w:jc w:val="center"/>
        </w:trPr>
        <w:tc>
          <w:tcPr>
            <w:tcW w:w="2088" w:type="dxa"/>
            <w:tcBorders>
              <w:top w:val="single" w:color="A8BDCF" w:sz="6" w:space="0"/>
              <w:left w:val="single" w:color="A8BDCF" w:sz="6" w:space="0"/>
              <w:bottom w:val="single" w:color="A8BDCF" w:sz="6" w:space="0"/>
              <w:right w:val="single" w:color="A8BDCF" w:sz="6" w:space="0"/>
            </w:tcBorders>
            <w:shd w:val="clear" w:color="auto" w:fill="EAF2F8"/>
            <w:tcMar>
              <w:top w:w="180" w:type="dxa"/>
              <w:left w:w="120" w:type="dxa"/>
              <w:bottom w:w="180" w:type="dxa"/>
              <w:right w:w="120" w:type="dxa"/>
            </w:tcMar>
            <w:vAlign w:val="top"/>
          </w:tcPr>
          <w:p w14:paraId="1ADF6BBF">
            <w:r>
              <w:rPr>
                <w:rFonts w:ascii="Calibri" w:hAnsi="Calibri"/>
                <w:b/>
                <w:sz w:val="20"/>
              </w:rPr>
              <w:t>6. Events</w:t>
            </w:r>
          </w:p>
        </w:tc>
        <w:tc>
          <w:tcPr>
            <w:tcW w:w="4680" w:type="dxa"/>
            <w:tcBorders>
              <w:top w:val="single" w:color="A8BDCF" w:sz="6" w:space="0"/>
              <w:left w:val="single" w:color="A8BDCF" w:sz="6" w:space="0"/>
              <w:bottom w:val="single" w:color="A8BDCF" w:sz="6" w:space="0"/>
              <w:right w:val="single" w:color="A8BDCF" w:sz="6" w:space="0"/>
            </w:tcBorders>
            <w:tcMar>
              <w:top w:w="180" w:type="dxa"/>
              <w:left w:w="120" w:type="dxa"/>
              <w:bottom w:w="180" w:type="dxa"/>
              <w:right w:w="120" w:type="dxa"/>
            </w:tcMar>
            <w:vAlign w:val="top"/>
          </w:tcPr>
          <w:p w14:paraId="01AD7761">
            <w:r>
              <w:rPr>
                <w:rFonts w:ascii="Calibri" w:hAnsi="Calibri"/>
                <w:b w:val="0"/>
                <w:sz w:val="19"/>
              </w:rPr>
              <w:t>Identify the event that happens when the Place order button is clicked. Write the line that listens for this event and explain what happens next.</w:t>
            </w:r>
          </w:p>
        </w:tc>
        <w:tc>
          <w:tcPr>
            <w:tcW w:w="3816" w:type="dxa"/>
            <w:tcBorders>
              <w:top w:val="single" w:color="A8BDCF" w:sz="6" w:space="0"/>
              <w:left w:val="single" w:color="A8BDCF" w:sz="6" w:space="0"/>
              <w:bottom w:val="single" w:color="A8BDCF" w:sz="6" w:space="0"/>
              <w:right w:val="single" w:color="A8BDCF" w:sz="6" w:space="0"/>
            </w:tcBorders>
            <w:tcMar>
              <w:top w:w="180" w:type="dxa"/>
              <w:left w:w="120" w:type="dxa"/>
              <w:bottom w:w="180" w:type="dxa"/>
              <w:right w:w="120" w:type="dxa"/>
            </w:tcMar>
            <w:vAlign w:val="top"/>
          </w:tcPr>
          <w:p w14:paraId="0A355F1C">
            <w:r>
              <w:br w:type="textWrapping"/>
            </w:r>
            <w:r>
              <w:br w:type="textWrapping"/>
            </w:r>
            <w:r>
              <w:br w:type="textWrapping"/>
            </w:r>
          </w:p>
        </w:tc>
      </w:tr>
    </w:tbl>
    <w:p w14:paraId="3994C375">
      <w:r>
        <w:br w:type="page"/>
      </w:r>
    </w:p>
    <w:p w14:paraId="7F111A0B">
      <w:pPr>
        <w:spacing w:before="300" w:after="140" w:line="276" w:lineRule="auto"/>
      </w:pPr>
      <w:r>
        <w:rPr>
          <w:rFonts w:ascii="Calibri" w:hAnsi="Calibri"/>
          <w:b/>
          <w:color w:val="1F4E79"/>
          <w:sz w:val="32"/>
        </w:rPr>
        <w:t>Part B: Practical Website Task</w:t>
      </w:r>
    </w:p>
    <w:p w14:paraId="38D1409E">
      <w:pPr>
        <w:spacing w:before="0" w:after="160" w:line="276" w:lineRule="auto"/>
      </w:pPr>
      <w:r>
        <w:rPr>
          <w:rFonts w:ascii="Calibri" w:hAnsi="Calibri"/>
          <w:b w:val="0"/>
          <w:sz w:val="22"/>
        </w:rPr>
        <w:t>Add a discount feature to the Bean &amp; Bloom Cafe order form.</w:t>
      </w:r>
    </w:p>
    <w:p w14:paraId="74AEB8D8">
      <w:pPr>
        <w:pStyle w:val="30"/>
        <w:spacing w:after="100" w:line="276" w:lineRule="auto"/>
      </w:pPr>
      <w:r>
        <w:rPr>
          <w:rFonts w:ascii="Calibri" w:hAnsi="Calibri"/>
          <w:b w:val="0"/>
          <w:sz w:val="22"/>
        </w:rPr>
        <w:t>If a customer orders 3 or more drinks, give the customer a 10% discount.</w:t>
      </w:r>
    </w:p>
    <w:p w14:paraId="7366A6D7">
      <w:pPr>
        <w:pStyle w:val="30"/>
        <w:spacing w:after="100" w:line="276" w:lineRule="auto"/>
      </w:pPr>
      <w:r>
        <w:rPr>
          <w:rFonts w:ascii="Calibri" w:hAnsi="Calibri"/>
          <w:b w:val="0"/>
          <w:sz w:val="22"/>
        </w:rPr>
        <w:t>Create variables called discount and finalTotal.</w:t>
      </w:r>
    </w:p>
    <w:p w14:paraId="4AB1633C">
      <w:pPr>
        <w:pStyle w:val="30"/>
        <w:spacing w:after="100" w:line="276" w:lineRule="auto"/>
      </w:pPr>
      <w:r>
        <w:rPr>
          <w:rFonts w:ascii="Calibri" w:hAnsi="Calibri"/>
          <w:b w:val="0"/>
          <w:sz w:val="22"/>
        </w:rPr>
        <w:t>Use a condition: if the quantity is 3 or more, calculate the discount. If not, the discount should be 0.</w:t>
      </w:r>
    </w:p>
    <w:p w14:paraId="10403E0E">
      <w:pPr>
        <w:pStyle w:val="30"/>
        <w:spacing w:after="100" w:line="276" w:lineRule="auto"/>
      </w:pPr>
      <w:r>
        <w:rPr>
          <w:rFonts w:ascii="Calibri" w:hAnsi="Calibri"/>
          <w:b w:val="0"/>
          <w:sz w:val="22"/>
        </w:rPr>
        <w:t>Display the drink quantity, original total, discount, and final total in the order message.</w:t>
      </w:r>
    </w:p>
    <w:p w14:paraId="7A7D6245">
      <w:pPr>
        <w:pStyle w:val="30"/>
        <w:spacing w:after="100" w:line="276" w:lineRule="auto"/>
      </w:pPr>
      <w:r>
        <w:rPr>
          <w:rFonts w:ascii="Calibri" w:hAnsi="Calibri"/>
          <w:b w:val="0"/>
          <w:sz w:val="22"/>
        </w:rPr>
        <w:t>Keep the existing validation: the customer must enter a name and quantity must be at least 1.</w:t>
      </w:r>
    </w:p>
    <w:p w14:paraId="7A081219">
      <w:pPr>
        <w:spacing w:before="300" w:after="140" w:line="276" w:lineRule="auto"/>
      </w:pPr>
      <w:r>
        <w:rPr>
          <w:rFonts w:ascii="Calibri" w:hAnsi="Calibri"/>
          <w:b/>
          <w:color w:val="1F4E79"/>
          <w:sz w:val="32"/>
        </w:rPr>
        <w:t>Example Expected Result</w:t>
      </w:r>
    </w:p>
    <w:p w14:paraId="5DD800D5">
      <w:pPr>
        <w:spacing w:before="0" w:after="120" w:line="276" w:lineRule="auto"/>
      </w:pPr>
      <w:r>
        <w:rPr>
          <w:rFonts w:ascii="Calibri" w:hAnsi="Calibri"/>
          <w:b w:val="0"/>
          <w:sz w:val="22"/>
        </w:rPr>
        <w:t>If Billy orders 3 Cappuccinos: Original total = K105. Discount = K10.50. Final total = K94.50.</w:t>
      </w:r>
    </w:p>
    <w:p w14:paraId="4D9D2BFD">
      <w:pPr>
        <w:spacing w:before="0" w:after="120" w:line="276" w:lineRule="auto"/>
      </w:pPr>
      <w:r>
        <w:rPr>
          <w:rFonts w:ascii="Calibri" w:hAnsi="Calibri"/>
          <w:b w:val="0"/>
          <w:sz w:val="22"/>
        </w:rPr>
        <w:t>Your message on the website may say: Thank you, Billy! You ordered 3 Cappuccinos. Original total: K105. Discount: K10.50. Final total: K94.50.</w:t>
      </w:r>
    </w:p>
    <w:p w14:paraId="4D2C062B">
      <w:pPr>
        <w:spacing w:before="300" w:after="140" w:line="276" w:lineRule="auto"/>
      </w:pPr>
      <w:r>
        <w:rPr>
          <w:rFonts w:ascii="Calibri" w:hAnsi="Calibri"/>
          <w:b/>
          <w:color w:val="1F4E79"/>
          <w:sz w:val="32"/>
        </w:rPr>
        <w:t>Submission Requirements</w:t>
      </w:r>
    </w:p>
    <w:p w14:paraId="3E17E655">
      <w:pPr>
        <w:pStyle w:val="24"/>
        <w:spacing w:after="80" w:line="276" w:lineRule="auto"/>
      </w:pPr>
      <w:r>
        <w:rPr>
          <w:rFonts w:ascii="Calibri" w:hAnsi="Calibri"/>
          <w:b w:val="0"/>
          <w:sz w:val="22"/>
        </w:rPr>
        <w:t>Submit the complete project folder or ZIP file.</w:t>
      </w:r>
    </w:p>
    <w:p w14:paraId="73BBB346">
      <w:pPr>
        <w:pStyle w:val="24"/>
        <w:spacing w:after="80" w:line="276" w:lineRule="auto"/>
      </w:pPr>
      <w:r>
        <w:rPr>
          <w:rFonts w:ascii="Calibri" w:hAnsi="Calibri"/>
          <w:b w:val="0"/>
          <w:sz w:val="22"/>
        </w:rPr>
        <w:t>Include your edited index.html, css/style.css, and js/script.js files.</w:t>
      </w:r>
    </w:p>
    <w:p w14:paraId="1F91C6E2">
      <w:pPr>
        <w:pStyle w:val="24"/>
        <w:spacing w:after="80" w:line="276" w:lineRule="auto"/>
      </w:pPr>
      <w:r>
        <w:rPr>
          <w:rFonts w:ascii="Calibri" w:hAnsi="Calibri"/>
          <w:b w:val="0"/>
          <w:sz w:val="22"/>
        </w:rPr>
        <w:t>Take one screenshot showing a successful order with the discount applied.</w:t>
      </w:r>
    </w:p>
    <w:p w14:paraId="51B9FF22">
      <w:pPr>
        <w:pStyle w:val="24"/>
        <w:spacing w:after="80" w:line="276" w:lineRule="auto"/>
      </w:pPr>
      <w:r>
        <w:rPr>
          <w:rFonts w:ascii="Calibri" w:hAnsi="Calibri"/>
          <w:b w:val="0"/>
          <w:sz w:val="22"/>
        </w:rPr>
        <w:t>Add comments in script.js to identify your new variables and calculations.</w:t>
      </w:r>
    </w:p>
    <w:p w14:paraId="6FF7CB9E">
      <w:pPr>
        <w:spacing w:before="240" w:after="0" w:line="276" w:lineRule="auto"/>
      </w:pPr>
      <w:r>
        <w:rPr>
          <w:rFonts w:ascii="Calibri" w:hAnsi="Calibri"/>
          <w:b/>
          <w:color w:val="5B6B7A"/>
          <w:sz w:val="20"/>
        </w:rPr>
        <w:t>Important: Do your own work. Be ready to explain your code during class.</w:t>
      </w:r>
    </w:p>
    <w:sectPr>
      <w:pgSz w:w="12240" w:h="15840"/>
      <w:pgMar w:top="1037" w:right="1123" w:bottom="1037" w:left="112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KaTeX_Math">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A8517E"/>
    <w:rsid w:val="23AF2570"/>
    <w:rsid w:val="36AD621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8</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Jose Antonio</cp:lastModifiedBy>
  <dcterms:modified xsi:type="dcterms:W3CDTF">2026-08-26T17:28:46Z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0DE724E343E948B9AD280E6351B2B62D_12</vt:lpwstr>
  </property>
</Properties>
</file>