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header3.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tabs>
          <w:tab w:val="clear" w:pos="720"/>
          <w:tab w:val="left" w:pos="7200" w:leader="none"/>
        </w:tabs>
        <w:spacing w:lineRule="auto" w:line="240" w:before="96" w:after="0"/>
        <w:ind w:hanging="0" w:start="0" w:end="0"/>
        <w:jc w:val="star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b/>
        <w:t>Date:  1AUG2025</w:t>
      </w:r>
    </w:p>
    <w:p>
      <w:pPr>
        <w:pStyle w:val="normal1"/>
        <w:keepNext w:val="false"/>
        <w:keepLines w:val="false"/>
        <w:pageBreakBefore w:val="false"/>
        <w:widowControl w:val="false"/>
        <w:shd w:val="clear" w:fill="auto"/>
        <w:spacing w:lineRule="auto" w:line="240" w:before="12" w:after="60"/>
        <w:ind w:hanging="0" w:start="0" w:end="0"/>
        <w:jc w:val="star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12" w:after="60"/>
        <w:ind w:hanging="0" w:start="0" w:end="0"/>
        <w:jc w:val="start"/>
        <w:rPr>
          <w:sz w:val="24"/>
          <w:szCs w:val="24"/>
        </w:rPr>
      </w:pPr>
      <w:r>
        <w:rPr>
          <w:sz w:val="24"/>
          <w:szCs w:val="24"/>
        </w:rPr>
        <w:t xml:space="preserve"> </w:t>
      </w:r>
      <w:r>
        <w:rPr>
          <w:sz w:val="24"/>
          <w:szCs w:val="24"/>
        </w:rPr>
        <w:t>Predicted Operational Equipment Failure projections</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 </w:t>
      </w:r>
      <w:r>
        <w:rPr>
          <w:sz w:val="24"/>
          <w:szCs w:val="24"/>
        </w:rPr>
        <w:t>Funding resources for future Failures</w:t>
      </w:r>
    </w:p>
    <w:p>
      <w:pPr>
        <w:pStyle w:val="normal1"/>
        <w:keepNext w:val="false"/>
        <w:keepLines w:val="false"/>
        <w:pageBreakBefore w:val="false"/>
        <w:widowControl w:val="false"/>
        <w:shd w:val="clear" w:fill="auto"/>
        <w:spacing w:lineRule="auto" w:line="240" w:before="12" w:after="0"/>
        <w:ind w:hanging="0" w:start="0" w:end="0"/>
        <w:jc w:val="start"/>
        <w:rPr>
          <w:rFonts w:ascii="Times New Roman" w:hAnsi="Times New Roman" w:eastAsia="Times New Roman" w:cs="Times New Roman"/>
          <w:b w:val="false"/>
          <w:i w:val="false"/>
          <w:i w:val="false"/>
          <w:caps w:val="false"/>
          <w:smallCaps w:val="false"/>
          <w:strike w:val="false"/>
          <w:dstrike w:val="false"/>
          <w:color w:val="000000"/>
          <w:position w:val="0"/>
          <w:sz w:val="6"/>
          <w:sz w:val="6"/>
          <w:szCs w:val="6"/>
          <w:u w:val="none"/>
          <w:shd w:fill="auto" w:val="clear"/>
          <w:vertAlign w:val="baseline"/>
        </w:rPr>
      </w:pPr>
      <w:r>
        <w:rPr/>
        <mc:AlternateContent>
          <mc:Choice Requires="wpg">
            <w:drawing>
              <wp:inline distT="0" distB="0" distL="0" distR="0">
                <wp:extent cx="5760720" cy="635"/>
                <wp:effectExtent l="0" t="0" r="30480" b="10160"/>
                <wp:docPr id="1" name="Shape1"/>
                <a:graphic xmlns:a="http://schemas.openxmlformats.org/drawingml/2006/main">
                  <a:graphicData uri="http://schemas.microsoft.com/office/word/2010/wordprocessingGroup">
                    <wpg:wgp>
                      <wpg:cNvGrpSpPr/>
                      <wpg:grpSpPr>
                        <a:xfrm>
                          <a:off x="0" y="0"/>
                          <a:ext cx="5760720" cy="720"/>
                          <a:chOff x="0" y="0"/>
                          <a:chExt cx="5760720" cy="720"/>
                        </a:xfrm>
                      </wpg:grpSpPr>
                      <wps:wsp>
                        <wps:cNvSpPr/>
                        <wps:spPr>
                          <a:xfrm>
                            <a:off x="0" y="0"/>
                            <a:ext cx="5760720" cy="720"/>
                          </a:xfrm>
                          <a:prstGeom prst="line">
                            <a:avLst/>
                          </a:prstGeom>
                          <a:ln w="6480">
                            <a:solidFill>
                              <a:srgbClr val="000000"/>
                            </a:solidFill>
                            <a:round/>
                          </a:ln>
                        </wps:spPr>
                        <wps:style>
                          <a:lnRef idx="0"/>
                          <a:fillRef idx="0"/>
                          <a:effectRef idx="0"/>
                          <a:fontRef idx="minor"/>
                        </wps:style>
                        <wps:bodyPr/>
                      </wps:wsp>
                    </wpg:wgp>
                  </a:graphicData>
                </a:graphic>
              </wp:inline>
            </w:drawing>
          </mc:Choice>
          <mc:Fallback>
            <w:pict>
              <v:group id="shape_0" alt="Shape1" style="position:absolute;margin-left:0pt;margin-top:-0.9pt;width:453.55pt;height:0pt" coordorigin="0,-18" coordsize="9071,0">
                <v:line id="shape_0" from="0,-18" to="9071,-18" stroked="t" o:allowincell="f" style="position:absolute;mso-position-vertical:top">
                  <v:stroke color="black" weight="6480" joinstyle="round" endcap="flat"/>
                  <v:fill o:detectmouseclick="t" on="false"/>
                  <w10:wrap type="square"/>
                </v:line>
              </v:group>
            </w:pict>
          </mc:Fallback>
        </mc:AlternateConten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20" w:top="1440" w:footer="720" w:bottom="1440"/>
          <w:pgNumType w:start="1" w:fmt="decimal"/>
          <w:formProt w:val="false"/>
          <w:textDirection w:val="lrTb"/>
          <w:docGrid w:type="default" w:linePitch="100" w:charSpace="0"/>
        </w:sectPr>
      </w:pPr>
    </w:p>
    <w:p>
      <w:pPr>
        <w:pStyle w:val="normal1"/>
        <w:keepNext w:val="false"/>
        <w:keepLines w:val="false"/>
        <w:pageBreakBefore w:val="false"/>
        <w:widowControl w:val="false"/>
        <w:shd w:val="clear" w:fill="auto"/>
        <w:spacing w:lineRule="auto" w:line="240" w:before="6" w:after="0"/>
        <w:ind w:hanging="0" w:start="0" w:end="0"/>
        <w:jc w:val="start"/>
        <w:rPr>
          <w:rFonts w:ascii="Times New Roman" w:hAnsi="Times New Roman" w:eastAsia="Times New Roman" w:cs="Times New Roman"/>
          <w:b w:val="false"/>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b w:val="false"/>
          <w:i w:val="false"/>
          <w:caps w:val="false"/>
          <w:smallCaps w:val="false"/>
          <w:strike w:val="false"/>
          <w:dstrike w:val="false"/>
          <w:color w:val="000000"/>
          <w:position w:val="0"/>
          <w:sz w:val="16"/>
          <w:sz w:val="16"/>
          <w:szCs w:val="16"/>
          <w:u w:val="none"/>
          <w:shd w:fill="auto" w:val="clear"/>
          <w:vertAlign w:val="baseline"/>
        </w:rPr>
      </w:r>
    </w:p>
    <w:p>
      <w:pPr>
        <w:sectPr>
          <w:type w:val="continuous"/>
          <w:pgSz w:w="11906" w:h="16838"/>
          <w:pgMar w:left="1440" w:right="1440" w:gutter="0" w:header="720" w:top="1440" w:footer="720" w:bottom="1440"/>
          <w:formProt w:val="false"/>
          <w:textDirection w:val="lrTb"/>
          <w:docGrid w:type="default" w:linePitch="100" w:charSpace="0"/>
        </w:sectPr>
      </w:pPr>
    </w:p>
    <w:p>
      <w:pPr>
        <w:pStyle w:val="normal1"/>
        <w:keepNext w:val="false"/>
        <w:keepLines w:val="false"/>
        <w:pageBreakBefore w:val="false"/>
        <w:widowControl w:val="false"/>
        <w:shd w:val="clear" w:fill="auto"/>
        <w:tabs>
          <w:tab w:val="clear" w:pos="720"/>
          <w:tab w:val="left" w:pos="5130" w:leader="none"/>
          <w:tab w:val="left" w:pos="7560" w:leader="none"/>
        </w:tabs>
        <w:spacing w:lineRule="auto" w:line="240" w:before="0" w:after="0"/>
        <w:ind w:hanging="0" w:start="153" w:end="-120"/>
        <w:jc w:val="star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Principal Investigator:Seth A Parsons</w:t>
        <w:tab/>
        <w:t xml:space="preserve">E:  </w:t>
      </w:r>
      <w:r>
        <w:rPr>
          <w:sz w:val="24"/>
          <w:szCs w:val="24"/>
        </w:rPr>
        <w:t>Seth.a.Parsons6.mil@us.navy.mil</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b/>
        <w:t xml:space="preserve">M: </w:t>
      </w:r>
      <w:r>
        <w:rPr>
          <w:sz w:val="24"/>
          <w:szCs w:val="24"/>
        </w:rPr>
        <w:t xml:space="preserve">7572865519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Country &amp; Institution:</w:t>
        <w:tab/>
        <w:t xml:space="preserve"> </w:t>
      </w:r>
    </w:p>
    <w:p>
      <w:pPr>
        <w:pStyle w:val="normal1"/>
        <w:keepNext w:val="false"/>
        <w:keepLines w:val="false"/>
        <w:pageBreakBefore w:val="false"/>
        <w:widowControl w:val="false"/>
        <w:shd w:val="clear" w:fill="auto"/>
        <w:tabs>
          <w:tab w:val="clear" w:pos="720"/>
          <w:tab w:val="left" w:pos="5760" w:leader="none"/>
        </w:tabs>
        <w:spacing w:lineRule="auto" w:line="245" w:before="6" w:after="0"/>
        <w:ind w:hanging="0" w:start="153" w:end="-120"/>
        <w:jc w:val="start"/>
        <w:rPr>
          <w:rFonts w:ascii="Times New Roman" w:hAnsi="Times New Roman" w:eastAsia="Times New Roman" w:cs="Times New Roman"/>
          <w:b w:val="false"/>
          <w:i w:val="false"/>
          <w:i w:val="false"/>
          <w:caps w:val="false"/>
          <w:smallCaps w:val="false"/>
          <w:strike w:val="false"/>
          <w:dstrike w:val="false"/>
          <w:color w:val="000000"/>
          <w:position w:val="0"/>
          <w:sz w:val="12"/>
          <w:sz w:val="12"/>
          <w:szCs w:val="12"/>
          <w:u w:val="none"/>
          <w:shd w:fill="auto" w:val="clear"/>
          <w:vertAlign w:val="baseline"/>
        </w:rPr>
      </w:pPr>
      <w:r>
        <w:rPr>
          <w:rFonts w:eastAsia="Times New Roman" w:cs="Times New Roman"/>
          <w:b w:val="false"/>
          <w:i w:val="false"/>
          <w:caps w:val="false"/>
          <w:smallCaps w:val="false"/>
          <w:strike w:val="false"/>
          <w:dstrike w:val="false"/>
          <w:color w:val="000000"/>
          <w:position w:val="0"/>
          <w:sz w:val="12"/>
          <w:sz w:val="12"/>
          <w:szCs w:val="12"/>
          <w:u w:val="none"/>
          <w:shd w:fill="auto" w:val="clear"/>
          <w:vertAlign w:val="baseline"/>
        </w:rPr>
      </w:r>
    </w:p>
    <w:p>
      <w:pPr>
        <w:pStyle w:val="normal1"/>
        <w:keepNext w:val="false"/>
        <w:keepLines w:val="false"/>
        <w:pageBreakBefore w:val="false"/>
        <w:widowControl w:val="false"/>
        <w:shd w:val="clear" w:fill="auto"/>
        <w:tabs>
          <w:tab w:val="clear" w:pos="720"/>
          <w:tab w:val="left" w:pos="5760" w:leader="none"/>
        </w:tabs>
        <w:spacing w:lineRule="auto" w:line="245" w:before="6" w:after="0"/>
        <w:ind w:hanging="0" w:start="153" w:end="-120"/>
        <w:jc w:val="star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Teaming Institutions: FTI: Daniel Dicrisi, Dondre George</w:t>
      </w:r>
    </w:p>
    <w:p>
      <w:pPr>
        <w:pStyle w:val="normal1"/>
        <w:keepNext w:val="false"/>
        <w:keepLines w:val="false"/>
        <w:pageBreakBefore w:val="false"/>
        <w:widowControl w:val="false"/>
        <w:shd w:val="clear" w:fill="auto"/>
        <w:spacing w:lineRule="auto" w:line="240" w:before="8" w:after="0"/>
        <w:ind w:hanging="0" w:start="153" w:end="0"/>
        <w:jc w:val="star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mc:AlternateContent>
          <mc:Choice Requires="wpg">
            <w:drawing>
              <wp:inline distT="0" distB="0" distL="0" distR="0">
                <wp:extent cx="5760720" cy="635"/>
                <wp:effectExtent l="0" t="0" r="30480" b="10160"/>
                <wp:docPr id="2" name="Shape2"/>
                <a:graphic xmlns:a="http://schemas.openxmlformats.org/drawingml/2006/main">
                  <a:graphicData uri="http://schemas.microsoft.com/office/word/2010/wordprocessingGroup">
                    <wpg:wgp>
                      <wpg:cNvGrpSpPr/>
                      <wpg:grpSpPr>
                        <a:xfrm>
                          <a:off x="0" y="0"/>
                          <a:ext cx="5760720" cy="720"/>
                          <a:chOff x="0" y="0"/>
                          <a:chExt cx="5760720" cy="720"/>
                        </a:xfrm>
                      </wpg:grpSpPr>
                      <wps:wsp>
                        <wps:cNvSpPr/>
                        <wps:spPr>
                          <a:xfrm>
                            <a:off x="0" y="0"/>
                            <a:ext cx="5760720" cy="720"/>
                          </a:xfrm>
                          <a:prstGeom prst="line">
                            <a:avLst/>
                          </a:prstGeom>
                          <a:ln w="6480">
                            <a:solidFill>
                              <a:srgbClr val="000000"/>
                            </a:solidFill>
                            <a:round/>
                          </a:ln>
                        </wps:spPr>
                        <wps:style>
                          <a:lnRef idx="0"/>
                          <a:fillRef idx="0"/>
                          <a:effectRef idx="0"/>
                          <a:fontRef idx="minor"/>
                        </wps:style>
                        <wps:bodyPr/>
                      </wps:wsp>
                    </wpg:wgp>
                  </a:graphicData>
                </a:graphic>
              </wp:inline>
            </w:drawing>
          </mc:Choice>
          <mc:Fallback>
            <w:pict>
              <v:group id="shape_0" alt="Shape2" style="position:absolute;margin-left:0pt;margin-top:-0.9pt;width:453.55pt;height:0pt" coordorigin="0,-18" coordsize="9071,0">
                <v:line id="shape_0" from="0,-18" to="9071,-18" stroked="t" o:allowincell="f" style="position:absolute;mso-position-vertical:top">
                  <v:stroke color="black" weight="6480" joinstyle="round" endcap="flat"/>
                  <v:fill o:detectmouseclick="t" on="false"/>
                  <w10:wrap type="square"/>
                </v:line>
              </v:group>
            </w:pict>
          </mc:Fallback>
        </mc:AlternateContent>
      </w:r>
    </w:p>
    <w:p>
      <w:pPr>
        <w:pStyle w:val="normal1"/>
        <w:keepNext w:val="false"/>
        <w:keepLines w:val="false"/>
        <w:pageBreakBefore w:val="false"/>
        <w:widowControl w:val="false"/>
        <w:shd w:val="clear" w:fill="auto"/>
        <w:spacing w:lineRule="auto" w:line="240" w:before="0" w:after="0"/>
        <w:ind w:hanging="0" w:start="153" w:end="0"/>
        <w:jc w:val="star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153" w:end="0"/>
        <w:jc w:val="star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Executive Summary/Abstract:</w:t>
      </w:r>
    </w:p>
    <w:p>
      <w:pPr>
        <w:pStyle w:val="normal1"/>
        <w:keepNext w:val="false"/>
        <w:keepLines w:val="false"/>
        <w:pageBreakBefore w:val="false"/>
        <w:widowControl w:val="false"/>
        <w:shd w:val="clear" w:fill="auto"/>
        <w:spacing w:lineRule="auto" w:line="240" w:before="0" w:after="0"/>
        <w:ind w:hanging="0" w:start="153" w:end="0"/>
        <w:jc w:val="start"/>
        <w:rPr>
          <w:sz w:val="24"/>
          <w:szCs w:val="24"/>
        </w:rPr>
      </w:pPr>
      <w:r>
        <w:rPr>
          <w:sz w:val="24"/>
          <w:szCs w:val="24"/>
        </w:rPr>
      </w:r>
    </w:p>
    <w:p>
      <w:pPr>
        <w:pStyle w:val="normal1"/>
        <w:keepNext w:val="false"/>
        <w:keepLines w:val="false"/>
        <w:pageBreakBefore w:val="false"/>
        <w:widowControl w:val="false"/>
        <w:shd w:val="clear" w:fill="auto"/>
        <w:spacing w:lineRule="auto" w:line="240" w:before="0" w:after="0"/>
        <w:ind w:hanging="0" w:start="153" w:end="0"/>
        <w:jc w:val="start"/>
        <w:rPr>
          <w:sz w:val="24"/>
          <w:szCs w:val="24"/>
        </w:rPr>
      </w:pPr>
      <w:r>
        <w:rPr>
          <w:sz w:val="24"/>
          <w:szCs w:val="24"/>
        </w:rPr>
        <w:t xml:space="preserve">Today's resource constrained environment requires an unbiased objective measurement of predicting funding costs to corrective actions across Navy systems for both hardware and software. This proposal and practical application usage utilizing authoritative systems provides Maintenance and Modernization Business Plans and resource sponsors an predicted look at funding levels for next execution year dollars. </w:t>
      </w:r>
    </w:p>
    <w:p>
      <w:pPr>
        <w:pStyle w:val="normal1"/>
        <w:keepNext w:val="false"/>
        <w:keepLines w:val="false"/>
        <w:pageBreakBefore w:val="false"/>
        <w:widowControl w:val="false"/>
        <w:shd w:val="clear" w:fill="auto"/>
        <w:spacing w:lineRule="auto" w:line="240" w:before="0" w:after="0"/>
        <w:ind w:hanging="0" w:start="153" w:end="0"/>
        <w:jc w:val="start"/>
        <w:rPr>
          <w:sz w:val="24"/>
          <w:szCs w:val="24"/>
        </w:rPr>
      </w:pPr>
      <w:r>
        <w:rPr>
          <w:sz w:val="24"/>
          <w:szCs w:val="24"/>
        </w:rPr>
      </w:r>
    </w:p>
    <w:p>
      <w:pPr>
        <w:pStyle w:val="normal1"/>
        <w:keepNext w:val="false"/>
        <w:keepLines w:val="false"/>
        <w:pageBreakBefore w:val="false"/>
        <w:widowControl w:val="false"/>
        <w:shd w:val="clear" w:fill="auto"/>
        <w:spacing w:lineRule="auto" w:line="240" w:before="0" w:after="0"/>
        <w:ind w:hanging="0" w:start="153" w:end="0"/>
        <w:jc w:val="star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 xml:space="preserve">Proposed Period of Performance: </w:t>
      </w:r>
    </w:p>
    <w:p>
      <w:pPr>
        <w:pStyle w:val="normal1"/>
        <w:widowControl w:val="false"/>
        <w:shd w:val="clear" w:fill="auto"/>
        <w:spacing w:lineRule="auto" w:line="240" w:before="0" w:after="0"/>
        <w:ind w:hanging="0" w:start="0" w:end="0"/>
        <w:jc w:val="start"/>
        <w:rPr>
          <w:rFonts w:eastAsia="Times New Roman" w:cs="Times New Roman"/>
          <w:b w:val="false"/>
          <w:bCs w:val="false"/>
          <w:i w:val="false"/>
          <w:i w:val="false"/>
          <w:caps w:val="false"/>
          <w:smallCaps w:val="false"/>
          <w:strike w:val="false"/>
          <w:dstrike w:val="false"/>
          <w:color w:val="000000"/>
          <w:sz w:val="24"/>
          <w:szCs w:val="24"/>
          <w:u w:val="none"/>
          <w:shd w:fill="auto" w:val="clear"/>
        </w:rPr>
      </w:pPr>
      <w:r>
        <w:rPr>
          <w:rFonts w:eastAsia="Times New Roman" w:cs="Times New Roman"/>
          <w:b w:val="false"/>
          <w:bCs w:val="false"/>
          <w:i w:val="false"/>
          <w:caps w:val="false"/>
          <w:smallCaps w:val="false"/>
          <w:strike w:val="false"/>
          <w:dstrike w:val="false"/>
          <w:color w:val="000000"/>
          <w:sz w:val="24"/>
          <w:szCs w:val="24"/>
          <w:u w:val="none"/>
          <w:shd w:fill="auto" w:val="clear"/>
        </w:rPr>
        <w:t xml:space="preserve">.   </w:t>
      </w:r>
    </w:p>
    <w:p>
      <w:pPr>
        <w:pStyle w:val="normal1"/>
        <w:widowControl w:val="false"/>
        <w:shd w:val="clear" w:fill="auto"/>
        <w:spacing w:lineRule="auto" w:line="240" w:before="0" w:after="0"/>
        <w:ind w:hanging="0" w:start="0" w:end="0"/>
        <w:jc w:val="start"/>
        <w:rPr>
          <w:rFonts w:eastAsia="Times New Roman" w:cs="Times New Roman"/>
          <w:b w:val="false"/>
          <w:bCs w:val="false"/>
          <w:i w:val="false"/>
          <w:i w:val="false"/>
          <w:caps w:val="false"/>
          <w:smallCaps w:val="false"/>
          <w:strike w:val="false"/>
          <w:dstrike w:val="false"/>
          <w:color w:val="000000"/>
          <w:sz w:val="24"/>
          <w:szCs w:val="24"/>
          <w:u w:val="none"/>
          <w:shd w:fill="auto" w:val="clear"/>
        </w:rPr>
      </w:pPr>
      <w:r>
        <w:rPr>
          <w:rFonts w:eastAsia="Times New Roman" w:cs="Times New Roman"/>
          <w:b w:val="false"/>
          <w:bCs w:val="false"/>
          <w:i w:val="false"/>
          <w:caps w:val="false"/>
          <w:smallCaps w:val="false"/>
          <w:strike w:val="false"/>
          <w:dstrike w:val="false"/>
          <w:color w:val="000000"/>
          <w:sz w:val="24"/>
          <w:szCs w:val="24"/>
          <w:u w:val="none"/>
          <w:shd w:fill="auto" w:val="clear"/>
        </w:rPr>
        <w:t>.  Results were measured across Fiscal Year 25 quarter 4</w:t>
      </w:r>
    </w:p>
    <w:p>
      <w:pPr>
        <w:pStyle w:val="normal1"/>
        <w:keepNext w:val="false"/>
        <w:keepLines w:val="false"/>
        <w:pageBreakBefore w:val="false"/>
        <w:widowControl w:val="false"/>
        <w:shd w:val="clear" w:fill="auto"/>
        <w:spacing w:lineRule="auto" w:line="240" w:before="8" w:after="0"/>
        <w:ind w:hanging="0" w:start="153" w:end="0"/>
        <w:jc w:val="start"/>
        <w:rPr>
          <w:rFonts w:ascii="Times New Roman" w:hAnsi="Times New Roman" w:eastAsia="Times New Roman" w:cs="Times New Roman"/>
          <w:b w:val="false"/>
          <w:bCs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8" w:after="0"/>
        <w:ind w:hanging="0" w:start="153" w:end="0"/>
        <w:jc w:val="star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Rough Order of Magnitude Costs:</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t xml:space="preserve">Due to the usage of authoritative systems such as the Navy's Maintenance Data Systems(MDS), and Jupiter Analytic Environments the costs of application and usage is free. The personnel costs associated are dependent upon a usage of Military, Government Civilians, or Contracts to support the effort. </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r>
    </w:p>
    <w:p>
      <w:pPr>
        <w:pStyle w:val="normal1"/>
        <w:keepNext w:val="false"/>
        <w:keepLines w:val="false"/>
        <w:pageBreakBefore w:val="false"/>
        <w:widowControl w:val="false"/>
        <w:shd w:val="clear" w:fill="auto"/>
        <w:spacing w:lineRule="auto" w:line="240" w:before="8" w:after="0"/>
        <w:ind w:hanging="0" w:start="153" w:end="0"/>
        <w:jc w:val="star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Background:</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t xml:space="preserve">Today's data environments utilize past failure data to determine Availability of Operations data to determine if a piece of equipment will be available at a random point in time over the course of the last three years shown as a percentage. The data wothin Availability of operations, reference (B), can further be refined to determine how much downtime broken out by logistics lag, administrative delay, and how long the equipment both hardware and software was down. This uses an overlay by the historical costs it has taken to support the system. This provides a look into both its availability and average costs of repair. Mainten Figure of Merit (MFOM) took this another step further by trying to project failures into the future by utilizes the 2-K data to generate reports to produce a simplistic future failure date as per reference (C). </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r>
    </w:p>
    <w:p>
      <w:pPr>
        <w:pStyle w:val="normal1"/>
        <w:keepNext w:val="false"/>
        <w:keepLines w:val="false"/>
        <w:pageBreakBefore w:val="false"/>
        <w:widowControl w:val="false"/>
        <w:shd w:val="clear" w:fill="auto"/>
        <w:spacing w:lineRule="auto" w:line="240" w:before="8" w:after="0"/>
        <w:ind w:hanging="0" w:start="153" w:end="0"/>
        <w:jc w:val="star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 xml:space="preserve">Hypothesis and Specific Research Objectives/Outcomes: </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t xml:space="preserve">This paper seeks to propose the next level of Naval data analytics by operationalizing the data to support readiness pots of operational and maintenance (O&amp;M) funds to support future predicted failure overlay with expected amount of time to repair and funding requirements. </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r>
    </w:p>
    <w:p>
      <w:pPr>
        <w:pStyle w:val="normal1"/>
        <w:keepNext w:val="false"/>
        <w:keepLines w:val="false"/>
        <w:pageBreakBefore w:val="false"/>
        <w:widowControl w:val="false"/>
        <w:shd w:val="clear" w:fill="auto"/>
        <w:spacing w:lineRule="auto" w:line="240" w:before="8" w:after="0"/>
        <w:ind w:hanging="0" w:start="153" w:end="0"/>
        <w:jc w:val="star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Technical concept and approach:</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t xml:space="preserve">The concept started with changing out data analytics support personnel with maintenance personnel with a data analytics background. This took away the tedious requirement documentation and validations efforts that are initially utilized for such efforts and causing many failures to occur initial start up of the efforts. </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t xml:space="preserve">We set out to than normalize the data throughout the US Navy shore forces as part of the Foundry to begin educating and producing better 2-K, deficiency reporting, data in order to support system level failure data. </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r>
    </w:p>
    <w:p>
      <w:pPr>
        <w:pStyle w:val="normal1"/>
        <w:keepNext w:val="false"/>
        <w:keepLines w:val="false"/>
        <w:pageBreakBefore w:val="false"/>
        <w:widowControl w:val="false"/>
        <w:shd w:val="clear" w:fill="auto"/>
        <w:spacing w:lineRule="auto" w:line="240" w:before="8" w:after="0"/>
        <w:ind w:hanging="0" w:start="153" w:end="0"/>
        <w:jc w:val="star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 xml:space="preserve">Potential Military and Commercial Value: </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t xml:space="preserve">As described in reference (A) the Maintenance and Modernization Business Plans are a critical component to ensure execution year money is available for Unfunded Requests and TYCOM Modernization. Today this does take a historical context of spent O&amp;M own last three years of corrective maintenance costs. This is to bring in better value modeling of future failure as the an element to ensure wholeness in this document to better support the refinement and reallocation of funding for each warfare area. </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r>
    </w:p>
    <w:p>
      <w:pPr>
        <w:pStyle w:val="normal1"/>
        <w:keepNext w:val="false"/>
        <w:keepLines w:val="false"/>
        <w:pageBreakBefore w:val="false"/>
        <w:widowControl w:val="false"/>
        <w:shd w:val="clear" w:fill="auto"/>
        <w:spacing w:lineRule="auto" w:line="240" w:before="8" w:after="0"/>
        <w:ind w:hanging="0" w:start="153" w:end="0"/>
        <w:jc w:val="start"/>
        <w:rPr>
          <w:b/>
          <w:sz w:val="24"/>
          <w:szCs w:val="24"/>
        </w:rPr>
      </w:pPr>
      <w:r>
        <w:rPr>
          <w:b/>
          <w:sz w:val="24"/>
          <w:szCs w:val="24"/>
        </w:rPr>
        <w:t>Data Elements Utilized:</w:t>
      </w:r>
    </w:p>
    <w:p>
      <w:pPr>
        <w:pStyle w:val="normal1"/>
        <w:keepNext w:val="false"/>
        <w:keepLines w:val="false"/>
        <w:pageBreakBefore w:val="false"/>
        <w:widowControl w:val="false"/>
        <w:shd w:val="clear" w:fill="auto"/>
        <w:spacing w:lineRule="auto" w:line="240" w:before="8" w:after="0"/>
        <w:ind w:hanging="0" w:start="153" w:end="0"/>
        <w:jc w:val="start"/>
        <w:rPr>
          <w:b/>
          <w:sz w:val="24"/>
          <w:szCs w:val="24"/>
        </w:rPr>
      </w:pPr>
      <w:r>
        <w:rPr>
          <w:b/>
          <w:sz w:val="24"/>
          <w:szCs w:val="24"/>
        </w:rPr>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t>1.Unique Identification Code: This code represents the unique identifier for a platform.</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t xml:space="preserve">Date Discovered: The date in which the platform reported the deficiency within either AWN or OMMS. </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r>
    </w:p>
    <w:p>
      <w:pPr>
        <w:pStyle w:val="normal1"/>
        <w:widowControl w:val="false"/>
        <w:shd w:val="clear" w:fill="auto"/>
        <w:spacing w:lineRule="auto" w:line="240" w:before="8" w:after="0"/>
        <w:ind w:hanging="0" w:start="153" w:end="0"/>
        <w:jc w:val="start"/>
        <w:rPr>
          <w:sz w:val="24"/>
          <w:szCs w:val="24"/>
        </w:rPr>
      </w:pPr>
      <w:r>
        <w:rPr>
          <w:sz w:val="24"/>
          <w:szCs w:val="24"/>
        </w:rPr>
        <w:t>2.Date Completed: The date the platform reported the deficiency corrected</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t xml:space="preserve">Equipment identification Code(EIC): A unique identifier for a system or subsystem across all platforms. </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r>
    </w:p>
    <w:p>
      <w:pPr>
        <w:pStyle w:val="normal1"/>
        <w:widowControl w:val="false"/>
        <w:shd w:val="clear" w:fill="auto"/>
        <w:spacing w:lineRule="auto" w:line="240" w:before="8" w:after="0"/>
        <w:ind w:hanging="0" w:start="153" w:end="0"/>
        <w:jc w:val="start"/>
        <w:rPr>
          <w:sz w:val="24"/>
          <w:szCs w:val="24"/>
        </w:rPr>
      </w:pPr>
      <w:r>
        <w:rPr>
          <w:sz w:val="24"/>
          <w:szCs w:val="24"/>
        </w:rPr>
        <w:t xml:space="preserve">3.Material Costs: Costs of materials such as hardware replacement, software costs, or turn in costs. </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r>
    </w:p>
    <w:p>
      <w:pPr>
        <w:pStyle w:val="normal1"/>
        <w:widowControl w:val="false"/>
        <w:shd w:val="clear" w:fill="auto"/>
        <w:spacing w:lineRule="auto" w:line="240" w:before="8" w:after="0"/>
        <w:ind w:hanging="0" w:start="153" w:end="0"/>
        <w:jc w:val="start"/>
        <w:rPr>
          <w:sz w:val="24"/>
          <w:szCs w:val="24"/>
        </w:rPr>
      </w:pPr>
      <w:r>
        <w:rPr>
          <w:sz w:val="24"/>
          <w:szCs w:val="24"/>
        </w:rPr>
        <w:t xml:space="preserve">4.Man-hours expended: Total amount of man-hours expended during the corrective action. </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t xml:space="preserve">Man day rate: Total rate or costs if outside support utilized such as per diem costs. </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r>
    </w:p>
    <w:p>
      <w:pPr>
        <w:pStyle w:val="normal1"/>
        <w:keepNext w:val="false"/>
        <w:keepLines w:val="false"/>
        <w:pageBreakBefore w:val="false"/>
        <w:widowControl w:val="false"/>
        <w:shd w:val="clear" w:fill="auto"/>
        <w:spacing w:lineRule="auto" w:line="240" w:before="8" w:after="0"/>
        <w:ind w:hanging="0" w:start="153" w:end="0"/>
        <w:jc w:val="start"/>
        <w:rPr>
          <w:b/>
          <w:sz w:val="24"/>
          <w:szCs w:val="24"/>
        </w:rPr>
      </w:pPr>
      <w:r>
        <w:rPr>
          <w:b/>
          <w:sz w:val="24"/>
          <w:szCs w:val="24"/>
        </w:rPr>
      </w:r>
    </w:p>
    <w:p>
      <w:pPr>
        <w:pStyle w:val="normal1"/>
        <w:keepNext w:val="false"/>
        <w:keepLines w:val="false"/>
        <w:pageBreakBefore w:val="false"/>
        <w:widowControl w:val="false"/>
        <w:shd w:val="clear" w:fill="auto"/>
        <w:spacing w:lineRule="auto" w:line="240" w:before="8" w:after="0"/>
        <w:ind w:hanging="0" w:start="153" w:end="0"/>
        <w:jc w:val="start"/>
        <w:rPr>
          <w:b/>
          <w:sz w:val="24"/>
          <w:szCs w:val="24"/>
        </w:rPr>
      </w:pPr>
      <w:r>
        <w:rPr>
          <w:b/>
          <w:sz w:val="24"/>
          <w:szCs w:val="24"/>
        </w:rPr>
        <w:t>Formulas Developed:</w:t>
      </w:r>
    </w:p>
    <w:p>
      <w:pPr>
        <w:pStyle w:val="normal1"/>
        <w:keepNext w:val="false"/>
        <w:keepLines w:val="false"/>
        <w:pageBreakBefore w:val="false"/>
        <w:widowControl w:val="false"/>
        <w:shd w:val="clear" w:fill="auto"/>
        <w:spacing w:lineRule="auto" w:line="240" w:before="8" w:after="0"/>
        <w:ind w:hanging="0" w:start="153" w:end="0"/>
        <w:jc w:val="start"/>
        <w:rPr>
          <w:b w:val="false"/>
          <w:bCs w:val="false"/>
          <w:sz w:val="24"/>
          <w:szCs w:val="24"/>
        </w:rPr>
      </w:pPr>
      <w:r>
        <w:rPr>
          <w:b w:val="false"/>
          <w:bCs w:val="false"/>
          <w:sz w:val="24"/>
          <w:szCs w:val="24"/>
        </w:rPr>
        <w:t>1.Mean Time to Repair: Average time to repair failure = Average(Date discovered(days)-Date completed(days))</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r>
    </w:p>
    <w:p>
      <w:pPr>
        <w:pStyle w:val="normal1"/>
        <w:widowControl w:val="false"/>
        <w:shd w:val="clear" w:fill="auto"/>
        <w:spacing w:lineRule="auto" w:line="240" w:before="8" w:after="0"/>
        <w:ind w:hanging="0" w:start="153" w:end="0"/>
        <w:jc w:val="start"/>
        <w:rPr>
          <w:sz w:val="24"/>
          <w:szCs w:val="24"/>
        </w:rPr>
      </w:pPr>
      <w:r>
        <w:rPr>
          <w:sz w:val="24"/>
          <w:szCs w:val="24"/>
        </w:rPr>
        <w:t>2 Mean Time between Failure: Average time between failures between two instances of failure(days) = Averages(Date completed(days)-date discovered(days))</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r>
    </w:p>
    <w:p>
      <w:pPr>
        <w:pStyle w:val="normal1"/>
        <w:widowControl w:val="false"/>
        <w:shd w:val="clear" w:fill="auto"/>
        <w:spacing w:lineRule="auto" w:line="240" w:before="8" w:after="0"/>
        <w:ind w:hanging="0" w:start="153" w:end="0"/>
        <w:jc w:val="start"/>
        <w:rPr>
          <w:sz w:val="24"/>
          <w:szCs w:val="24"/>
        </w:rPr>
      </w:pPr>
      <w:r>
        <w:rPr>
          <w:sz w:val="24"/>
          <w:szCs w:val="24"/>
        </w:rPr>
        <w:t>3.Average Cost: Average total costs of corrective action= Average(Man day(man day rate) + Material Costs)</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r>
    </w:p>
    <w:p>
      <w:pPr>
        <w:pStyle w:val="normal1"/>
        <w:widowControl w:val="false"/>
        <w:shd w:val="clear" w:fill="auto"/>
        <w:spacing w:lineRule="auto" w:line="240" w:before="8" w:after="0"/>
        <w:ind w:hanging="0" w:start="153" w:end="0"/>
        <w:jc w:val="start"/>
        <w:rPr>
          <w:sz w:val="24"/>
          <w:szCs w:val="24"/>
        </w:rPr>
      </w:pPr>
      <w:r>
        <w:rPr>
          <w:sz w:val="24"/>
          <w:szCs w:val="24"/>
        </w:rPr>
        <w:t>4.Average man hours expended: Average man hours total to accomplish corrective action = Average(Man day rate + Expended Man hours)</w:t>
      </w:r>
    </w:p>
    <w:p>
      <w:pPr>
        <w:pStyle w:val="normal1"/>
        <w:keepNext w:val="false"/>
        <w:keepLines w:val="false"/>
        <w:pageBreakBefore w:val="false"/>
        <w:widowControl w:val="false"/>
        <w:shd w:val="clear" w:fill="auto"/>
        <w:spacing w:lineRule="auto" w:line="240" w:before="8" w:after="0"/>
        <w:ind w:hanging="0" w:start="153" w:end="0"/>
        <w:jc w:val="start"/>
        <w:rPr>
          <w:b/>
          <w:sz w:val="24"/>
          <w:szCs w:val="24"/>
        </w:rPr>
      </w:pPr>
      <w:r>
        <w:rPr>
          <w:b/>
          <w:sz w:val="24"/>
          <w:szCs w:val="24"/>
        </w:rPr>
      </w:r>
    </w:p>
    <w:p>
      <w:pPr>
        <w:pStyle w:val="normal1"/>
        <w:keepNext w:val="false"/>
        <w:keepLines w:val="false"/>
        <w:pageBreakBefore w:val="false"/>
        <w:widowControl w:val="false"/>
        <w:shd w:val="clear" w:fill="auto"/>
        <w:spacing w:lineRule="auto" w:line="240" w:before="8" w:after="0"/>
        <w:ind w:hanging="0" w:start="153" w:end="0"/>
        <w:jc w:val="start"/>
        <w:rPr>
          <w:b/>
          <w:sz w:val="24"/>
          <w:szCs w:val="24"/>
        </w:rPr>
      </w:pPr>
      <w:r>
        <w:rPr>
          <w:b/>
          <w:sz w:val="24"/>
          <w:szCs w:val="24"/>
        </w:rPr>
        <w:t>Demonstrated usage of Predictive Failures:</w:t>
      </w:r>
    </w:p>
    <w:p>
      <w:pPr>
        <w:pStyle w:val="normal1"/>
        <w:keepNext w:val="false"/>
        <w:keepLines w:val="false"/>
        <w:pageBreakBefore w:val="false"/>
        <w:widowControl w:val="false"/>
        <w:shd w:val="clear" w:fill="auto"/>
        <w:spacing w:lineRule="auto" w:line="240" w:before="8" w:after="0"/>
        <w:ind w:hanging="0" w:start="153" w:end="0"/>
        <w:jc w:val="start"/>
        <w:rPr>
          <w:b/>
          <w:sz w:val="24"/>
          <w:szCs w:val="24"/>
        </w:rPr>
      </w:pPr>
      <w:r>
        <w:rPr>
          <w:b/>
          <w:sz w:val="24"/>
          <w:szCs w:val="24"/>
        </w:rPr>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t>Screenshots of Jupiter</w:t>
      </w:r>
    </w:p>
    <w:p>
      <w:pPr>
        <w:pStyle w:val="normal1"/>
        <w:widowControl w:val="false"/>
        <w:shd w:val="clear" w:fill="auto"/>
        <w:spacing w:lineRule="auto" w:line="240" w:before="8" w:after="0"/>
        <w:ind w:hanging="0" w:start="153" w:end="0"/>
        <w:jc w:val="start"/>
        <w:rPr>
          <w:sz w:val="24"/>
          <w:szCs w:val="24"/>
        </w:rPr>
      </w:pPr>
      <w:r>
        <w:rPr>
          <w:sz w:val="24"/>
          <w:szCs w:val="24"/>
        </w:rPr>
      </w:r>
    </w:p>
    <w:p>
      <w:pPr>
        <w:pStyle w:val="normal1"/>
        <w:keepNext w:val="false"/>
        <w:keepLines w:val="false"/>
        <w:pageBreakBefore w:val="false"/>
        <w:widowControl w:val="false"/>
        <w:shd w:val="clear" w:fill="auto"/>
        <w:spacing w:lineRule="auto" w:line="240" w:before="8" w:after="0"/>
        <w:ind w:hanging="0" w:start="153" w:end="0"/>
        <w:jc w:val="start"/>
        <w:rPr>
          <w:b/>
          <w:sz w:val="24"/>
          <w:szCs w:val="24"/>
        </w:rPr>
      </w:pPr>
      <w:r>
        <w:rPr>
          <w:b/>
          <w:sz w:val="24"/>
          <w:szCs w:val="24"/>
        </w:rPr>
      </w:r>
    </w:p>
    <w:p>
      <w:pPr>
        <w:pStyle w:val="normal1"/>
        <w:keepNext w:val="false"/>
        <w:keepLines w:val="false"/>
        <w:pageBreakBefore w:val="false"/>
        <w:widowControl w:val="false"/>
        <w:shd w:val="clear" w:fill="auto"/>
        <w:spacing w:lineRule="auto" w:line="240" w:before="8" w:after="0"/>
        <w:ind w:hanging="0" w:start="153" w:end="0"/>
        <w:jc w:val="start"/>
        <w:rPr>
          <w:b/>
          <w:sz w:val="24"/>
          <w:szCs w:val="24"/>
        </w:rPr>
      </w:pPr>
      <w:r>
        <w:rPr>
          <w:b/>
          <w:sz w:val="24"/>
          <w:szCs w:val="24"/>
        </w:rPr>
        <w:t>Proofing of Predictive Failures:</w:t>
      </w:r>
    </w:p>
    <w:p>
      <w:pPr>
        <w:pStyle w:val="normal1"/>
        <w:keepNext w:val="false"/>
        <w:keepLines w:val="false"/>
        <w:pageBreakBefore w:val="false"/>
        <w:widowControl w:val="false"/>
        <w:shd w:val="clear" w:fill="auto"/>
        <w:spacing w:lineRule="auto" w:line="240" w:before="8" w:after="0"/>
        <w:ind w:hanging="0" w:start="153" w:end="0"/>
        <w:jc w:val="start"/>
        <w:rPr>
          <w:b/>
          <w:sz w:val="24"/>
          <w:szCs w:val="24"/>
        </w:rPr>
      </w:pPr>
      <w:r>
        <w:rPr>
          <w:b/>
          <w:sz w:val="24"/>
          <w:szCs w:val="24"/>
        </w:rPr>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t>Screenshots of Jupiter tables of failure:</w:t>
      </w:r>
    </w:p>
    <w:p>
      <w:pPr>
        <w:pStyle w:val="normal1"/>
        <w:keepNext w:val="false"/>
        <w:keepLines w:val="false"/>
        <w:pageBreakBefore w:val="false"/>
        <w:widowControl w:val="false"/>
        <w:shd w:val="clear" w:fill="auto"/>
        <w:spacing w:lineRule="auto" w:line="240" w:before="8" w:after="0"/>
        <w:ind w:hanging="0" w:start="153" w:end="0"/>
        <w:jc w:val="star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widowControl w:val="false"/>
        <w:shd w:val="clear" w:fill="auto"/>
        <w:spacing w:lineRule="auto" w:line="240" w:before="8" w:after="0"/>
        <w:ind w:hanging="0" w:start="153" w:end="0"/>
        <w:jc w:val="start"/>
        <w:rPr>
          <w:b/>
          <w:bCs/>
        </w:rPr>
      </w:pPr>
      <w:r>
        <w:rPr>
          <w:rFonts w:eastAsia="Times New Roman" w:cs="Times New Roman"/>
          <w:b/>
          <w:bCs/>
          <w:i w:val="false"/>
          <w:caps w:val="false"/>
          <w:smallCaps w:val="false"/>
          <w:strike w:val="false"/>
          <w:dstrike w:val="false"/>
          <w:color w:val="000000"/>
          <w:position w:val="0"/>
          <w:sz w:val="24"/>
          <w:sz w:val="24"/>
          <w:szCs w:val="24"/>
          <w:u w:val="none"/>
          <w:shd w:fill="auto" w:val="clear"/>
          <w:vertAlign w:val="baseline"/>
        </w:rPr>
        <w:t>Tools:</w:t>
      </w:r>
    </w:p>
    <w:p>
      <w:pPr>
        <w:pStyle w:val="normal1"/>
        <w:widowControl w:val="false"/>
        <w:shd w:val="clear" w:fill="auto"/>
        <w:spacing w:lineRule="auto" w:line="240" w:before="8" w:after="0"/>
        <w:ind w:hanging="0" w:start="153" w:end="0"/>
        <w:jc w:val="start"/>
        <w:rPr>
          <w:rFonts w:ascii="Times New Roman" w:hAnsi="Times New Roman" w:eastAsia="Times New Roman" w:cs="Times New Roman"/>
          <w:b/>
          <w:bCs/>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bCs/>
          <w:i w:val="false"/>
          <w:caps w:val="false"/>
          <w:smallCaps w:val="false"/>
          <w:strike w:val="false"/>
          <w:dstrike w:val="false"/>
          <w:color w:val="000000"/>
          <w:position w:val="0"/>
          <w:sz w:val="24"/>
          <w:sz w:val="24"/>
          <w:szCs w:val="24"/>
          <w:u w:val="none"/>
          <w:shd w:fill="auto" w:val="clear"/>
          <w:vertAlign w:val="baseline"/>
        </w:rPr>
      </w:r>
    </w:p>
    <w:p>
      <w:pPr>
        <w:pStyle w:val="normal1"/>
        <w:widowControl w:val="false"/>
        <w:shd w:val="clear" w:fill="auto"/>
        <w:spacing w:lineRule="auto" w:line="240" w:before="8" w:after="0"/>
        <w:ind w:hanging="0" w:start="153" w:end="0"/>
        <w:jc w:val="star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 AWN/OMMS -Deficiency Reporting system</w:t>
      </w:r>
    </w:p>
    <w:p>
      <w:pPr>
        <w:pStyle w:val="normal1"/>
        <w:widowControl w:val="false"/>
        <w:shd w:val="clear" w:fill="auto"/>
        <w:spacing w:lineRule="auto" w:line="240" w:before="8" w:after="0"/>
        <w:ind w:hanging="0" w:start="153" w:end="0"/>
        <w:jc w:val="star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B. MFOM-U VSB( Verification, Screening Brokering) - Port engineering/Ashore Maintenance Manager system for 2-K review and availability management</w:t>
      </w:r>
    </w:p>
    <w:p>
      <w:pPr>
        <w:pStyle w:val="normal1"/>
        <w:widowControl w:val="false"/>
        <w:shd w:val="clear" w:fill="auto"/>
        <w:spacing w:lineRule="auto" w:line="240" w:before="8" w:after="0"/>
        <w:ind w:hanging="0" w:start="153" w:end="0"/>
        <w:jc w:val="star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C. Jupiter - US Navy Data analytics suite</w:t>
      </w:r>
    </w:p>
    <w:p>
      <w:pPr>
        <w:pStyle w:val="normal1"/>
        <w:widowControl w:val="false"/>
        <w:shd w:val="clear" w:fill="auto"/>
        <w:spacing w:lineRule="auto" w:line="240" w:before="8" w:after="0"/>
        <w:ind w:hanging="0" w:start="153" w:end="0"/>
        <w:jc w:val="star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D. Model Based Product Support(MBPS) - Configuration, Drawing, and Technical documentation system. </w:t>
      </w:r>
    </w:p>
    <w:p>
      <w:pPr>
        <w:pStyle w:val="normal1"/>
        <w:widowControl w:val="false"/>
        <w:shd w:val="clear" w:fill="auto"/>
        <w:spacing w:lineRule="auto" w:line="240" w:before="8" w:after="0"/>
        <w:ind w:hanging="0" w:start="153" w:end="0"/>
        <w:jc w:val="star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E. Maintenance Figure of Merit(MFOM) - Overarching system hosting AWN/VSB. </w:t>
      </w:r>
    </w:p>
    <w:p>
      <w:pPr>
        <w:pStyle w:val="normal1"/>
        <w:widowControl w:val="false"/>
        <w:shd w:val="clear" w:fill="auto"/>
        <w:spacing w:lineRule="auto" w:line="240" w:before="8" w:after="0"/>
        <w:ind w:hanging="0" w:start="153" w:end="0"/>
        <w:jc w:val="star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8" w:after="0"/>
        <w:ind w:hanging="0" w:start="153" w:end="0"/>
        <w:jc w:val="star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References:</w:t>
      </w:r>
    </w:p>
    <w:p>
      <w:pPr>
        <w:pStyle w:val="normal1"/>
        <w:keepNext w:val="false"/>
        <w:keepLines w:val="false"/>
        <w:pageBreakBefore w:val="false"/>
        <w:widowControl w:val="false"/>
        <w:numPr>
          <w:ilvl w:val="0"/>
          <w:numId w:val="1"/>
        </w:numPr>
        <w:shd w:val="clear" w:fill="auto"/>
        <w:spacing w:lineRule="auto" w:line="240" w:before="8" w:after="0"/>
        <w:ind w:hanging="360" w:start="720" w:end="0"/>
        <w:jc w:val="start"/>
        <w:rPr>
          <w:sz w:val="24"/>
          <w:szCs w:val="24"/>
        </w:rPr>
      </w:pPr>
      <w:r>
        <w:rPr>
          <w:sz w:val="24"/>
          <w:szCs w:val="24"/>
        </w:rPr>
        <w:t>Joint Fleet Maintenance Manual 4790.3</w:t>
      </w:r>
    </w:p>
    <w:p>
      <w:pPr>
        <w:pStyle w:val="normal1"/>
        <w:keepNext w:val="false"/>
        <w:keepLines w:val="false"/>
        <w:pageBreakBefore w:val="false"/>
        <w:widowControl w:val="false"/>
        <w:numPr>
          <w:ilvl w:val="0"/>
          <w:numId w:val="1"/>
        </w:numPr>
        <w:shd w:val="clear" w:fill="auto"/>
        <w:spacing w:lineRule="auto" w:line="240" w:before="0" w:after="0"/>
        <w:ind w:hanging="360" w:start="720" w:end="0"/>
        <w:jc w:val="start"/>
        <w:rPr>
          <w:sz w:val="24"/>
          <w:szCs w:val="24"/>
        </w:rPr>
      </w:pPr>
      <w:r>
        <w:rPr>
          <w:sz w:val="24"/>
          <w:szCs w:val="24"/>
        </w:rPr>
        <w:t>NAVSO P-700</w:t>
      </w:r>
    </w:p>
    <w:p>
      <w:pPr>
        <w:pStyle w:val="normal1"/>
        <w:widowControl w:val="false"/>
        <w:numPr>
          <w:ilvl w:val="0"/>
          <w:numId w:val="1"/>
        </w:numPr>
        <w:shd w:val="clear" w:fill="auto"/>
        <w:spacing w:lineRule="auto" w:line="240" w:before="0" w:after="0"/>
        <w:ind w:hanging="360" w:start="720" w:end="0"/>
        <w:jc w:val="start"/>
        <w:rPr>
          <w:sz w:val="24"/>
          <w:szCs w:val="24"/>
        </w:rPr>
      </w:pPr>
      <w:r>
        <w:rPr>
          <w:sz w:val="24"/>
          <w:szCs w:val="24"/>
        </w:rPr>
        <w:t>MFOM Why Book</w:t>
      </w:r>
    </w:p>
    <w:p>
      <w:pPr>
        <w:pStyle w:val="normal1"/>
        <w:keepNext w:val="false"/>
        <w:keepLines w:val="false"/>
        <w:pageBreakBefore w:val="false"/>
        <w:widowControl w:val="false"/>
        <w:shd w:val="clear" w:fill="auto"/>
        <w:spacing w:lineRule="auto" w:line="240" w:before="8" w:after="0"/>
        <w:ind w:hanging="0" w:start="153" w:end="0"/>
        <w:jc w:val="start"/>
        <w:rPr>
          <w:sz w:val="24"/>
          <w:szCs w:val="24"/>
        </w:rPr>
      </w:pPr>
      <w:r>
        <w:rPr>
          <w:sz w:val="24"/>
          <w:szCs w:val="24"/>
        </w:rPr>
      </w:r>
    </w:p>
    <w:sectPr>
      <w:type w:val="continuous"/>
      <w:pgSz w:w="11906" w:h="16838"/>
      <w:pgMar w:left="1440" w:right="1440" w:gutter="0" w:header="720" w:top="1440" w:footer="720" w:bottom="144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rlito">
    <w:altName w:val="Calibri"/>
    <w:charset w:val="01" w:characterSet="utf-8"/>
    <w:family w:val="roman"/>
    <w:pitch w:val="variable"/>
  </w:font>
  <w:font w:name="Georgia">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auto"/>
      <w:tabs>
        <w:tab w:val="clear" w:pos="720"/>
        <w:tab w:val="center" w:pos="4680" w:leader="none"/>
        <w:tab w:val="right" w:pos="9360" w:leader="none"/>
      </w:tabs>
      <w:spacing w:lineRule="auto" w:line="240" w:before="0" w:after="0"/>
      <w:ind w:hanging="0" w:start="0" w:end="0"/>
      <w:jc w:val="center"/>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3</w:t>
    </w:r>
    <w:r>
      <w:rPr/>
      <w:fldChar w:fldCharType="end"/>
    </w:r>
  </w:p>
  <w:p>
    <w:pPr>
      <w:pStyle w:val="normal1"/>
      <w:keepNext w:val="false"/>
      <w:keepLines w:val="false"/>
      <w:widowControl w:val="false"/>
      <w:shd w:val="clear" w:fill="auto"/>
      <w:spacing w:lineRule="auto" w:line="14" w:before="0" w:after="0"/>
      <w:ind w:hanging="0" w:start="0" w:end="0"/>
      <w:jc w:val="star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auto"/>
      <w:tabs>
        <w:tab w:val="clear" w:pos="720"/>
        <w:tab w:val="center" w:pos="4680" w:leader="none"/>
        <w:tab w:val="right" w:pos="9360" w:leader="none"/>
      </w:tabs>
      <w:spacing w:lineRule="auto" w:line="240" w:before="0" w:after="0"/>
      <w:ind w:hanging="0" w:start="0" w:end="0"/>
      <w:jc w:val="center"/>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3</w:t>
    </w:r>
    <w:r>
      <w:rPr/>
      <w:fldChar w:fldCharType="end"/>
    </w:r>
  </w:p>
  <w:p>
    <w:pPr>
      <w:pStyle w:val="normal1"/>
      <w:keepNext w:val="false"/>
      <w:keepLines w:val="false"/>
      <w:widowControl w:val="false"/>
      <w:shd w:val="clear" w:fill="auto"/>
      <w:spacing w:lineRule="auto" w:line="14" w:before="0" w:after="0"/>
      <w:ind w:hanging="0" w:start="0" w:end="0"/>
      <w:jc w:val="star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SC" w:cs="Noto Sans"/>
        <w:sz w:val="22"/>
        <w:szCs w:val="22"/>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Times New Roman" w:hAnsi="Times New Roman" w:eastAsia="Noto Serif SC" w:cs="Noto Sans"/>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normal1" w:default="1">
    <w:name w:val="normal1"/>
    <w:qFormat/>
    <w:pPr>
      <w:widowControl w:val="false"/>
      <w:suppressAutoHyphens w:val="true"/>
      <w:bidi w:val="0"/>
      <w:spacing w:before="0" w:after="0"/>
      <w:jc w:val="start"/>
    </w:pPr>
    <w:rPr>
      <w:rFonts w:ascii="Times New Roman" w:hAnsi="Times New Roman" w:eastAsia="Noto Serif SC" w:cs="Noto Sans"/>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115</TotalTime>
  <Application>Collabora_Office/25.04.5.2$Android_AARCH64 LibreOffice_project/5b32ccb0cbee</Application>
  <AppVersion>15.0000</AppVersion>
  <Pages>3</Pages>
  <Words>765</Words>
  <Characters>4488</Characters>
  <CharactersWithSpaces>5229</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2025-09-28T00:13:48Z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