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Manual de usuario: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Ventana de Bienvenida:</w:t>
      </w:r>
    </w:p>
    <w:p w:rsidR="00000000" w:rsidDel="00000000" w:rsidP="00000000" w:rsidRDefault="00000000" w:rsidRPr="00000000" w14:paraId="00000004">
      <w:pPr>
        <w:rPr/>
      </w:pPr>
      <w:r w:rsidDel="00000000" w:rsidR="00000000" w:rsidRPr="00000000">
        <w:rPr>
          <w:rtl w:val="0"/>
        </w:rPr>
        <w:t xml:space="preserve">Dos campos de texto donde se pondrá la información requerida, correo electrónico y contraseña respectivamente.</w:t>
      </w:r>
    </w:p>
    <w:p w:rsidR="00000000" w:rsidDel="00000000" w:rsidP="00000000" w:rsidRDefault="00000000" w:rsidRPr="00000000" w14:paraId="00000005">
      <w:pPr>
        <w:rPr/>
      </w:pPr>
      <w:r w:rsidDel="00000000" w:rsidR="00000000" w:rsidRPr="00000000">
        <w:rPr>
          <w:rtl w:val="0"/>
        </w:rPr>
        <w:t xml:space="preserve">En dado caso que no estás registrado aún, presiona en “Registrar aquí”.</w:t>
      </w:r>
    </w:p>
    <w:p w:rsidR="00000000" w:rsidDel="00000000" w:rsidP="00000000" w:rsidRDefault="00000000" w:rsidRPr="00000000" w14:paraId="00000006">
      <w:pPr>
        <w:rPr/>
      </w:pPr>
      <w:r w:rsidDel="00000000" w:rsidR="00000000" w:rsidRPr="00000000">
        <w:rPr>
          <w:rtl w:val="0"/>
        </w:rPr>
        <w:t xml:space="preserve">O en el caso de haber olvidado tu contraseña, presiona las letra en rojo “Olvide contraseña”, escribe tu correo electrónico en el campo de texto en la ventana emergente y haz click en “Enviar”, esto hará que te llegue un correo electrónico con las indicaciones correspondientes para restablecer tu contraseña.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Registro: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la primera página debes poner tu nombre de usuario, correo electrónico y fecha de nacimiento, una vez completados, presiona “Siguiente”.</w:t>
      </w:r>
    </w:p>
    <w:p w:rsidR="00000000" w:rsidDel="00000000" w:rsidP="00000000" w:rsidRDefault="00000000" w:rsidRPr="00000000" w14:paraId="0000000A">
      <w:pPr>
        <w:rPr/>
      </w:pPr>
      <w:r w:rsidDel="00000000" w:rsidR="00000000" w:rsidRPr="00000000">
        <w:rPr>
          <w:rtl w:val="0"/>
        </w:rPr>
        <w:t xml:space="preserve">En la segunda página, deberás establecer una contraseña que cumpla con los estándares de seguridad que se mencionan en la parte inferior. Una vez completado presiona “Registrar”.</w:t>
      </w:r>
    </w:p>
    <w:p w:rsidR="00000000" w:rsidDel="00000000" w:rsidP="00000000" w:rsidRDefault="00000000" w:rsidRPr="00000000" w14:paraId="0000000B">
      <w:pPr>
        <w:rPr/>
      </w:pPr>
      <w:r w:rsidDel="00000000" w:rsidR="00000000" w:rsidRPr="00000000">
        <w:rPr>
          <w:rtl w:val="0"/>
        </w:rPr>
        <w:t xml:space="preserve">A continuación te llevará de regreso a la página de Bienvenida, donde antes de iniciar sesión deberás de confirmar tu correo electrónico a través de correo con un enlace para verificar tu identidad.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Posts o Foro: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esta sección podrás interactuar con otros usuarios a través de Posts donde compartiras experiencias o preguntas sobre el banco de alimentos.</w:t>
      </w:r>
    </w:p>
    <w:p w:rsidR="00000000" w:rsidDel="00000000" w:rsidP="00000000" w:rsidRDefault="00000000" w:rsidRPr="00000000" w14:paraId="0000000F">
      <w:pPr>
        <w:rPr/>
      </w:pPr>
      <w:r w:rsidDel="00000000" w:rsidR="00000000" w:rsidRPr="00000000">
        <w:rPr>
          <w:rtl w:val="0"/>
        </w:rPr>
        <w:t xml:space="preserve">La pantalla principal es una lista de todos los posts que se han publicado recientemente, cada post cuenta con un botón de like para indicar que ese post es de tu agrado, asi como un botón para reportar el usuario donde aparecerá un formulario en donde seleccionarás una razón por la cual ese post está siendo reportado.</w:t>
      </w:r>
    </w:p>
    <w:p w:rsidR="00000000" w:rsidDel="00000000" w:rsidP="00000000" w:rsidRDefault="00000000" w:rsidRPr="00000000" w14:paraId="00000010">
      <w:pPr>
        <w:rPr/>
      </w:pPr>
      <w:r w:rsidDel="00000000" w:rsidR="00000000" w:rsidRPr="00000000">
        <w:rPr>
          <w:rtl w:val="0"/>
        </w:rPr>
        <w:t xml:space="preserve">Si eres un usuario, tendrás la opción de borrar tu posts (esta opción no se puede deshacer).</w:t>
      </w:r>
    </w:p>
    <w:p w:rsidR="00000000" w:rsidDel="00000000" w:rsidP="00000000" w:rsidRDefault="00000000" w:rsidRPr="00000000" w14:paraId="00000011">
      <w:pPr>
        <w:rPr/>
      </w:pPr>
      <w:r w:rsidDel="00000000" w:rsidR="00000000" w:rsidRPr="00000000">
        <w:rPr>
          <w:rtl w:val="0"/>
        </w:rPr>
        <w:t xml:space="preserve">Si presiones sobre un post, este te llevará a una página donde sólo aparecerá ese posts seguido de los comentarios que la gente ha realizado, y en la parte inferior, un campo de texto donde podrás publicar tu comentario en dicho post.</w:t>
      </w:r>
    </w:p>
    <w:p w:rsidR="00000000" w:rsidDel="00000000" w:rsidP="00000000" w:rsidRDefault="00000000" w:rsidRPr="00000000" w14:paraId="00000012">
      <w:pPr>
        <w:rPr/>
      </w:pPr>
      <w:r w:rsidDel="00000000" w:rsidR="00000000" w:rsidRPr="00000000">
        <w:rPr>
          <w:rtl w:val="0"/>
        </w:rPr>
        <w:t xml:space="preserve">Para poder crear tu post, basta con solo hacer click sobre el símbolo de más que esta en la parte superior derecha de la ventana, a continuación, aparecerá un campo de texto grande donde podrás redactar tu post y el botón para publicar.</w:t>
      </w:r>
    </w:p>
    <w:p w:rsidR="00000000" w:rsidDel="00000000" w:rsidP="00000000" w:rsidRDefault="00000000" w:rsidRPr="00000000" w14:paraId="00000013">
      <w:pPr>
        <w:rPr/>
      </w:pPr>
      <w:r w:rsidDel="00000000" w:rsidR="00000000" w:rsidRPr="00000000">
        <w:rPr>
          <w:rtl w:val="0"/>
        </w:rPr>
        <w:t xml:space="preserve">Si quieres ver los posts más recientes en el momento, solo basta con hacer scroll hacia abajo para refrescar la página.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rtl w:val="0"/>
        </w:rPr>
        <w:t xml:space="preserve">Mapa: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Esta sección cuenta con un mapa interactivo en el que podrás ver la localización del banco de alimentos en Guadalajara, así como su información de contacto.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Usuario: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 una sección dedicada para el usuario.</w:t>
      </w:r>
    </w:p>
    <w:p w:rsidR="00000000" w:rsidDel="00000000" w:rsidP="00000000" w:rsidRDefault="00000000" w:rsidRPr="00000000" w14:paraId="0000001A">
      <w:pPr>
        <w:rPr/>
      </w:pPr>
      <w:r w:rsidDel="00000000" w:rsidR="00000000" w:rsidRPr="00000000">
        <w:rPr>
          <w:rtl w:val="0"/>
        </w:rPr>
        <w:t xml:space="preserve">Puedes cambiar tu foto de perfil presionando el botón de editar en la parte superior derecha de la ventana y seleccionar tu icono y color preferido.</w:t>
      </w:r>
    </w:p>
    <w:p w:rsidR="00000000" w:rsidDel="00000000" w:rsidP="00000000" w:rsidRDefault="00000000" w:rsidRPr="00000000" w14:paraId="0000001B">
      <w:pPr>
        <w:rPr/>
      </w:pPr>
      <w:r w:rsidDel="00000000" w:rsidR="00000000" w:rsidRPr="00000000">
        <w:rPr>
          <w:rtl w:val="0"/>
        </w:rPr>
        <w:t xml:space="preserve">Cuentas con un botón para ver tus insignias o establecer alguna que hayas adquirido en tu foto de perfil, así como un botón para administrar los posts que has publicado.</w:t>
      </w:r>
    </w:p>
    <w:p w:rsidR="00000000" w:rsidDel="00000000" w:rsidP="00000000" w:rsidRDefault="00000000" w:rsidRPr="00000000" w14:paraId="0000001C">
      <w:pPr>
        <w:rPr/>
      </w:pPr>
      <w:r w:rsidDel="00000000" w:rsidR="00000000" w:rsidRPr="00000000">
        <w:rPr>
          <w:rtl w:val="0"/>
        </w:rPr>
        <w:t xml:space="preserve">Por último, puedes ver información no sensible como la fecha de cuando creaste tu cuenta.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Sobre nosotros: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esta sección puedes consultar los términos y condiciones, podrás cerrar sesión, así como eliminar tu cuenta pasando por varias señales de advertencia antes de ejecutar la acción y los créditos de nuestra aplicación y patrocinadores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Tamagotchi</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Al entrar por primera vez en esta sección, deberás nombrar a tu tamagotchi, así como escoger un color para este, una vez completado, verás a un pajarito que será tu mascota en la app.</w:t>
      </w:r>
    </w:p>
    <w:p w:rsidR="00000000" w:rsidDel="00000000" w:rsidP="00000000" w:rsidRDefault="00000000" w:rsidRPr="00000000" w14:paraId="00000023">
      <w:pPr>
        <w:ind w:left="0" w:firstLine="0"/>
        <w:rPr/>
      </w:pPr>
      <w:r w:rsidDel="00000000" w:rsidR="00000000" w:rsidRPr="00000000">
        <w:rPr>
          <w:rtl w:val="0"/>
        </w:rPr>
        <w:t xml:space="preserve">La ventana cuenta con dos botones:</w:t>
      </w:r>
    </w:p>
    <w:p w:rsidR="00000000" w:rsidDel="00000000" w:rsidP="00000000" w:rsidRDefault="00000000" w:rsidRPr="00000000" w14:paraId="00000024">
      <w:pPr>
        <w:numPr>
          <w:ilvl w:val="0"/>
          <w:numId w:val="2"/>
        </w:numPr>
        <w:ind w:left="425.19685039370086" w:hanging="283.464566929134"/>
        <w:rPr>
          <w:u w:val="none"/>
        </w:rPr>
      </w:pPr>
      <w:r w:rsidDel="00000000" w:rsidR="00000000" w:rsidRPr="00000000">
        <w:rPr>
          <w:rtl w:val="0"/>
        </w:rPr>
        <w:t xml:space="preserve">Alimentar: Ejecuta la acción para darle de comer a tu pajarito para que pueda darte un huevo después de alimentarlo un determinado número de veces.</w:t>
      </w:r>
    </w:p>
    <w:p w:rsidR="00000000" w:rsidDel="00000000" w:rsidP="00000000" w:rsidRDefault="00000000" w:rsidRPr="00000000" w14:paraId="00000025">
      <w:pPr>
        <w:ind w:left="425.19685039370086" w:hanging="283.464566929134"/>
        <w:rPr/>
      </w:pPr>
      <w:r w:rsidDel="00000000" w:rsidR="00000000" w:rsidRPr="00000000">
        <w:rPr>
          <w:rtl w:val="0"/>
        </w:rPr>
        <w:t xml:space="preserve">El alimento lo irás consiguiendo conforme interactúen con otros usuarios en la sección “Posts” de nuestra app.</w:t>
      </w:r>
    </w:p>
    <w:p w:rsidR="00000000" w:rsidDel="00000000" w:rsidP="00000000" w:rsidRDefault="00000000" w:rsidRPr="00000000" w14:paraId="00000026">
      <w:pPr>
        <w:numPr>
          <w:ilvl w:val="0"/>
          <w:numId w:val="1"/>
        </w:numPr>
        <w:ind w:left="425.19685039370086" w:hanging="283.464566929134"/>
        <w:rPr>
          <w:u w:val="none"/>
        </w:rPr>
      </w:pPr>
      <w:r w:rsidDel="00000000" w:rsidR="00000000" w:rsidRPr="00000000">
        <w:rPr>
          <w:rtl w:val="0"/>
        </w:rPr>
        <w:t xml:space="preserve">Abrir huevo: Este botón desbloquear una insignia por huevo, insignias que podrás ver en la sección de “Usuario”, así mismo, puedes establecer la insignia recién obtenida en tu foto de perfil, presionando sobre ella y confirmando la acción.</w:t>
      </w:r>
    </w:p>
    <w:p w:rsidR="00000000" w:rsidDel="00000000" w:rsidP="00000000" w:rsidRDefault="00000000" w:rsidRPr="00000000" w14:paraId="00000027">
      <w:pPr>
        <w:ind w:left="425.19685039370086" w:firstLine="0"/>
        <w:rPr/>
      </w:pPr>
      <w:r w:rsidDel="00000000" w:rsidR="00000000" w:rsidRPr="00000000">
        <w:rPr>
          <w:rtl w:val="0"/>
        </w:rPr>
        <w:t xml:space="preserve">Para cerrar la ventana solo presiona “Recolectar”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¡Interactúa con más usuarios, obten alimento y huevos para poder desbloquear todas las insignias que ofrecemos y presumelas con otros usuarios!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