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6971" w14:textId="77777777" w:rsidR="007171AD" w:rsidRDefault="00EC4A26" w:rsidP="001716F1">
      <w:pPr>
        <w:jc w:val="center"/>
        <w:rPr>
          <w:rFonts w:ascii="Times New Roman" w:hAnsi="Times New Roman" w:cs="Times New Roman"/>
          <w:b/>
          <w:bCs/>
          <w:sz w:val="28"/>
          <w:szCs w:val="64"/>
        </w:rPr>
      </w:pPr>
      <w:r w:rsidRPr="007171AD">
        <w:rPr>
          <w:rFonts w:ascii="Times New Roman" w:hAnsi="Times New Roman" w:cs="Times New Roman"/>
          <w:b/>
          <w:bCs/>
          <w:sz w:val="28"/>
          <w:szCs w:val="64"/>
        </w:rPr>
        <w:t xml:space="preserve">NETWORK </w:t>
      </w:r>
      <w:r w:rsidR="00987F7E" w:rsidRPr="007171AD">
        <w:rPr>
          <w:rFonts w:ascii="Times New Roman" w:hAnsi="Times New Roman" w:cs="Times New Roman"/>
          <w:b/>
          <w:bCs/>
          <w:sz w:val="28"/>
          <w:szCs w:val="64"/>
        </w:rPr>
        <w:t>VULNERABILIT</w:t>
      </w:r>
      <w:r w:rsidR="007171AD">
        <w:rPr>
          <w:rFonts w:ascii="Times New Roman" w:hAnsi="Times New Roman" w:cs="Times New Roman"/>
          <w:b/>
          <w:bCs/>
          <w:sz w:val="28"/>
          <w:szCs w:val="64"/>
        </w:rPr>
        <w:t>Y</w:t>
      </w:r>
      <w:r w:rsidR="002E6E1E" w:rsidRPr="007171AD">
        <w:rPr>
          <w:rFonts w:ascii="Times New Roman" w:hAnsi="Times New Roman" w:cs="Times New Roman"/>
          <w:b/>
          <w:bCs/>
          <w:sz w:val="28"/>
          <w:szCs w:val="64"/>
        </w:rPr>
        <w:t xml:space="preserve"> </w:t>
      </w:r>
      <w:r w:rsidR="00987F7E" w:rsidRPr="007171AD">
        <w:rPr>
          <w:rFonts w:ascii="Times New Roman" w:hAnsi="Times New Roman" w:cs="Times New Roman"/>
          <w:b/>
          <w:bCs/>
          <w:sz w:val="28"/>
          <w:szCs w:val="64"/>
        </w:rPr>
        <w:t>ASSESSMENT REPORT</w:t>
      </w:r>
    </w:p>
    <w:p w14:paraId="14016531" w14:textId="049ADD4B" w:rsidR="00D96DC8" w:rsidRDefault="007171AD" w:rsidP="001716F1">
      <w:pPr>
        <w:jc w:val="center"/>
        <w:rPr>
          <w:rFonts w:ascii="Times New Roman" w:hAnsi="Times New Roman" w:cs="Times New Roman"/>
          <w:b/>
          <w:bCs/>
          <w:sz w:val="28"/>
          <w:szCs w:val="64"/>
        </w:rPr>
      </w:pPr>
      <w:r>
        <w:rPr>
          <w:rFonts w:ascii="Times New Roman" w:hAnsi="Times New Roman" w:cs="Times New Roman"/>
          <w:b/>
          <w:bCs/>
          <w:sz w:val="28"/>
          <w:szCs w:val="64"/>
        </w:rPr>
        <w:t xml:space="preserve">USING </w:t>
      </w:r>
      <w:r w:rsidR="00D96DC8" w:rsidRPr="007171AD">
        <w:rPr>
          <w:rFonts w:ascii="Times New Roman" w:hAnsi="Times New Roman" w:cs="Times New Roman"/>
          <w:b/>
          <w:bCs/>
          <w:sz w:val="28"/>
          <w:szCs w:val="64"/>
        </w:rPr>
        <w:t>NESSUS</w:t>
      </w:r>
    </w:p>
    <w:p w14:paraId="4E3CDC96" w14:textId="2ED0AA2F" w:rsidR="007171AD" w:rsidRDefault="007171AD" w:rsidP="001716F1">
      <w:pPr>
        <w:jc w:val="center"/>
        <w:rPr>
          <w:rFonts w:ascii="Times New Roman" w:hAnsi="Times New Roman" w:cs="Times New Roman"/>
          <w:b/>
          <w:bCs/>
          <w:sz w:val="28"/>
          <w:szCs w:val="64"/>
        </w:rPr>
      </w:pPr>
    </w:p>
    <w:p w14:paraId="161D9A67" w14:textId="32A0DADC" w:rsidR="007171AD" w:rsidRDefault="007171AD" w:rsidP="001716F1">
      <w:pPr>
        <w:jc w:val="center"/>
        <w:rPr>
          <w:rFonts w:ascii="Times New Roman" w:hAnsi="Times New Roman" w:cs="Times New Roman"/>
          <w:b/>
          <w:bCs/>
          <w:sz w:val="28"/>
          <w:szCs w:val="64"/>
        </w:rPr>
      </w:pPr>
    </w:p>
    <w:p w14:paraId="5FF8F659" w14:textId="6D0F98A9" w:rsidR="007171AD" w:rsidRDefault="007171AD" w:rsidP="001716F1">
      <w:pPr>
        <w:jc w:val="center"/>
        <w:rPr>
          <w:rFonts w:ascii="Times New Roman" w:hAnsi="Times New Roman" w:cs="Times New Roman"/>
          <w:b/>
          <w:bCs/>
          <w:sz w:val="28"/>
          <w:szCs w:val="64"/>
        </w:rPr>
      </w:pPr>
    </w:p>
    <w:p w14:paraId="0A606D8E" w14:textId="30579244" w:rsidR="007171AD" w:rsidRDefault="007171AD" w:rsidP="001716F1">
      <w:pPr>
        <w:jc w:val="center"/>
        <w:rPr>
          <w:rFonts w:ascii="Times New Roman" w:hAnsi="Times New Roman" w:cs="Times New Roman"/>
          <w:b/>
          <w:bCs/>
          <w:sz w:val="28"/>
          <w:szCs w:val="64"/>
        </w:rPr>
      </w:pPr>
    </w:p>
    <w:p w14:paraId="2A92FE97" w14:textId="643DB00F" w:rsidR="007171AD" w:rsidRDefault="007171AD" w:rsidP="001716F1">
      <w:pPr>
        <w:jc w:val="center"/>
        <w:rPr>
          <w:rFonts w:ascii="Times New Roman" w:hAnsi="Times New Roman" w:cs="Times New Roman"/>
          <w:b/>
          <w:bCs/>
          <w:sz w:val="28"/>
          <w:szCs w:val="64"/>
        </w:rPr>
      </w:pPr>
    </w:p>
    <w:p w14:paraId="2D981B0C" w14:textId="3F526EE8" w:rsidR="007171AD" w:rsidRDefault="007171AD" w:rsidP="001716F1">
      <w:pPr>
        <w:jc w:val="center"/>
        <w:rPr>
          <w:rFonts w:ascii="Times New Roman" w:hAnsi="Times New Roman" w:cs="Times New Roman"/>
          <w:b/>
          <w:bCs/>
          <w:sz w:val="28"/>
          <w:szCs w:val="64"/>
        </w:rPr>
      </w:pPr>
    </w:p>
    <w:p w14:paraId="58758210" w14:textId="77777777" w:rsidR="007171AD" w:rsidRDefault="007171AD" w:rsidP="001716F1">
      <w:pPr>
        <w:jc w:val="center"/>
        <w:rPr>
          <w:rFonts w:ascii="Times New Roman" w:hAnsi="Times New Roman" w:cs="Times New Roman"/>
          <w:b/>
          <w:bCs/>
          <w:sz w:val="28"/>
          <w:szCs w:val="64"/>
        </w:rPr>
      </w:pPr>
    </w:p>
    <w:p w14:paraId="515F1B4D" w14:textId="77777777" w:rsidR="007171AD" w:rsidRPr="007171AD" w:rsidRDefault="007171AD" w:rsidP="001716F1">
      <w:pPr>
        <w:jc w:val="center"/>
        <w:rPr>
          <w:rFonts w:ascii="Times New Roman" w:hAnsi="Times New Roman" w:cs="Times New Roman"/>
          <w:b/>
          <w:bCs/>
          <w:sz w:val="28"/>
          <w:szCs w:val="64"/>
        </w:rPr>
      </w:pPr>
    </w:p>
    <w:p w14:paraId="59C5AAA9" w14:textId="045C7DD0" w:rsidR="00B654E7" w:rsidRPr="007171AD" w:rsidRDefault="00C51774" w:rsidP="001716F1">
      <w:pPr>
        <w:jc w:val="center"/>
        <w:rPr>
          <w:rFonts w:ascii="Times New Roman" w:hAnsi="Times New Roman" w:cs="Times New Roman"/>
          <w:b/>
          <w:bCs/>
          <w:sz w:val="28"/>
          <w:szCs w:val="64"/>
        </w:rPr>
      </w:pPr>
      <w:r w:rsidRPr="007171AD">
        <w:rPr>
          <w:rFonts w:ascii="Times New Roman" w:hAnsi="Times New Roman" w:cs="Times New Roman"/>
          <w:b/>
          <w:bCs/>
          <w:sz w:val="28"/>
          <w:szCs w:val="64"/>
        </w:rPr>
        <w:t>BY</w:t>
      </w:r>
    </w:p>
    <w:p w14:paraId="6C4ACC92" w14:textId="0BDD6BA7" w:rsidR="00C51774" w:rsidRDefault="00C51774" w:rsidP="001716F1">
      <w:pPr>
        <w:tabs>
          <w:tab w:val="center" w:pos="4680"/>
          <w:tab w:val="left" w:pos="6700"/>
        </w:tabs>
        <w:jc w:val="center"/>
        <w:rPr>
          <w:rFonts w:ascii="Times New Roman" w:hAnsi="Times New Roman" w:cs="Times New Roman"/>
          <w:b/>
          <w:bCs/>
          <w:sz w:val="28"/>
          <w:szCs w:val="64"/>
        </w:rPr>
      </w:pPr>
      <w:r w:rsidRPr="007171AD">
        <w:rPr>
          <w:rFonts w:ascii="Times New Roman" w:hAnsi="Times New Roman" w:cs="Times New Roman"/>
          <w:b/>
          <w:bCs/>
          <w:sz w:val="28"/>
          <w:szCs w:val="64"/>
        </w:rPr>
        <w:t>TEMITOPE ILORI</w:t>
      </w:r>
    </w:p>
    <w:p w14:paraId="3BD0E8DF" w14:textId="2F0B7A1A" w:rsidR="007171AD" w:rsidRDefault="007171AD" w:rsidP="001716F1">
      <w:pPr>
        <w:tabs>
          <w:tab w:val="center" w:pos="4680"/>
          <w:tab w:val="left" w:pos="6700"/>
        </w:tabs>
        <w:jc w:val="center"/>
        <w:rPr>
          <w:rFonts w:ascii="Times New Roman" w:hAnsi="Times New Roman" w:cs="Times New Roman"/>
          <w:b/>
          <w:bCs/>
          <w:sz w:val="28"/>
          <w:szCs w:val="64"/>
        </w:rPr>
      </w:pPr>
    </w:p>
    <w:p w14:paraId="66580C90" w14:textId="5AE6D756" w:rsidR="007171AD" w:rsidRDefault="007171AD" w:rsidP="001716F1">
      <w:pPr>
        <w:tabs>
          <w:tab w:val="center" w:pos="4680"/>
          <w:tab w:val="left" w:pos="6700"/>
        </w:tabs>
        <w:jc w:val="center"/>
        <w:rPr>
          <w:rFonts w:ascii="Times New Roman" w:hAnsi="Times New Roman" w:cs="Times New Roman"/>
          <w:b/>
          <w:bCs/>
          <w:sz w:val="28"/>
          <w:szCs w:val="64"/>
        </w:rPr>
      </w:pPr>
    </w:p>
    <w:p w14:paraId="64DFF514" w14:textId="7EC9DD40" w:rsidR="007171AD" w:rsidRDefault="007171AD" w:rsidP="001716F1">
      <w:pPr>
        <w:tabs>
          <w:tab w:val="center" w:pos="4680"/>
          <w:tab w:val="left" w:pos="6700"/>
        </w:tabs>
        <w:jc w:val="center"/>
        <w:rPr>
          <w:rFonts w:ascii="Times New Roman" w:hAnsi="Times New Roman" w:cs="Times New Roman"/>
          <w:b/>
          <w:bCs/>
          <w:sz w:val="28"/>
          <w:szCs w:val="64"/>
        </w:rPr>
      </w:pPr>
    </w:p>
    <w:p w14:paraId="2139CA0D" w14:textId="41091A7B" w:rsidR="007171AD" w:rsidRDefault="007171AD" w:rsidP="001716F1">
      <w:pPr>
        <w:tabs>
          <w:tab w:val="center" w:pos="4680"/>
          <w:tab w:val="left" w:pos="6700"/>
        </w:tabs>
        <w:jc w:val="center"/>
        <w:rPr>
          <w:rFonts w:ascii="Times New Roman" w:hAnsi="Times New Roman" w:cs="Times New Roman"/>
          <w:b/>
          <w:bCs/>
          <w:sz w:val="28"/>
          <w:szCs w:val="64"/>
        </w:rPr>
      </w:pPr>
    </w:p>
    <w:p w14:paraId="1549BEA6" w14:textId="4923913D" w:rsidR="007171AD" w:rsidRDefault="007171AD" w:rsidP="001716F1">
      <w:pPr>
        <w:tabs>
          <w:tab w:val="center" w:pos="4680"/>
          <w:tab w:val="left" w:pos="6700"/>
        </w:tabs>
        <w:jc w:val="center"/>
        <w:rPr>
          <w:rFonts w:ascii="Times New Roman" w:hAnsi="Times New Roman" w:cs="Times New Roman"/>
          <w:b/>
          <w:bCs/>
          <w:sz w:val="28"/>
          <w:szCs w:val="64"/>
        </w:rPr>
      </w:pPr>
    </w:p>
    <w:p w14:paraId="7487AE11" w14:textId="77777777" w:rsidR="007171AD" w:rsidRDefault="007171AD" w:rsidP="001716F1">
      <w:pPr>
        <w:tabs>
          <w:tab w:val="center" w:pos="4680"/>
          <w:tab w:val="left" w:pos="6700"/>
        </w:tabs>
        <w:jc w:val="center"/>
        <w:rPr>
          <w:rFonts w:ascii="Times New Roman" w:hAnsi="Times New Roman" w:cs="Times New Roman"/>
          <w:b/>
          <w:bCs/>
          <w:sz w:val="28"/>
          <w:szCs w:val="64"/>
        </w:rPr>
      </w:pPr>
    </w:p>
    <w:p w14:paraId="736B36D3" w14:textId="659FA945" w:rsidR="007171AD" w:rsidRDefault="007171AD" w:rsidP="001716F1">
      <w:pPr>
        <w:tabs>
          <w:tab w:val="center" w:pos="4680"/>
          <w:tab w:val="left" w:pos="6700"/>
        </w:tabs>
        <w:jc w:val="center"/>
        <w:rPr>
          <w:rFonts w:ascii="Times New Roman" w:hAnsi="Times New Roman" w:cs="Times New Roman"/>
          <w:b/>
          <w:bCs/>
          <w:sz w:val="28"/>
          <w:szCs w:val="64"/>
        </w:rPr>
      </w:pPr>
    </w:p>
    <w:p w14:paraId="392D9B60" w14:textId="377F30F5" w:rsidR="007171AD" w:rsidRDefault="007171AD" w:rsidP="001716F1">
      <w:pPr>
        <w:tabs>
          <w:tab w:val="center" w:pos="4680"/>
          <w:tab w:val="left" w:pos="6700"/>
        </w:tabs>
        <w:jc w:val="center"/>
        <w:rPr>
          <w:rFonts w:ascii="Times New Roman" w:hAnsi="Times New Roman" w:cs="Times New Roman"/>
          <w:b/>
          <w:bCs/>
          <w:sz w:val="28"/>
          <w:szCs w:val="64"/>
        </w:rPr>
      </w:pPr>
    </w:p>
    <w:p w14:paraId="2585F741" w14:textId="77777777" w:rsidR="007171AD" w:rsidRPr="007171AD" w:rsidRDefault="007171AD" w:rsidP="001716F1">
      <w:pPr>
        <w:tabs>
          <w:tab w:val="center" w:pos="4680"/>
          <w:tab w:val="left" w:pos="6700"/>
        </w:tabs>
        <w:jc w:val="center"/>
        <w:rPr>
          <w:rFonts w:ascii="Times New Roman" w:hAnsi="Times New Roman" w:cs="Times New Roman"/>
          <w:b/>
          <w:bCs/>
          <w:sz w:val="28"/>
          <w:szCs w:val="64"/>
        </w:rPr>
      </w:pPr>
    </w:p>
    <w:p w14:paraId="7E20CC8F" w14:textId="77777777" w:rsidR="009E5D57" w:rsidRPr="007171AD" w:rsidRDefault="009E5D57" w:rsidP="001716F1">
      <w:pPr>
        <w:ind w:left="2880"/>
        <w:jc w:val="center"/>
        <w:rPr>
          <w:rFonts w:ascii="Times New Roman" w:hAnsi="Times New Roman" w:cs="Times New Roman"/>
          <w:b/>
          <w:bCs/>
          <w:sz w:val="28"/>
          <w:szCs w:val="64"/>
        </w:rPr>
      </w:pPr>
    </w:p>
    <w:p w14:paraId="03C9E215" w14:textId="77777777" w:rsidR="007171AD" w:rsidRDefault="00365579" w:rsidP="001716F1">
      <w:pPr>
        <w:jc w:val="center"/>
        <w:rPr>
          <w:rFonts w:ascii="Times New Roman" w:hAnsi="Times New Roman" w:cs="Times New Roman"/>
          <w:b/>
          <w:bCs/>
          <w:sz w:val="28"/>
          <w:szCs w:val="64"/>
        </w:rPr>
      </w:pPr>
      <w:r w:rsidRPr="007171AD">
        <w:rPr>
          <w:rFonts w:ascii="Times New Roman" w:hAnsi="Times New Roman" w:cs="Times New Roman"/>
          <w:b/>
          <w:bCs/>
          <w:sz w:val="28"/>
          <w:szCs w:val="64"/>
        </w:rPr>
        <w:t>UNDER THE SUPERVISION OF</w:t>
      </w:r>
      <w:r w:rsidR="007171AD">
        <w:rPr>
          <w:rFonts w:ascii="Times New Roman" w:hAnsi="Times New Roman" w:cs="Times New Roman"/>
          <w:b/>
          <w:bCs/>
          <w:sz w:val="28"/>
          <w:szCs w:val="64"/>
        </w:rPr>
        <w:t xml:space="preserve"> </w:t>
      </w:r>
      <w:r w:rsidR="004B2696" w:rsidRPr="007171AD">
        <w:rPr>
          <w:rFonts w:ascii="Times New Roman" w:hAnsi="Times New Roman" w:cs="Times New Roman"/>
          <w:b/>
          <w:bCs/>
          <w:sz w:val="28"/>
          <w:szCs w:val="64"/>
        </w:rPr>
        <w:t>EXTION INFOTECH</w:t>
      </w:r>
    </w:p>
    <w:p w14:paraId="63377319" w14:textId="470B5528" w:rsidR="007171AD" w:rsidRPr="007171AD" w:rsidRDefault="00A52CD2" w:rsidP="001716F1">
      <w:pPr>
        <w:jc w:val="center"/>
        <w:rPr>
          <w:rFonts w:ascii="Times New Roman" w:hAnsi="Times New Roman" w:cs="Times New Roman"/>
          <w:b/>
          <w:bCs/>
          <w:sz w:val="28"/>
          <w:szCs w:val="64"/>
        </w:rPr>
      </w:pPr>
      <w:r w:rsidRPr="007171AD">
        <w:rPr>
          <w:rFonts w:ascii="Times New Roman" w:hAnsi="Times New Roman" w:cs="Times New Roman"/>
          <w:b/>
          <w:bCs/>
          <w:sz w:val="28"/>
          <w:szCs w:val="64"/>
        </w:rPr>
        <w:t>June</w:t>
      </w:r>
      <w:r w:rsidR="00AA4499" w:rsidRPr="007171AD">
        <w:rPr>
          <w:rFonts w:ascii="Times New Roman" w:hAnsi="Times New Roman" w:cs="Times New Roman"/>
          <w:b/>
          <w:bCs/>
          <w:sz w:val="28"/>
          <w:szCs w:val="64"/>
        </w:rPr>
        <w:t xml:space="preserve"> 2</w:t>
      </w:r>
      <w:r w:rsidR="007171AD">
        <w:rPr>
          <w:rFonts w:ascii="Times New Roman" w:hAnsi="Times New Roman" w:cs="Times New Roman"/>
          <w:b/>
          <w:bCs/>
          <w:sz w:val="28"/>
          <w:szCs w:val="64"/>
        </w:rPr>
        <w:t>5th</w:t>
      </w:r>
      <w:r w:rsidR="00AA4499" w:rsidRPr="007171AD">
        <w:rPr>
          <w:rFonts w:ascii="Times New Roman" w:hAnsi="Times New Roman" w:cs="Times New Roman"/>
          <w:b/>
          <w:bCs/>
          <w:sz w:val="28"/>
          <w:szCs w:val="64"/>
        </w:rPr>
        <w:t>, 2024</w:t>
      </w:r>
    </w:p>
    <w:p w14:paraId="55FD7985" w14:textId="52273836" w:rsidR="00AF3647" w:rsidRPr="00D46C94" w:rsidRDefault="007171AD" w:rsidP="00D46C94">
      <w:pPr>
        <w:jc w:val="both"/>
        <w:rPr>
          <w:rFonts w:ascii="Times New Roman" w:hAnsi="Times New Roman" w:cs="Times New Roman"/>
          <w:sz w:val="6"/>
        </w:rPr>
      </w:pPr>
      <w:r w:rsidRPr="007171AD">
        <w:rPr>
          <w:rFonts w:ascii="Times New Roman" w:hAnsi="Times New Roman" w:cs="Times New Roman"/>
          <w:sz w:val="6"/>
        </w:rPr>
        <w:br w:type="page"/>
      </w:r>
    </w:p>
    <w:sdt>
      <w:sdtPr>
        <w:rPr>
          <w:rFonts w:asciiTheme="minorHAnsi" w:eastAsiaTheme="minorHAnsi" w:hAnsiTheme="minorHAnsi" w:cstheme="minorBidi"/>
          <w:color w:val="auto"/>
          <w:sz w:val="22"/>
          <w:szCs w:val="22"/>
        </w:rPr>
        <w:id w:val="-1390261900"/>
        <w:docPartObj>
          <w:docPartGallery w:val="Table of Contents"/>
          <w:docPartUnique/>
        </w:docPartObj>
      </w:sdtPr>
      <w:sdtEndPr>
        <w:rPr>
          <w:b/>
          <w:bCs/>
          <w:noProof/>
        </w:rPr>
      </w:sdtEndPr>
      <w:sdtContent>
        <w:p w14:paraId="3FCC6B1D" w14:textId="152E703D" w:rsidR="001716F1" w:rsidRPr="001716F1" w:rsidRDefault="001716F1" w:rsidP="001716F1">
          <w:pPr>
            <w:pStyle w:val="TOCHeading"/>
            <w:spacing w:line="360" w:lineRule="auto"/>
            <w:rPr>
              <w:rFonts w:ascii="Times New Roman" w:hAnsi="Times New Roman" w:cs="Times New Roman"/>
              <w:color w:val="auto"/>
              <w:sz w:val="28"/>
            </w:rPr>
          </w:pPr>
          <w:r w:rsidRPr="001716F1">
            <w:rPr>
              <w:rFonts w:ascii="Times New Roman" w:hAnsi="Times New Roman" w:cs="Times New Roman"/>
              <w:color w:val="auto"/>
              <w:sz w:val="28"/>
            </w:rPr>
            <w:t>TABLE OF CONTENTS</w:t>
          </w:r>
        </w:p>
        <w:p w14:paraId="2E524F30" w14:textId="423C9B20" w:rsidR="001716F1" w:rsidRDefault="001716F1" w:rsidP="001716F1">
          <w:pPr>
            <w:pStyle w:val="TOC1"/>
            <w:tabs>
              <w:tab w:val="right" w:leader="dot" w:pos="9350"/>
            </w:tabs>
            <w:spacing w:line="360" w:lineRule="auto"/>
            <w:rPr>
              <w:rFonts w:eastAsiaTheme="minorEastAsia"/>
              <w:noProof/>
            </w:rPr>
          </w:pPr>
          <w:r>
            <w:fldChar w:fldCharType="begin"/>
          </w:r>
          <w:r>
            <w:instrText xml:space="preserve"> TOC \o "1-3" \h \z \u </w:instrText>
          </w:r>
          <w:r>
            <w:fldChar w:fldCharType="separate"/>
          </w:r>
          <w:hyperlink w:anchor="_Toc170974250" w:history="1">
            <w:r w:rsidRPr="007D3EC9">
              <w:rPr>
                <w:rStyle w:val="Hyperlink"/>
                <w:rFonts w:ascii="Times New Roman" w:hAnsi="Times New Roman" w:cs="Times New Roman"/>
                <w:b/>
                <w:noProof/>
              </w:rPr>
              <w:t>EXECUTIVE SUMMARY</w:t>
            </w:r>
            <w:r>
              <w:rPr>
                <w:noProof/>
                <w:webHidden/>
              </w:rPr>
              <w:tab/>
            </w:r>
            <w:r>
              <w:rPr>
                <w:noProof/>
                <w:webHidden/>
              </w:rPr>
              <w:fldChar w:fldCharType="begin"/>
            </w:r>
            <w:r>
              <w:rPr>
                <w:noProof/>
                <w:webHidden/>
              </w:rPr>
              <w:instrText xml:space="preserve"> PAGEREF _Toc170974250 \h </w:instrText>
            </w:r>
            <w:r>
              <w:rPr>
                <w:noProof/>
                <w:webHidden/>
              </w:rPr>
            </w:r>
            <w:r>
              <w:rPr>
                <w:noProof/>
                <w:webHidden/>
              </w:rPr>
              <w:fldChar w:fldCharType="separate"/>
            </w:r>
            <w:r>
              <w:rPr>
                <w:noProof/>
                <w:webHidden/>
              </w:rPr>
              <w:t>3</w:t>
            </w:r>
            <w:r>
              <w:rPr>
                <w:noProof/>
                <w:webHidden/>
              </w:rPr>
              <w:fldChar w:fldCharType="end"/>
            </w:r>
          </w:hyperlink>
        </w:p>
        <w:p w14:paraId="26B4A4A7" w14:textId="4DA9FE74" w:rsidR="001716F1" w:rsidRDefault="000F3B98" w:rsidP="001716F1">
          <w:pPr>
            <w:pStyle w:val="TOC1"/>
            <w:tabs>
              <w:tab w:val="right" w:leader="dot" w:pos="9350"/>
            </w:tabs>
            <w:spacing w:line="360" w:lineRule="auto"/>
            <w:rPr>
              <w:rFonts w:eastAsiaTheme="minorEastAsia"/>
              <w:noProof/>
            </w:rPr>
          </w:pPr>
          <w:hyperlink w:anchor="_Toc170974251" w:history="1">
            <w:r w:rsidR="001716F1" w:rsidRPr="007D3EC9">
              <w:rPr>
                <w:rStyle w:val="Hyperlink"/>
                <w:rFonts w:ascii="Times New Roman" w:hAnsi="Times New Roman" w:cs="Times New Roman"/>
                <w:b/>
                <w:noProof/>
              </w:rPr>
              <w:t>VULNERABILITY SCANNING AND RESULTS</w:t>
            </w:r>
            <w:r w:rsidR="001716F1">
              <w:rPr>
                <w:noProof/>
                <w:webHidden/>
              </w:rPr>
              <w:tab/>
            </w:r>
            <w:r w:rsidR="001716F1">
              <w:rPr>
                <w:noProof/>
                <w:webHidden/>
              </w:rPr>
              <w:fldChar w:fldCharType="begin"/>
            </w:r>
            <w:r w:rsidR="001716F1">
              <w:rPr>
                <w:noProof/>
                <w:webHidden/>
              </w:rPr>
              <w:instrText xml:space="preserve"> PAGEREF _Toc170974251 \h </w:instrText>
            </w:r>
            <w:r w:rsidR="001716F1">
              <w:rPr>
                <w:noProof/>
                <w:webHidden/>
              </w:rPr>
            </w:r>
            <w:r w:rsidR="001716F1">
              <w:rPr>
                <w:noProof/>
                <w:webHidden/>
              </w:rPr>
              <w:fldChar w:fldCharType="separate"/>
            </w:r>
            <w:r w:rsidR="001716F1">
              <w:rPr>
                <w:noProof/>
                <w:webHidden/>
              </w:rPr>
              <w:t>3</w:t>
            </w:r>
            <w:r w:rsidR="001716F1">
              <w:rPr>
                <w:noProof/>
                <w:webHidden/>
              </w:rPr>
              <w:fldChar w:fldCharType="end"/>
            </w:r>
          </w:hyperlink>
        </w:p>
        <w:p w14:paraId="7B1D67B1" w14:textId="5542ABB1" w:rsidR="001716F1" w:rsidRDefault="000F3B98" w:rsidP="001716F1">
          <w:pPr>
            <w:pStyle w:val="TOC1"/>
            <w:tabs>
              <w:tab w:val="right" w:leader="dot" w:pos="9350"/>
            </w:tabs>
            <w:spacing w:line="360" w:lineRule="auto"/>
            <w:rPr>
              <w:rFonts w:eastAsiaTheme="minorEastAsia"/>
              <w:noProof/>
            </w:rPr>
          </w:pPr>
          <w:hyperlink w:anchor="_Toc170974252" w:history="1">
            <w:r w:rsidR="001716F1" w:rsidRPr="001716F1">
              <w:rPr>
                <w:rStyle w:val="Hyperlink"/>
                <w:rFonts w:ascii="Times New Roman" w:hAnsi="Times New Roman" w:cs="Times New Roman"/>
                <w:b/>
                <w:noProof/>
                <w:sz w:val="24"/>
              </w:rPr>
              <w:t>METHODOLOGY</w:t>
            </w:r>
            <w:r w:rsidR="001716F1">
              <w:rPr>
                <w:noProof/>
                <w:webHidden/>
              </w:rPr>
              <w:tab/>
            </w:r>
            <w:r w:rsidR="001716F1">
              <w:rPr>
                <w:noProof/>
                <w:webHidden/>
              </w:rPr>
              <w:fldChar w:fldCharType="begin"/>
            </w:r>
            <w:r w:rsidR="001716F1">
              <w:rPr>
                <w:noProof/>
                <w:webHidden/>
              </w:rPr>
              <w:instrText xml:space="preserve"> PAGEREF _Toc170974252 \h </w:instrText>
            </w:r>
            <w:r w:rsidR="001716F1">
              <w:rPr>
                <w:noProof/>
                <w:webHidden/>
              </w:rPr>
            </w:r>
            <w:r w:rsidR="001716F1">
              <w:rPr>
                <w:noProof/>
                <w:webHidden/>
              </w:rPr>
              <w:fldChar w:fldCharType="separate"/>
            </w:r>
            <w:r w:rsidR="001716F1">
              <w:rPr>
                <w:noProof/>
                <w:webHidden/>
              </w:rPr>
              <w:t>4</w:t>
            </w:r>
            <w:r w:rsidR="001716F1">
              <w:rPr>
                <w:noProof/>
                <w:webHidden/>
              </w:rPr>
              <w:fldChar w:fldCharType="end"/>
            </w:r>
          </w:hyperlink>
        </w:p>
        <w:p w14:paraId="321FE704" w14:textId="1DA311A2" w:rsidR="001716F1" w:rsidRDefault="000F3B98" w:rsidP="001716F1">
          <w:pPr>
            <w:pStyle w:val="TOC1"/>
            <w:tabs>
              <w:tab w:val="right" w:leader="dot" w:pos="9350"/>
            </w:tabs>
            <w:spacing w:line="360" w:lineRule="auto"/>
            <w:rPr>
              <w:rFonts w:eastAsiaTheme="minorEastAsia"/>
              <w:noProof/>
            </w:rPr>
          </w:pPr>
          <w:hyperlink w:anchor="_Toc170974253" w:history="1">
            <w:r w:rsidR="001716F1" w:rsidRPr="007D3EC9">
              <w:rPr>
                <w:rStyle w:val="Hyperlink"/>
                <w:rFonts w:ascii="Times New Roman" w:hAnsi="Times New Roman" w:cs="Times New Roman"/>
                <w:b/>
                <w:noProof/>
              </w:rPr>
              <w:t>RISK ASSESSMENT</w:t>
            </w:r>
            <w:r w:rsidR="001716F1">
              <w:rPr>
                <w:noProof/>
                <w:webHidden/>
              </w:rPr>
              <w:tab/>
            </w:r>
            <w:r w:rsidR="001716F1">
              <w:rPr>
                <w:noProof/>
                <w:webHidden/>
              </w:rPr>
              <w:fldChar w:fldCharType="begin"/>
            </w:r>
            <w:r w:rsidR="001716F1">
              <w:rPr>
                <w:noProof/>
                <w:webHidden/>
              </w:rPr>
              <w:instrText xml:space="preserve"> PAGEREF _Toc170974253 \h </w:instrText>
            </w:r>
            <w:r w:rsidR="001716F1">
              <w:rPr>
                <w:noProof/>
                <w:webHidden/>
              </w:rPr>
            </w:r>
            <w:r w:rsidR="001716F1">
              <w:rPr>
                <w:noProof/>
                <w:webHidden/>
              </w:rPr>
              <w:fldChar w:fldCharType="separate"/>
            </w:r>
            <w:r w:rsidR="001716F1">
              <w:rPr>
                <w:noProof/>
                <w:webHidden/>
              </w:rPr>
              <w:t>4</w:t>
            </w:r>
            <w:r w:rsidR="001716F1">
              <w:rPr>
                <w:noProof/>
                <w:webHidden/>
              </w:rPr>
              <w:fldChar w:fldCharType="end"/>
            </w:r>
          </w:hyperlink>
        </w:p>
        <w:p w14:paraId="0CEE45B8" w14:textId="0B1A161F" w:rsidR="001716F1" w:rsidRDefault="000F3B98" w:rsidP="001716F1">
          <w:pPr>
            <w:pStyle w:val="TOC1"/>
            <w:tabs>
              <w:tab w:val="right" w:leader="dot" w:pos="9350"/>
            </w:tabs>
            <w:spacing w:line="360" w:lineRule="auto"/>
            <w:rPr>
              <w:rFonts w:eastAsiaTheme="minorEastAsia"/>
              <w:noProof/>
            </w:rPr>
          </w:pPr>
          <w:hyperlink w:anchor="_Toc170974254" w:history="1">
            <w:r w:rsidR="001716F1" w:rsidRPr="007D3EC9">
              <w:rPr>
                <w:rStyle w:val="Hyperlink"/>
                <w:rFonts w:ascii="Times New Roman" w:hAnsi="Times New Roman" w:cs="Times New Roman"/>
                <w:b/>
                <w:noProof/>
              </w:rPr>
              <w:t>RECOMMENDED MITIGATION STRATEGIES</w:t>
            </w:r>
            <w:r w:rsidR="001716F1">
              <w:rPr>
                <w:noProof/>
                <w:webHidden/>
              </w:rPr>
              <w:tab/>
            </w:r>
            <w:r w:rsidR="001716F1">
              <w:rPr>
                <w:noProof/>
                <w:webHidden/>
              </w:rPr>
              <w:fldChar w:fldCharType="begin"/>
            </w:r>
            <w:r w:rsidR="001716F1">
              <w:rPr>
                <w:noProof/>
                <w:webHidden/>
              </w:rPr>
              <w:instrText xml:space="preserve"> PAGEREF _Toc170974254 \h </w:instrText>
            </w:r>
            <w:r w:rsidR="001716F1">
              <w:rPr>
                <w:noProof/>
                <w:webHidden/>
              </w:rPr>
            </w:r>
            <w:r w:rsidR="001716F1">
              <w:rPr>
                <w:noProof/>
                <w:webHidden/>
              </w:rPr>
              <w:fldChar w:fldCharType="separate"/>
            </w:r>
            <w:r w:rsidR="001716F1">
              <w:rPr>
                <w:noProof/>
                <w:webHidden/>
              </w:rPr>
              <w:t>6</w:t>
            </w:r>
            <w:r w:rsidR="001716F1">
              <w:rPr>
                <w:noProof/>
                <w:webHidden/>
              </w:rPr>
              <w:fldChar w:fldCharType="end"/>
            </w:r>
          </w:hyperlink>
        </w:p>
        <w:p w14:paraId="2035FF2B" w14:textId="02CF5073" w:rsidR="001716F1" w:rsidRDefault="001716F1" w:rsidP="001716F1">
          <w:pPr>
            <w:spacing w:line="360" w:lineRule="auto"/>
          </w:pPr>
          <w:r>
            <w:rPr>
              <w:b/>
              <w:bCs/>
              <w:noProof/>
            </w:rPr>
            <w:fldChar w:fldCharType="end"/>
          </w:r>
        </w:p>
      </w:sdtContent>
    </w:sdt>
    <w:p w14:paraId="4393DBB8" w14:textId="4575664B" w:rsidR="00AF3647" w:rsidRPr="00841703" w:rsidRDefault="001716F1" w:rsidP="001716F1">
      <w:pPr>
        <w:tabs>
          <w:tab w:val="left" w:pos="7410"/>
        </w:tabs>
        <w:spacing w:line="360" w:lineRule="auto"/>
        <w:jc w:val="both"/>
        <w:rPr>
          <w:rFonts w:ascii="Times New Roman" w:hAnsi="Times New Roman" w:cs="Times New Roman"/>
          <w:sz w:val="16"/>
        </w:rPr>
      </w:pPr>
      <w:r>
        <w:rPr>
          <w:rFonts w:ascii="Times New Roman" w:hAnsi="Times New Roman" w:cs="Times New Roman"/>
          <w:sz w:val="16"/>
        </w:rPr>
        <w:tab/>
      </w:r>
    </w:p>
    <w:p w14:paraId="12BE9B9D" w14:textId="77777777" w:rsidR="00AF3647" w:rsidRPr="00841703" w:rsidRDefault="00AF3647" w:rsidP="00D46C94">
      <w:pPr>
        <w:jc w:val="both"/>
        <w:rPr>
          <w:rFonts w:ascii="Times New Roman" w:hAnsi="Times New Roman" w:cs="Times New Roman"/>
          <w:sz w:val="16"/>
        </w:rPr>
      </w:pPr>
    </w:p>
    <w:p w14:paraId="710709B4" w14:textId="77777777" w:rsidR="00AF3647" w:rsidRPr="00841703" w:rsidRDefault="00AF3647" w:rsidP="00D46C94">
      <w:pPr>
        <w:jc w:val="both"/>
        <w:rPr>
          <w:rFonts w:ascii="Times New Roman" w:hAnsi="Times New Roman" w:cs="Times New Roman"/>
          <w:sz w:val="16"/>
        </w:rPr>
      </w:pPr>
    </w:p>
    <w:p w14:paraId="0ADC0C3C" w14:textId="77777777" w:rsidR="00AF3647" w:rsidRPr="00841703" w:rsidRDefault="00AF3647" w:rsidP="00D46C94">
      <w:pPr>
        <w:jc w:val="both"/>
        <w:rPr>
          <w:rFonts w:ascii="Times New Roman" w:hAnsi="Times New Roman" w:cs="Times New Roman"/>
          <w:sz w:val="16"/>
        </w:rPr>
      </w:pPr>
    </w:p>
    <w:p w14:paraId="1889F77E" w14:textId="77777777" w:rsidR="00AF3647" w:rsidRPr="00841703" w:rsidRDefault="00AF3647" w:rsidP="00D46C94">
      <w:pPr>
        <w:jc w:val="both"/>
        <w:rPr>
          <w:rFonts w:ascii="Times New Roman" w:hAnsi="Times New Roman" w:cs="Times New Roman"/>
          <w:sz w:val="16"/>
        </w:rPr>
      </w:pPr>
    </w:p>
    <w:p w14:paraId="12CAE5D7" w14:textId="77777777" w:rsidR="00AF3647" w:rsidRPr="00841703" w:rsidRDefault="00AF3647" w:rsidP="00D46C94">
      <w:pPr>
        <w:jc w:val="both"/>
        <w:rPr>
          <w:rFonts w:ascii="Times New Roman" w:hAnsi="Times New Roman" w:cs="Times New Roman"/>
          <w:sz w:val="16"/>
        </w:rPr>
      </w:pPr>
    </w:p>
    <w:p w14:paraId="0FEB6CD1" w14:textId="77777777" w:rsidR="00AF3647" w:rsidRPr="00841703" w:rsidRDefault="00AF3647" w:rsidP="00D46C94">
      <w:pPr>
        <w:jc w:val="both"/>
        <w:rPr>
          <w:rFonts w:ascii="Times New Roman" w:hAnsi="Times New Roman" w:cs="Times New Roman"/>
          <w:sz w:val="16"/>
        </w:rPr>
      </w:pPr>
    </w:p>
    <w:p w14:paraId="66F2CC80" w14:textId="77777777" w:rsidR="00AF3647" w:rsidRPr="00841703" w:rsidRDefault="00AF3647" w:rsidP="00D46C94">
      <w:pPr>
        <w:jc w:val="both"/>
        <w:rPr>
          <w:rFonts w:ascii="Times New Roman" w:hAnsi="Times New Roman" w:cs="Times New Roman"/>
          <w:sz w:val="16"/>
        </w:rPr>
      </w:pPr>
    </w:p>
    <w:p w14:paraId="02589631" w14:textId="77777777" w:rsidR="00AF3647" w:rsidRPr="00841703" w:rsidRDefault="00AF3647" w:rsidP="00D46C94">
      <w:pPr>
        <w:jc w:val="both"/>
        <w:rPr>
          <w:rFonts w:ascii="Times New Roman" w:hAnsi="Times New Roman" w:cs="Times New Roman"/>
          <w:sz w:val="16"/>
        </w:rPr>
      </w:pPr>
    </w:p>
    <w:p w14:paraId="1427B0A4" w14:textId="77777777" w:rsidR="00AF3647" w:rsidRPr="00841703" w:rsidRDefault="00AF3647" w:rsidP="00D46C94">
      <w:pPr>
        <w:jc w:val="both"/>
        <w:rPr>
          <w:rFonts w:ascii="Times New Roman" w:hAnsi="Times New Roman" w:cs="Times New Roman"/>
          <w:sz w:val="16"/>
        </w:rPr>
      </w:pPr>
    </w:p>
    <w:p w14:paraId="72ACA9B1" w14:textId="77777777" w:rsidR="00AF3647" w:rsidRPr="00841703" w:rsidRDefault="00AF3647" w:rsidP="00D46C94">
      <w:pPr>
        <w:jc w:val="both"/>
        <w:rPr>
          <w:rFonts w:ascii="Times New Roman" w:hAnsi="Times New Roman" w:cs="Times New Roman"/>
          <w:sz w:val="16"/>
        </w:rPr>
      </w:pPr>
    </w:p>
    <w:p w14:paraId="6DDB3ADF" w14:textId="77777777" w:rsidR="00AF3647" w:rsidRPr="00841703" w:rsidRDefault="00AF3647" w:rsidP="00D46C94">
      <w:pPr>
        <w:jc w:val="both"/>
        <w:rPr>
          <w:rFonts w:ascii="Times New Roman" w:hAnsi="Times New Roman" w:cs="Times New Roman"/>
          <w:sz w:val="16"/>
        </w:rPr>
      </w:pPr>
    </w:p>
    <w:p w14:paraId="3E1FEBAA" w14:textId="77777777" w:rsidR="00AF3647" w:rsidRPr="00841703" w:rsidRDefault="00AF3647" w:rsidP="00D46C94">
      <w:pPr>
        <w:jc w:val="both"/>
        <w:rPr>
          <w:rFonts w:ascii="Times New Roman" w:hAnsi="Times New Roman" w:cs="Times New Roman"/>
          <w:sz w:val="16"/>
        </w:rPr>
      </w:pPr>
    </w:p>
    <w:p w14:paraId="53AB97DE" w14:textId="77777777" w:rsidR="00AF3647" w:rsidRPr="00841703" w:rsidRDefault="00AF3647" w:rsidP="00D46C94">
      <w:pPr>
        <w:jc w:val="both"/>
        <w:rPr>
          <w:rFonts w:ascii="Times New Roman" w:hAnsi="Times New Roman" w:cs="Times New Roman"/>
          <w:sz w:val="16"/>
        </w:rPr>
      </w:pPr>
    </w:p>
    <w:p w14:paraId="5D43D9AD" w14:textId="77777777" w:rsidR="00AF3647" w:rsidRPr="00841703" w:rsidRDefault="00AF3647" w:rsidP="00D46C94">
      <w:pPr>
        <w:jc w:val="both"/>
        <w:rPr>
          <w:rFonts w:ascii="Times New Roman" w:hAnsi="Times New Roman" w:cs="Times New Roman"/>
          <w:sz w:val="16"/>
        </w:rPr>
      </w:pPr>
    </w:p>
    <w:p w14:paraId="72270017" w14:textId="77777777" w:rsidR="00AF3647" w:rsidRPr="00841703" w:rsidRDefault="00AF3647" w:rsidP="00D46C94">
      <w:pPr>
        <w:jc w:val="both"/>
        <w:rPr>
          <w:rFonts w:ascii="Times New Roman" w:hAnsi="Times New Roman" w:cs="Times New Roman"/>
          <w:sz w:val="16"/>
        </w:rPr>
      </w:pPr>
    </w:p>
    <w:p w14:paraId="4A1D06EC" w14:textId="77777777" w:rsidR="00AF3647" w:rsidRPr="00841703" w:rsidRDefault="00AF3647" w:rsidP="00D46C94">
      <w:pPr>
        <w:jc w:val="both"/>
        <w:rPr>
          <w:rFonts w:ascii="Times New Roman" w:hAnsi="Times New Roman" w:cs="Times New Roman"/>
          <w:sz w:val="16"/>
        </w:rPr>
      </w:pPr>
    </w:p>
    <w:p w14:paraId="3E9ACC75" w14:textId="77777777" w:rsidR="00AF3647" w:rsidRPr="00841703" w:rsidRDefault="00AF3647" w:rsidP="00D46C94">
      <w:pPr>
        <w:jc w:val="both"/>
        <w:rPr>
          <w:rFonts w:ascii="Times New Roman" w:hAnsi="Times New Roman" w:cs="Times New Roman"/>
          <w:sz w:val="16"/>
        </w:rPr>
      </w:pPr>
    </w:p>
    <w:p w14:paraId="1EE18EDC" w14:textId="77777777" w:rsidR="00AF3647" w:rsidRPr="00841703" w:rsidRDefault="00AF3647" w:rsidP="00D46C94">
      <w:pPr>
        <w:jc w:val="both"/>
        <w:rPr>
          <w:rFonts w:ascii="Times New Roman" w:hAnsi="Times New Roman" w:cs="Times New Roman"/>
          <w:sz w:val="16"/>
        </w:rPr>
      </w:pPr>
    </w:p>
    <w:p w14:paraId="43CC3F2F" w14:textId="77777777" w:rsidR="0075461E" w:rsidRPr="008639EE" w:rsidRDefault="0075461E" w:rsidP="00D46C94">
      <w:pPr>
        <w:jc w:val="both"/>
        <w:rPr>
          <w:rFonts w:ascii="Times New Roman" w:hAnsi="Times New Roman" w:cs="Times New Roman"/>
        </w:rPr>
      </w:pPr>
    </w:p>
    <w:p w14:paraId="5298163C" w14:textId="77777777" w:rsidR="00286490" w:rsidRDefault="00286490" w:rsidP="00D46C94">
      <w:pPr>
        <w:jc w:val="both"/>
        <w:rPr>
          <w:rFonts w:ascii="Times New Roman" w:hAnsi="Times New Roman" w:cs="Times New Roman"/>
          <w:b/>
        </w:rPr>
      </w:pPr>
      <w:r>
        <w:rPr>
          <w:rFonts w:ascii="Times New Roman" w:hAnsi="Times New Roman" w:cs="Times New Roman"/>
          <w:b/>
        </w:rPr>
        <w:br w:type="page"/>
      </w:r>
    </w:p>
    <w:p w14:paraId="05EC505B" w14:textId="6E587547" w:rsidR="00D02EE8" w:rsidRPr="00D46C94" w:rsidRDefault="0075531C" w:rsidP="00D46C94">
      <w:pPr>
        <w:pStyle w:val="Heading1"/>
        <w:spacing w:line="360" w:lineRule="auto"/>
        <w:jc w:val="both"/>
        <w:rPr>
          <w:rFonts w:ascii="Times New Roman" w:hAnsi="Times New Roman" w:cs="Times New Roman"/>
          <w:b/>
          <w:color w:val="auto"/>
          <w:sz w:val="28"/>
        </w:rPr>
      </w:pPr>
      <w:bookmarkStart w:id="0" w:name="_Toc170974250"/>
      <w:r w:rsidRPr="00D46C94">
        <w:rPr>
          <w:rFonts w:ascii="Times New Roman" w:hAnsi="Times New Roman" w:cs="Times New Roman"/>
          <w:b/>
          <w:color w:val="auto"/>
          <w:sz w:val="28"/>
        </w:rPr>
        <w:lastRenderedPageBreak/>
        <w:t>EXECUTIVE SUMMARY</w:t>
      </w:r>
      <w:bookmarkEnd w:id="0"/>
    </w:p>
    <w:p w14:paraId="55D35B85" w14:textId="06CE4862" w:rsidR="0075531C" w:rsidRPr="00286490" w:rsidRDefault="0075531C"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The purpose of this report is to present findings on a compre</w:t>
      </w:r>
      <w:r w:rsidR="00B75F65" w:rsidRPr="00286490">
        <w:rPr>
          <w:rFonts w:ascii="Times New Roman" w:hAnsi="Times New Roman" w:cs="Times New Roman"/>
          <w:sz w:val="24"/>
          <w:szCs w:val="24"/>
        </w:rPr>
        <w:t>hensive vulnerability assessment</w:t>
      </w:r>
      <w:r w:rsidR="001716F1">
        <w:rPr>
          <w:rFonts w:ascii="Times New Roman" w:hAnsi="Times New Roman" w:cs="Times New Roman"/>
          <w:sz w:val="24"/>
          <w:szCs w:val="24"/>
        </w:rPr>
        <w:t xml:space="preserve"> </w:t>
      </w:r>
      <w:r w:rsidRPr="00286490">
        <w:rPr>
          <w:rFonts w:ascii="Times New Roman" w:hAnsi="Times New Roman" w:cs="Times New Roman"/>
          <w:sz w:val="24"/>
          <w:szCs w:val="24"/>
        </w:rPr>
        <w:t>conducted on TEECHRISTY companies’ IT infrastr</w:t>
      </w:r>
      <w:r w:rsidR="00B75F65" w:rsidRPr="00286490">
        <w:rPr>
          <w:rFonts w:ascii="Times New Roman" w:hAnsi="Times New Roman" w:cs="Times New Roman"/>
          <w:sz w:val="24"/>
          <w:szCs w:val="24"/>
        </w:rPr>
        <w:t xml:space="preserve">uctures. It was performed leveraging a vulnerability scanning tool (Nessus) </w:t>
      </w:r>
      <w:r w:rsidRPr="00286490">
        <w:rPr>
          <w:rFonts w:ascii="Times New Roman" w:hAnsi="Times New Roman" w:cs="Times New Roman"/>
          <w:sz w:val="24"/>
          <w:szCs w:val="24"/>
        </w:rPr>
        <w:t>on 25</w:t>
      </w:r>
      <w:r w:rsidRPr="00286490">
        <w:rPr>
          <w:rFonts w:ascii="Times New Roman" w:hAnsi="Times New Roman" w:cs="Times New Roman"/>
          <w:sz w:val="24"/>
          <w:szCs w:val="24"/>
          <w:vertAlign w:val="superscript"/>
        </w:rPr>
        <w:t>th</w:t>
      </w:r>
      <w:r w:rsidRPr="00286490">
        <w:rPr>
          <w:rFonts w:ascii="Times New Roman" w:hAnsi="Times New Roman" w:cs="Times New Roman"/>
          <w:sz w:val="24"/>
          <w:szCs w:val="24"/>
        </w:rPr>
        <w:t xml:space="preserve"> Jun</w:t>
      </w:r>
      <w:r w:rsidR="003A416B" w:rsidRPr="00286490">
        <w:rPr>
          <w:rFonts w:ascii="Times New Roman" w:hAnsi="Times New Roman" w:cs="Times New Roman"/>
          <w:sz w:val="24"/>
          <w:szCs w:val="24"/>
        </w:rPr>
        <w:t>e,</w:t>
      </w:r>
      <w:r w:rsidR="001716F1">
        <w:rPr>
          <w:rFonts w:ascii="Times New Roman" w:hAnsi="Times New Roman" w:cs="Times New Roman"/>
          <w:sz w:val="24"/>
          <w:szCs w:val="24"/>
        </w:rPr>
        <w:t xml:space="preserve"> </w:t>
      </w:r>
      <w:r w:rsidR="003A416B" w:rsidRPr="00286490">
        <w:rPr>
          <w:rFonts w:ascii="Times New Roman" w:hAnsi="Times New Roman" w:cs="Times New Roman"/>
          <w:sz w:val="24"/>
          <w:szCs w:val="24"/>
        </w:rPr>
        <w:t>2024.</w:t>
      </w:r>
    </w:p>
    <w:p w14:paraId="286ADA74" w14:textId="60D0448E" w:rsidR="00697CD2" w:rsidRDefault="00697CD2"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Four hosts</w:t>
      </w:r>
      <w:r w:rsidR="00860A88" w:rsidRPr="00286490">
        <w:rPr>
          <w:rFonts w:ascii="Times New Roman" w:hAnsi="Times New Roman" w:cs="Times New Roman"/>
          <w:sz w:val="24"/>
          <w:szCs w:val="24"/>
        </w:rPr>
        <w:t xml:space="preserve"> </w:t>
      </w:r>
      <w:r w:rsidRPr="00286490">
        <w:rPr>
          <w:rFonts w:ascii="Times New Roman" w:hAnsi="Times New Roman" w:cs="Times New Roman"/>
          <w:sz w:val="24"/>
          <w:szCs w:val="24"/>
        </w:rPr>
        <w:t>were identified, found active and scanned.  57 vulnerabilities were discovered where High, Medium and low severity vulnerabilitie</w:t>
      </w:r>
      <w:r w:rsidR="00E329E7" w:rsidRPr="00286490">
        <w:rPr>
          <w:rFonts w:ascii="Times New Roman" w:hAnsi="Times New Roman" w:cs="Times New Roman"/>
          <w:sz w:val="24"/>
          <w:szCs w:val="24"/>
        </w:rPr>
        <w:t>s were found during the scan, five of these will be delved into.</w:t>
      </w:r>
    </w:p>
    <w:p w14:paraId="64BE6E3C" w14:textId="77777777" w:rsidR="00D46C94" w:rsidRPr="00286490" w:rsidRDefault="00D46C94" w:rsidP="00D46C94">
      <w:pPr>
        <w:spacing w:line="360" w:lineRule="auto"/>
        <w:jc w:val="both"/>
        <w:rPr>
          <w:rFonts w:ascii="Times New Roman" w:hAnsi="Times New Roman" w:cs="Times New Roman"/>
          <w:sz w:val="24"/>
          <w:szCs w:val="24"/>
        </w:rPr>
      </w:pPr>
    </w:p>
    <w:p w14:paraId="264B6584" w14:textId="2008EE33" w:rsidR="00FD23AD" w:rsidRPr="00D46C94" w:rsidRDefault="00D46C94" w:rsidP="00D46C94">
      <w:pPr>
        <w:pStyle w:val="Heading1"/>
        <w:spacing w:line="360" w:lineRule="auto"/>
        <w:jc w:val="both"/>
        <w:rPr>
          <w:rFonts w:ascii="Times New Roman" w:hAnsi="Times New Roman" w:cs="Times New Roman"/>
          <w:b/>
          <w:color w:val="auto"/>
          <w:sz w:val="28"/>
        </w:rPr>
      </w:pPr>
      <w:bookmarkStart w:id="1" w:name="_Toc170974251"/>
      <w:r w:rsidRPr="00D46C94">
        <w:rPr>
          <w:rFonts w:ascii="Times New Roman" w:hAnsi="Times New Roman" w:cs="Times New Roman"/>
          <w:b/>
          <w:color w:val="auto"/>
          <w:sz w:val="28"/>
        </w:rPr>
        <w:t>VULNERABILITY SCANNING AND RESULTS</w:t>
      </w:r>
      <w:bookmarkEnd w:id="1"/>
    </w:p>
    <w:p w14:paraId="5A9F5F6F" w14:textId="6EC8EC78" w:rsidR="00AD7535" w:rsidRPr="00D46C94" w:rsidRDefault="00FD23AD" w:rsidP="00D46C94">
      <w:pPr>
        <w:spacing w:line="360" w:lineRule="auto"/>
        <w:jc w:val="both"/>
        <w:rPr>
          <w:rFonts w:ascii="Times New Roman" w:hAnsi="Times New Roman" w:cs="Times New Roman"/>
          <w:sz w:val="24"/>
        </w:rPr>
      </w:pPr>
      <w:r w:rsidRPr="00D46C94">
        <w:rPr>
          <w:rFonts w:ascii="Times New Roman" w:hAnsi="Times New Roman" w:cs="Times New Roman"/>
          <w:sz w:val="24"/>
        </w:rPr>
        <w:t xml:space="preserve">According to the scan report, the following five </w:t>
      </w:r>
      <w:r w:rsidR="00F2041F" w:rsidRPr="00D46C94">
        <w:rPr>
          <w:rFonts w:ascii="Times New Roman" w:hAnsi="Times New Roman" w:cs="Times New Roman"/>
          <w:sz w:val="24"/>
        </w:rPr>
        <w:t>vulnerabilities were discovered</w:t>
      </w:r>
    </w:p>
    <w:p w14:paraId="30322778" w14:textId="4B007602" w:rsidR="00384CE9" w:rsidRPr="00D46C94" w:rsidRDefault="008B17B6" w:rsidP="00D46C94">
      <w:pPr>
        <w:spacing w:line="360" w:lineRule="auto"/>
        <w:jc w:val="both"/>
        <w:rPr>
          <w:rFonts w:ascii="Times New Roman" w:hAnsi="Times New Roman" w:cs="Times New Roman"/>
          <w:b/>
          <w:sz w:val="24"/>
        </w:rPr>
      </w:pPr>
      <w:r w:rsidRPr="00D46C94">
        <w:rPr>
          <w:rFonts w:ascii="Times New Roman" w:hAnsi="Times New Roman" w:cs="Times New Roman"/>
          <w:sz w:val="24"/>
        </w:rPr>
        <w:t>Buffer overflow: it</w:t>
      </w:r>
      <w:r w:rsidR="00C12A71" w:rsidRPr="00D46C94">
        <w:rPr>
          <w:rFonts w:ascii="Times New Roman" w:hAnsi="Times New Roman" w:cs="Times New Roman"/>
          <w:sz w:val="24"/>
        </w:rPr>
        <w:t xml:space="preserve"> allows a local malicious user to cause a </w:t>
      </w:r>
      <w:r w:rsidR="00CC4A34">
        <w:rPr>
          <w:rFonts w:ascii="Times New Roman" w:hAnsi="Times New Roman" w:cs="Times New Roman"/>
          <w:sz w:val="24"/>
        </w:rPr>
        <w:t xml:space="preserve">overrun of data </w:t>
      </w:r>
      <w:r w:rsidR="00B75F65" w:rsidRPr="00D46C94">
        <w:rPr>
          <w:rFonts w:ascii="Times New Roman" w:hAnsi="Times New Roman" w:cs="Times New Roman"/>
          <w:sz w:val="24"/>
        </w:rPr>
        <w:t xml:space="preserve"> in </w:t>
      </w:r>
      <w:r w:rsidR="00861031">
        <w:rPr>
          <w:rFonts w:ascii="Times New Roman" w:hAnsi="Times New Roman" w:cs="Times New Roman"/>
          <w:sz w:val="24"/>
        </w:rPr>
        <w:t>network</w:t>
      </w:r>
      <w:r w:rsidR="00B75F65" w:rsidRPr="00D46C94">
        <w:rPr>
          <w:rFonts w:ascii="Times New Roman" w:hAnsi="Times New Roman" w:cs="Times New Roman"/>
          <w:sz w:val="24"/>
        </w:rPr>
        <w:t xml:space="preserve"> </w:t>
      </w:r>
      <w:r w:rsidR="00861031">
        <w:rPr>
          <w:rFonts w:ascii="Times New Roman" w:hAnsi="Times New Roman" w:cs="Times New Roman"/>
          <w:sz w:val="24"/>
        </w:rPr>
        <w:t>manager</w:t>
      </w:r>
      <w:r w:rsidR="00B75F65" w:rsidRPr="00D46C94">
        <w:rPr>
          <w:rFonts w:ascii="Times New Roman" w:hAnsi="Times New Roman" w:cs="Times New Roman"/>
          <w:sz w:val="24"/>
        </w:rPr>
        <w:t xml:space="preserve"> and</w:t>
      </w:r>
      <w:r w:rsidRPr="00D46C94">
        <w:rPr>
          <w:rFonts w:ascii="Times New Roman" w:hAnsi="Times New Roman" w:cs="Times New Roman"/>
          <w:sz w:val="24"/>
        </w:rPr>
        <w:t xml:space="preserve"> can result to system crash, data corruption and Denial of service</w:t>
      </w:r>
    </w:p>
    <w:p w14:paraId="0F20E889" w14:textId="77777777" w:rsidR="00384CE9" w:rsidRPr="00D46C94" w:rsidRDefault="008B17B6" w:rsidP="00D46C94">
      <w:pPr>
        <w:spacing w:line="360" w:lineRule="auto"/>
        <w:jc w:val="both"/>
        <w:rPr>
          <w:rFonts w:ascii="Times New Roman" w:hAnsi="Times New Roman" w:cs="Times New Roman"/>
          <w:b/>
          <w:sz w:val="24"/>
        </w:rPr>
      </w:pPr>
      <w:r w:rsidRPr="00D46C94">
        <w:rPr>
          <w:rFonts w:ascii="Times New Roman" w:hAnsi="Times New Roman" w:cs="Times New Roman"/>
          <w:sz w:val="24"/>
        </w:rPr>
        <w:t xml:space="preserve">Untrusted SSL Server X.509 Certificate: </w:t>
      </w:r>
      <w:r w:rsidR="00384CE9" w:rsidRPr="00D46C94">
        <w:rPr>
          <w:rFonts w:ascii="Times New Roman" w:hAnsi="Times New Roman" w:cs="Times New Roman"/>
          <w:sz w:val="24"/>
        </w:rPr>
        <w:t xml:space="preserve">this result shows that the top of the certificate chain sent by the server do </w:t>
      </w:r>
      <w:r w:rsidR="00B75F65" w:rsidRPr="00D46C94">
        <w:rPr>
          <w:rFonts w:ascii="Times New Roman" w:hAnsi="Times New Roman" w:cs="Times New Roman"/>
          <w:sz w:val="24"/>
        </w:rPr>
        <w:t>not</w:t>
      </w:r>
      <w:r w:rsidR="00384CE9" w:rsidRPr="00D46C94">
        <w:rPr>
          <w:rFonts w:ascii="Times New Roman" w:hAnsi="Times New Roman" w:cs="Times New Roman"/>
          <w:sz w:val="24"/>
        </w:rPr>
        <w:t xml:space="preserve"> descend from a known public certificate authority or the certificate was signed by an untrusted Certificate authority (CA) and this can make it easy to carry out a man-in-the-middle (MITM) attack</w:t>
      </w:r>
    </w:p>
    <w:p w14:paraId="7C857D3F" w14:textId="77777777" w:rsidR="00384CE9" w:rsidRPr="00D46C94" w:rsidRDefault="00384CE9" w:rsidP="00D46C94">
      <w:pPr>
        <w:spacing w:line="360" w:lineRule="auto"/>
        <w:jc w:val="both"/>
        <w:rPr>
          <w:rFonts w:ascii="Times New Roman" w:hAnsi="Times New Roman" w:cs="Times New Roman"/>
          <w:b/>
          <w:sz w:val="24"/>
        </w:rPr>
      </w:pPr>
      <w:r w:rsidRPr="00D46C94">
        <w:rPr>
          <w:rFonts w:ascii="Times New Roman" w:hAnsi="Times New Roman" w:cs="Times New Roman"/>
          <w:sz w:val="24"/>
        </w:rPr>
        <w:t>Server Message Blo</w:t>
      </w:r>
      <w:r w:rsidR="006E5C27" w:rsidRPr="00D46C94">
        <w:rPr>
          <w:rFonts w:ascii="Times New Roman" w:hAnsi="Times New Roman" w:cs="Times New Roman"/>
          <w:sz w:val="24"/>
        </w:rPr>
        <w:t>ck (SMB) vulnerability: a problem in establishing a connection and transferring data related to SMB was discovered</w:t>
      </w:r>
      <w:r w:rsidR="00B75F65" w:rsidRPr="00D46C94">
        <w:rPr>
          <w:rFonts w:ascii="Times New Roman" w:hAnsi="Times New Roman" w:cs="Times New Roman"/>
          <w:sz w:val="24"/>
        </w:rPr>
        <w:t>.An impact of this vulnerability is a</w:t>
      </w:r>
      <w:r w:rsidR="006E5C27" w:rsidRPr="00D46C94">
        <w:rPr>
          <w:rFonts w:ascii="Times New Roman" w:hAnsi="Times New Roman" w:cs="Times New Roman"/>
          <w:sz w:val="24"/>
        </w:rPr>
        <w:t xml:space="preserve"> man-in-the-middle attacks against the SMB server.</w:t>
      </w:r>
    </w:p>
    <w:p w14:paraId="2822E3E8" w14:textId="77777777" w:rsidR="00860A88" w:rsidRPr="00D46C94" w:rsidRDefault="00860A88" w:rsidP="00D46C94">
      <w:pPr>
        <w:spacing w:line="360" w:lineRule="auto"/>
        <w:jc w:val="both"/>
        <w:rPr>
          <w:rFonts w:ascii="Times New Roman" w:hAnsi="Times New Roman" w:cs="Times New Roman"/>
          <w:b/>
          <w:sz w:val="24"/>
        </w:rPr>
      </w:pPr>
      <w:r w:rsidRPr="00D46C94">
        <w:rPr>
          <w:rFonts w:ascii="Times New Roman" w:hAnsi="Times New Roman" w:cs="Times New Roman"/>
          <w:sz w:val="24"/>
        </w:rPr>
        <w:t>CVE-2023-47</w:t>
      </w:r>
      <w:r w:rsidR="00FF2C1E" w:rsidRPr="00D46C94">
        <w:rPr>
          <w:rFonts w:ascii="Times New Roman" w:hAnsi="Times New Roman" w:cs="Times New Roman"/>
          <w:sz w:val="24"/>
        </w:rPr>
        <w:t>282</w:t>
      </w:r>
      <w:r w:rsidRPr="00D46C94">
        <w:rPr>
          <w:rFonts w:ascii="Times New Roman" w:hAnsi="Times New Roman" w:cs="Times New Roman"/>
          <w:sz w:val="24"/>
        </w:rPr>
        <w:t>: an out-of-bounds write that potentially allows an authenticated user to escalate privilege through local access. Impact of this vulnerability are denial of service, unexpected behavior and system crash</w:t>
      </w:r>
    </w:p>
    <w:p w14:paraId="5D8E053C" w14:textId="27599F0F" w:rsidR="00384CE9" w:rsidRPr="00D46C94" w:rsidRDefault="00384CE9" w:rsidP="00D46C94">
      <w:pPr>
        <w:spacing w:line="360" w:lineRule="auto"/>
        <w:jc w:val="both"/>
        <w:rPr>
          <w:rFonts w:ascii="Times New Roman" w:hAnsi="Times New Roman" w:cs="Times New Roman"/>
          <w:b/>
          <w:sz w:val="24"/>
        </w:rPr>
      </w:pPr>
      <w:r w:rsidRPr="00D46C94">
        <w:rPr>
          <w:rFonts w:ascii="Times New Roman" w:hAnsi="Times New Roman" w:cs="Times New Roman"/>
          <w:sz w:val="24"/>
        </w:rPr>
        <w:t>CVE-2023-29483 (</w:t>
      </w:r>
      <w:r w:rsidR="003A6749">
        <w:rPr>
          <w:rFonts w:ascii="Times New Roman" w:hAnsi="Times New Roman" w:cs="Times New Roman"/>
          <w:sz w:val="24"/>
        </w:rPr>
        <w:t>Dns python</w:t>
      </w:r>
      <w:r w:rsidRPr="00D46C94">
        <w:rPr>
          <w:rFonts w:ascii="Times New Roman" w:hAnsi="Times New Roman" w:cs="Times New Roman"/>
          <w:sz w:val="24"/>
        </w:rPr>
        <w:t xml:space="preserve">): </w:t>
      </w:r>
      <w:r w:rsidR="00922A38" w:rsidRPr="00D46C94">
        <w:rPr>
          <w:rFonts w:ascii="Times New Roman" w:hAnsi="Times New Roman" w:cs="Times New Roman"/>
          <w:sz w:val="24"/>
        </w:rPr>
        <w:t>it allows attackers to interfere with DNS name resolution by quickly sending an invalid packet f</w:t>
      </w:r>
      <w:r w:rsidR="00B75F65" w:rsidRPr="00D46C94">
        <w:rPr>
          <w:rFonts w:ascii="Times New Roman" w:hAnsi="Times New Roman" w:cs="Times New Roman"/>
          <w:sz w:val="24"/>
        </w:rPr>
        <w:t xml:space="preserve">rom the expected IP address and </w:t>
      </w:r>
      <w:r w:rsidR="00922A38" w:rsidRPr="00D46C94">
        <w:rPr>
          <w:rFonts w:ascii="Times New Roman" w:hAnsi="Times New Roman" w:cs="Times New Roman"/>
          <w:sz w:val="24"/>
        </w:rPr>
        <w:t xml:space="preserve">source port. Result shows that </w:t>
      </w:r>
      <w:r w:rsidR="003A6749">
        <w:rPr>
          <w:rFonts w:ascii="Times New Roman" w:hAnsi="Times New Roman" w:cs="Times New Roman"/>
          <w:sz w:val="24"/>
        </w:rPr>
        <w:t>dns python</w:t>
      </w:r>
      <w:r w:rsidRPr="00D46C94">
        <w:rPr>
          <w:rFonts w:ascii="Times New Roman" w:hAnsi="Times New Roman" w:cs="Times New Roman"/>
          <w:sz w:val="24"/>
        </w:rPr>
        <w:t xml:space="preserve"> stub resolver is vulnerable to a potential Denial </w:t>
      </w:r>
      <w:r w:rsidR="00922A38" w:rsidRPr="00D46C94">
        <w:rPr>
          <w:rFonts w:ascii="Times New Roman" w:hAnsi="Times New Roman" w:cs="Times New Roman"/>
          <w:sz w:val="24"/>
        </w:rPr>
        <w:t>of service (DoS).</w:t>
      </w:r>
    </w:p>
    <w:p w14:paraId="4A00ABC7" w14:textId="6A0B2042" w:rsidR="00E329E7" w:rsidRPr="00D46C94" w:rsidRDefault="00E329E7" w:rsidP="00D46C94">
      <w:pPr>
        <w:pStyle w:val="Heading1"/>
        <w:spacing w:line="360" w:lineRule="auto"/>
        <w:jc w:val="both"/>
        <w:rPr>
          <w:rFonts w:ascii="Times New Roman" w:hAnsi="Times New Roman" w:cs="Times New Roman"/>
          <w:b/>
          <w:color w:val="auto"/>
          <w:sz w:val="28"/>
        </w:rPr>
      </w:pPr>
      <w:bookmarkStart w:id="2" w:name="_Toc170974252"/>
      <w:r w:rsidRPr="00D46C94">
        <w:rPr>
          <w:rFonts w:ascii="Times New Roman" w:hAnsi="Times New Roman" w:cs="Times New Roman"/>
          <w:b/>
          <w:color w:val="auto"/>
          <w:sz w:val="28"/>
        </w:rPr>
        <w:lastRenderedPageBreak/>
        <w:t>METHODOLOGY</w:t>
      </w:r>
      <w:bookmarkEnd w:id="2"/>
    </w:p>
    <w:p w14:paraId="16CADE8B" w14:textId="77777777" w:rsidR="00BD49F6" w:rsidRPr="00286490" w:rsidRDefault="00BD49F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This provides a structured approach to conducti</w:t>
      </w:r>
      <w:r w:rsidR="002B53AB" w:rsidRPr="00286490">
        <w:rPr>
          <w:rFonts w:ascii="Times New Roman" w:hAnsi="Times New Roman" w:cs="Times New Roman"/>
          <w:sz w:val="24"/>
          <w:szCs w:val="24"/>
        </w:rPr>
        <w:t>ng a thorough vulnerability scan</w:t>
      </w:r>
      <w:r w:rsidRPr="00286490">
        <w:rPr>
          <w:rFonts w:ascii="Times New Roman" w:hAnsi="Times New Roman" w:cs="Times New Roman"/>
          <w:sz w:val="24"/>
          <w:szCs w:val="24"/>
        </w:rPr>
        <w:t xml:space="preserve"> to identify and assess the security weaknesses within the network infrastructure using the following steps </w:t>
      </w:r>
    </w:p>
    <w:p w14:paraId="7FC82786" w14:textId="77777777" w:rsidR="00BD49F6" w:rsidRPr="00286490" w:rsidRDefault="00BD49F6" w:rsidP="00D46C94">
      <w:pPr>
        <w:pStyle w:val="ListParagraph"/>
        <w:numPr>
          <w:ilvl w:val="0"/>
          <w:numId w:val="6"/>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Preparation and planning</w:t>
      </w:r>
    </w:p>
    <w:p w14:paraId="3CA14640" w14:textId="77777777" w:rsidR="002B53AB" w:rsidRPr="00286490" w:rsidRDefault="002B53AB" w:rsidP="00D46C94">
      <w:pPr>
        <w:pStyle w:val="ListParagraph"/>
        <w:numPr>
          <w:ilvl w:val="0"/>
          <w:numId w:val="6"/>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Reconnaissance</w:t>
      </w:r>
    </w:p>
    <w:p w14:paraId="1210E7C9" w14:textId="77777777" w:rsidR="00BD49F6" w:rsidRPr="00286490" w:rsidRDefault="00BD49F6" w:rsidP="00D46C94">
      <w:pPr>
        <w:pStyle w:val="ListParagraph"/>
        <w:numPr>
          <w:ilvl w:val="0"/>
          <w:numId w:val="6"/>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Leveraging and Installation of a primary vulnerability scanning tool (Nessus)</w:t>
      </w:r>
    </w:p>
    <w:p w14:paraId="2D98B807" w14:textId="77777777" w:rsidR="00BD49F6" w:rsidRPr="00286490" w:rsidRDefault="00BD49F6" w:rsidP="00D46C94">
      <w:pPr>
        <w:pStyle w:val="ListParagraph"/>
        <w:numPr>
          <w:ilvl w:val="0"/>
          <w:numId w:val="6"/>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Conduct of the vulnerability scan</w:t>
      </w:r>
    </w:p>
    <w:p w14:paraId="56D8AC40" w14:textId="77777777" w:rsidR="00DA4198" w:rsidRPr="00286490" w:rsidRDefault="00BD49F6" w:rsidP="00D46C94">
      <w:pPr>
        <w:pStyle w:val="ListParagraph"/>
        <w:numPr>
          <w:ilvl w:val="0"/>
          <w:numId w:val="6"/>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Review of scan</w:t>
      </w:r>
      <w:r w:rsidR="002B53AB" w:rsidRPr="00286490">
        <w:rPr>
          <w:rFonts w:ascii="Times New Roman" w:hAnsi="Times New Roman" w:cs="Times New Roman"/>
          <w:sz w:val="24"/>
          <w:szCs w:val="24"/>
        </w:rPr>
        <w:t xml:space="preserve"> results</w:t>
      </w:r>
      <w:r w:rsidR="00DA4198" w:rsidRPr="00286490">
        <w:rPr>
          <w:rFonts w:ascii="Times New Roman" w:hAnsi="Times New Roman" w:cs="Times New Roman"/>
          <w:sz w:val="24"/>
          <w:szCs w:val="24"/>
        </w:rPr>
        <w:t xml:space="preserve">           </w:t>
      </w:r>
    </w:p>
    <w:p w14:paraId="0A758309" w14:textId="77777777" w:rsidR="00D46C94" w:rsidRDefault="00D46C94" w:rsidP="00D46C94">
      <w:pPr>
        <w:pStyle w:val="Heading1"/>
        <w:spacing w:line="360" w:lineRule="auto"/>
        <w:jc w:val="both"/>
        <w:rPr>
          <w:rFonts w:ascii="Times New Roman" w:hAnsi="Times New Roman" w:cs="Times New Roman"/>
          <w:b/>
          <w:color w:val="auto"/>
          <w:sz w:val="28"/>
        </w:rPr>
      </w:pPr>
    </w:p>
    <w:p w14:paraId="5154E692" w14:textId="7119EBBC" w:rsidR="00327514" w:rsidRPr="00D46C94" w:rsidRDefault="00327514" w:rsidP="00D46C94">
      <w:pPr>
        <w:pStyle w:val="Heading1"/>
        <w:spacing w:line="360" w:lineRule="auto"/>
        <w:jc w:val="both"/>
        <w:rPr>
          <w:rFonts w:ascii="Times New Roman" w:hAnsi="Times New Roman" w:cs="Times New Roman"/>
          <w:b/>
          <w:color w:val="auto"/>
          <w:sz w:val="28"/>
        </w:rPr>
      </w:pPr>
      <w:bookmarkStart w:id="3" w:name="_Toc170974253"/>
      <w:r w:rsidRPr="00D46C94">
        <w:rPr>
          <w:rFonts w:ascii="Times New Roman" w:hAnsi="Times New Roman" w:cs="Times New Roman"/>
          <w:b/>
          <w:color w:val="auto"/>
          <w:sz w:val="28"/>
        </w:rPr>
        <w:t>RISK ASSESSMENT</w:t>
      </w:r>
      <w:bookmarkEnd w:id="3"/>
    </w:p>
    <w:p w14:paraId="411E4847" w14:textId="1065457B" w:rsidR="00327514" w:rsidRPr="00286490" w:rsidRDefault="00D46C94" w:rsidP="00D46C94">
      <w:pPr>
        <w:spacing w:line="360" w:lineRule="auto"/>
        <w:jc w:val="both"/>
        <w:rPr>
          <w:rFonts w:ascii="Times New Roman" w:hAnsi="Times New Roman" w:cs="Times New Roman"/>
          <w:sz w:val="24"/>
          <w:szCs w:val="24"/>
        </w:rPr>
      </w:pPr>
      <w:r>
        <w:rPr>
          <w:rFonts w:ascii="Times New Roman" w:hAnsi="Times New Roman" w:cs="Times New Roman"/>
          <w:sz w:val="24"/>
          <w:szCs w:val="24"/>
        </w:rPr>
        <w:t>This table</w:t>
      </w:r>
      <w:r w:rsidR="00327514" w:rsidRPr="00286490">
        <w:rPr>
          <w:rFonts w:ascii="Times New Roman" w:hAnsi="Times New Roman" w:cs="Times New Roman"/>
          <w:sz w:val="24"/>
          <w:szCs w:val="24"/>
        </w:rPr>
        <w:t xml:space="preserve"> comprehensively evaluate and prioritize the risks associated with the identified vulnerabilities</w:t>
      </w:r>
    </w:p>
    <w:tbl>
      <w:tblPr>
        <w:tblStyle w:val="TableGrid"/>
        <w:tblW w:w="9715" w:type="dxa"/>
        <w:tblLayout w:type="fixed"/>
        <w:tblLook w:val="04A0" w:firstRow="1" w:lastRow="0" w:firstColumn="1" w:lastColumn="0" w:noHBand="0" w:noVBand="1"/>
      </w:tblPr>
      <w:tblGrid>
        <w:gridCol w:w="2136"/>
        <w:gridCol w:w="3169"/>
        <w:gridCol w:w="630"/>
        <w:gridCol w:w="1080"/>
        <w:gridCol w:w="1055"/>
        <w:gridCol w:w="1645"/>
      </w:tblGrid>
      <w:tr w:rsidR="00BE7877" w:rsidRPr="00286490" w14:paraId="2AEC2F7B" w14:textId="77777777" w:rsidTr="000330A6">
        <w:tc>
          <w:tcPr>
            <w:tcW w:w="2136" w:type="dxa"/>
          </w:tcPr>
          <w:p w14:paraId="41C7B272"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Vulnerabilities/Plugin names</w:t>
            </w:r>
          </w:p>
        </w:tc>
        <w:tc>
          <w:tcPr>
            <w:tcW w:w="3169" w:type="dxa"/>
          </w:tcPr>
          <w:p w14:paraId="25159369"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Description</w:t>
            </w:r>
          </w:p>
        </w:tc>
        <w:tc>
          <w:tcPr>
            <w:tcW w:w="630" w:type="dxa"/>
          </w:tcPr>
          <w:p w14:paraId="47C4EE5F"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CVSS</w:t>
            </w:r>
          </w:p>
        </w:tc>
        <w:tc>
          <w:tcPr>
            <w:tcW w:w="1080" w:type="dxa"/>
          </w:tcPr>
          <w:p w14:paraId="68F99A6F"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Risk rating</w:t>
            </w:r>
          </w:p>
        </w:tc>
        <w:tc>
          <w:tcPr>
            <w:tcW w:w="1055" w:type="dxa"/>
          </w:tcPr>
          <w:p w14:paraId="4AA6920E"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Severity</w:t>
            </w:r>
          </w:p>
        </w:tc>
        <w:tc>
          <w:tcPr>
            <w:tcW w:w="1645" w:type="dxa"/>
          </w:tcPr>
          <w:p w14:paraId="733DF4FB"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Solutions</w:t>
            </w:r>
          </w:p>
        </w:tc>
      </w:tr>
      <w:tr w:rsidR="00BE7877" w:rsidRPr="00286490" w14:paraId="3D7BE201" w14:textId="77777777" w:rsidTr="000330A6">
        <w:tc>
          <w:tcPr>
            <w:tcW w:w="2136" w:type="dxa"/>
          </w:tcPr>
          <w:p w14:paraId="41E6438C" w14:textId="5FA4C0D2" w:rsidR="00BE7877" w:rsidRPr="00286490" w:rsidRDefault="003A6749" w:rsidP="00D46C94">
            <w:pPr>
              <w:pStyle w:val="Heading4"/>
              <w:spacing w:line="360" w:lineRule="auto"/>
              <w:jc w:val="both"/>
              <w:rPr>
                <w:b w:val="0"/>
              </w:rPr>
            </w:pPr>
            <w:r>
              <w:rPr>
                <w:b w:val="0"/>
              </w:rPr>
              <w:t>Lib n d p</w:t>
            </w:r>
            <w:r w:rsidR="00BE7877" w:rsidRPr="00286490">
              <w:rPr>
                <w:b w:val="0"/>
              </w:rPr>
              <w:t xml:space="preserve"> &gt;= 1.0 Buffer Overflow</w:t>
            </w:r>
          </w:p>
          <w:p w14:paraId="39BA1EBD" w14:textId="77777777" w:rsidR="00BE7877" w:rsidRPr="00286490" w:rsidRDefault="00BE7877" w:rsidP="00D46C94">
            <w:pPr>
              <w:spacing w:line="360" w:lineRule="auto"/>
              <w:jc w:val="both"/>
              <w:rPr>
                <w:rFonts w:ascii="Times New Roman" w:hAnsi="Times New Roman" w:cs="Times New Roman"/>
                <w:sz w:val="24"/>
                <w:szCs w:val="24"/>
              </w:rPr>
            </w:pPr>
          </w:p>
        </w:tc>
        <w:tc>
          <w:tcPr>
            <w:tcW w:w="3169" w:type="dxa"/>
          </w:tcPr>
          <w:p w14:paraId="3439FA13" w14:textId="0394DA3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A vulnerability was found in </w:t>
            </w:r>
            <w:r w:rsidR="003A6749">
              <w:rPr>
                <w:rFonts w:ascii="Times New Roman" w:hAnsi="Times New Roman" w:cs="Times New Roman"/>
                <w:sz w:val="24"/>
                <w:szCs w:val="24"/>
              </w:rPr>
              <w:t>lib n d p</w:t>
            </w:r>
            <w:r w:rsidRPr="00286490">
              <w:rPr>
                <w:rFonts w:ascii="Times New Roman" w:hAnsi="Times New Roman" w:cs="Times New Roman"/>
                <w:sz w:val="24"/>
                <w:szCs w:val="24"/>
              </w:rPr>
              <w:t xml:space="preserve">. This flaw allows a local malicious user to cause a buffer overflow in NetworkManager, triggered by sending a malformed IPv6 router advertisement packet. This issue occurred as </w:t>
            </w:r>
            <w:r w:rsidR="003A6749">
              <w:rPr>
                <w:rFonts w:ascii="Times New Roman" w:hAnsi="Times New Roman" w:cs="Times New Roman"/>
                <w:sz w:val="24"/>
                <w:szCs w:val="24"/>
              </w:rPr>
              <w:t>lib n d p</w:t>
            </w:r>
            <w:r w:rsidRPr="00286490">
              <w:rPr>
                <w:rFonts w:ascii="Times New Roman" w:hAnsi="Times New Roman" w:cs="Times New Roman"/>
                <w:sz w:val="24"/>
                <w:szCs w:val="24"/>
              </w:rPr>
              <w:t xml:space="preserve"> was not correctly validating the route length information.</w:t>
            </w:r>
          </w:p>
        </w:tc>
        <w:tc>
          <w:tcPr>
            <w:tcW w:w="630" w:type="dxa"/>
          </w:tcPr>
          <w:p w14:paraId="2F3B7455"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7.4</w:t>
            </w:r>
          </w:p>
        </w:tc>
        <w:tc>
          <w:tcPr>
            <w:tcW w:w="1080" w:type="dxa"/>
          </w:tcPr>
          <w:p w14:paraId="16EABB05"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055" w:type="dxa"/>
          </w:tcPr>
          <w:p w14:paraId="46157600"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High</w:t>
            </w:r>
          </w:p>
        </w:tc>
        <w:tc>
          <w:tcPr>
            <w:tcW w:w="1645" w:type="dxa"/>
          </w:tcPr>
          <w:p w14:paraId="405CA6E8" w14:textId="77777777" w:rsidR="00BE7877" w:rsidRPr="00286490" w:rsidRDefault="00BE7877"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Upgrade to the latest  version</w:t>
            </w:r>
          </w:p>
        </w:tc>
      </w:tr>
      <w:tr w:rsidR="00BE7877" w:rsidRPr="00286490" w14:paraId="1433EC7C" w14:textId="77777777" w:rsidTr="000330A6">
        <w:tc>
          <w:tcPr>
            <w:tcW w:w="2136" w:type="dxa"/>
          </w:tcPr>
          <w:p w14:paraId="549A2464" w14:textId="77777777" w:rsidR="00BE7877" w:rsidRPr="00286490" w:rsidRDefault="006A1FD5" w:rsidP="00D46C94">
            <w:pPr>
              <w:pStyle w:val="Heading4"/>
              <w:spacing w:line="360" w:lineRule="auto"/>
              <w:jc w:val="both"/>
              <w:rPr>
                <w:b w:val="0"/>
              </w:rPr>
            </w:pPr>
            <w:r w:rsidRPr="00286490">
              <w:rPr>
                <w:b w:val="0"/>
              </w:rPr>
              <w:t>SSL Certificate Cannot Be trusted</w:t>
            </w:r>
          </w:p>
        </w:tc>
        <w:tc>
          <w:tcPr>
            <w:tcW w:w="3169" w:type="dxa"/>
          </w:tcPr>
          <w:p w14:paraId="3872FCFA" w14:textId="77777777" w:rsidR="00BE7877" w:rsidRPr="00286490" w:rsidRDefault="000330A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The server's X.509 certificate cannot be trusted.</w:t>
            </w:r>
          </w:p>
        </w:tc>
        <w:tc>
          <w:tcPr>
            <w:tcW w:w="630" w:type="dxa"/>
          </w:tcPr>
          <w:p w14:paraId="2E5FC4D5" w14:textId="77777777" w:rsidR="00BE7877" w:rsidRPr="00286490" w:rsidRDefault="000330A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6.5</w:t>
            </w:r>
          </w:p>
        </w:tc>
        <w:tc>
          <w:tcPr>
            <w:tcW w:w="1080" w:type="dxa"/>
          </w:tcPr>
          <w:p w14:paraId="2B0EFA32" w14:textId="77777777" w:rsidR="00BE7877" w:rsidRPr="00286490" w:rsidRDefault="000330A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055" w:type="dxa"/>
          </w:tcPr>
          <w:p w14:paraId="78A10955" w14:textId="77777777" w:rsidR="00BE7877" w:rsidRPr="00286490" w:rsidRDefault="000330A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645" w:type="dxa"/>
          </w:tcPr>
          <w:p w14:paraId="54EFF26C" w14:textId="77777777" w:rsidR="00BE7877" w:rsidRPr="00286490" w:rsidRDefault="000330A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Purchase or generate a proper SSL </w:t>
            </w:r>
            <w:r w:rsidRPr="00286490">
              <w:rPr>
                <w:rFonts w:ascii="Times New Roman" w:hAnsi="Times New Roman" w:cs="Times New Roman"/>
                <w:sz w:val="24"/>
                <w:szCs w:val="24"/>
              </w:rPr>
              <w:lastRenderedPageBreak/>
              <w:t>certificate for this service.</w:t>
            </w:r>
          </w:p>
        </w:tc>
      </w:tr>
      <w:tr w:rsidR="00BE7877" w:rsidRPr="00286490" w14:paraId="3F9BD37E" w14:textId="77777777" w:rsidTr="000330A6">
        <w:tc>
          <w:tcPr>
            <w:tcW w:w="2136" w:type="dxa"/>
          </w:tcPr>
          <w:p w14:paraId="2703FCF5" w14:textId="77777777" w:rsidR="00BE7877" w:rsidRPr="00286490" w:rsidRDefault="000330A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lastRenderedPageBreak/>
              <w:t>Server Message Block (SMB) vulnerability</w:t>
            </w:r>
          </w:p>
        </w:tc>
        <w:tc>
          <w:tcPr>
            <w:tcW w:w="3169" w:type="dxa"/>
          </w:tcPr>
          <w:p w14:paraId="5F0C0769" w14:textId="77777777" w:rsidR="002B74B3" w:rsidRPr="00286490" w:rsidRDefault="000330A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Signing is not required on the remote SMB server. An unauthen</w:t>
            </w:r>
            <w:r w:rsidR="002B74B3" w:rsidRPr="00286490">
              <w:rPr>
                <w:rFonts w:ascii="Times New Roman" w:hAnsi="Times New Roman" w:cs="Times New Roman"/>
                <w:sz w:val="24"/>
                <w:szCs w:val="24"/>
              </w:rPr>
              <w:t>ticated, remote attacker can exploit this to conduct man-in-the-middle attacks against the SMB server.</w:t>
            </w:r>
          </w:p>
        </w:tc>
        <w:tc>
          <w:tcPr>
            <w:tcW w:w="630" w:type="dxa"/>
          </w:tcPr>
          <w:p w14:paraId="6B854120" w14:textId="77777777" w:rsidR="00BE7877" w:rsidRPr="00286490" w:rsidRDefault="002B74B3"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5.3</w:t>
            </w:r>
          </w:p>
        </w:tc>
        <w:tc>
          <w:tcPr>
            <w:tcW w:w="1080" w:type="dxa"/>
          </w:tcPr>
          <w:p w14:paraId="72205DBC" w14:textId="77777777" w:rsidR="00BE7877" w:rsidRPr="00286490" w:rsidRDefault="002B74B3"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055" w:type="dxa"/>
          </w:tcPr>
          <w:p w14:paraId="5EB8F1E7" w14:textId="77777777" w:rsidR="00BE7877" w:rsidRPr="00286490" w:rsidRDefault="002B74B3"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645" w:type="dxa"/>
          </w:tcPr>
          <w:p w14:paraId="78250774" w14:textId="77777777" w:rsidR="00BE7877" w:rsidRPr="00286490" w:rsidRDefault="002B74B3"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Enforce message signing in the host’s configuration.</w:t>
            </w:r>
          </w:p>
        </w:tc>
      </w:tr>
      <w:tr w:rsidR="00BE7877" w:rsidRPr="00286490" w14:paraId="42052355" w14:textId="77777777" w:rsidTr="000330A6">
        <w:tc>
          <w:tcPr>
            <w:tcW w:w="2136" w:type="dxa"/>
          </w:tcPr>
          <w:p w14:paraId="580D6768" w14:textId="77777777" w:rsidR="00BE7877" w:rsidRPr="00286490" w:rsidRDefault="00FF2C1E" w:rsidP="00D46C94">
            <w:pPr>
              <w:pStyle w:val="Heading4"/>
              <w:spacing w:line="360" w:lineRule="auto"/>
              <w:jc w:val="both"/>
            </w:pPr>
            <w:r w:rsidRPr="00286490">
              <w:rPr>
                <w:b w:val="0"/>
              </w:rPr>
              <w:t xml:space="preserve">CVE-2023-47282 </w:t>
            </w:r>
          </w:p>
        </w:tc>
        <w:tc>
          <w:tcPr>
            <w:tcW w:w="3169" w:type="dxa"/>
          </w:tcPr>
          <w:p w14:paraId="1544EA6F" w14:textId="77777777" w:rsidR="00BE7877"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Out-of-bounds write in Intel Media SDK all versions and some Intel oneVPL software before version 23.3.5 may allow an authenticated user to potentially enable escalation of privilege via local access. (CVE-2023-47282)</w:t>
            </w:r>
          </w:p>
        </w:tc>
        <w:tc>
          <w:tcPr>
            <w:tcW w:w="630" w:type="dxa"/>
          </w:tcPr>
          <w:p w14:paraId="0FE25C26" w14:textId="77777777" w:rsidR="00BE7877"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4.8</w:t>
            </w:r>
          </w:p>
        </w:tc>
        <w:tc>
          <w:tcPr>
            <w:tcW w:w="1080" w:type="dxa"/>
          </w:tcPr>
          <w:p w14:paraId="79F5DDA4" w14:textId="77777777" w:rsidR="00BE7877"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055" w:type="dxa"/>
          </w:tcPr>
          <w:p w14:paraId="6844D37D" w14:textId="77777777" w:rsidR="00BE7877"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645" w:type="dxa"/>
          </w:tcPr>
          <w:p w14:paraId="33724671" w14:textId="77777777" w:rsidR="00BE7877" w:rsidRPr="00286490" w:rsidRDefault="00B75F65"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intel</w:t>
            </w:r>
            <w:r w:rsidR="00FF2C1E" w:rsidRPr="00286490">
              <w:rPr>
                <w:rFonts w:ascii="Times New Roman" w:hAnsi="Times New Roman" w:cs="Times New Roman"/>
                <w:sz w:val="24"/>
                <w:szCs w:val="24"/>
              </w:rPr>
              <w:t xml:space="preserve"> has issued a Product Discontinuation notice for Intel Media SDK software and recommends that users of the Intel Media SDK software uninstall it or discontinue use at their earliest convenience.</w:t>
            </w:r>
          </w:p>
        </w:tc>
      </w:tr>
      <w:tr w:rsidR="00FF2C1E" w:rsidRPr="00286490" w14:paraId="3AD137F4" w14:textId="77777777" w:rsidTr="000330A6">
        <w:tc>
          <w:tcPr>
            <w:tcW w:w="2136" w:type="dxa"/>
          </w:tcPr>
          <w:p w14:paraId="5A295C41" w14:textId="7052FA14" w:rsidR="00FF2C1E" w:rsidRPr="00286490" w:rsidRDefault="00FF2C1E" w:rsidP="00D46C94">
            <w:pPr>
              <w:pStyle w:val="Heading4"/>
              <w:spacing w:line="360" w:lineRule="auto"/>
              <w:jc w:val="both"/>
              <w:rPr>
                <w:b w:val="0"/>
              </w:rPr>
            </w:pPr>
            <w:r w:rsidRPr="00286490">
              <w:rPr>
                <w:b w:val="0"/>
              </w:rPr>
              <w:t xml:space="preserve">CVE-2023-29483 </w:t>
            </w:r>
            <w:r w:rsidR="002316C5">
              <w:rPr>
                <w:b w:val="0"/>
              </w:rPr>
              <w:t>Dns python</w:t>
            </w:r>
            <w:r w:rsidRPr="00286490">
              <w:rPr>
                <w:b w:val="0"/>
              </w:rPr>
              <w:t xml:space="preserve"> &lt; 2</w:t>
            </w:r>
            <w:r w:rsidR="00910CFA">
              <w:rPr>
                <w:b w:val="0"/>
              </w:rPr>
              <w:t>.</w:t>
            </w:r>
            <w:r w:rsidRPr="00286490">
              <w:rPr>
                <w:b w:val="0"/>
              </w:rPr>
              <w:t>6.</w:t>
            </w:r>
            <w:r w:rsidR="00C63B7D">
              <w:rPr>
                <w:b w:val="0"/>
              </w:rPr>
              <w:t xml:space="preserve"> 0</w:t>
            </w:r>
            <w:r w:rsidR="00142921">
              <w:rPr>
                <w:b w:val="0"/>
              </w:rPr>
              <w:t xml:space="preserve"> r c1</w:t>
            </w:r>
            <w:r w:rsidRPr="00286490">
              <w:rPr>
                <w:b w:val="0"/>
              </w:rPr>
              <w:t xml:space="preserve"> DoS</w:t>
            </w:r>
          </w:p>
          <w:p w14:paraId="7FC5046C" w14:textId="77777777" w:rsidR="00FF2C1E" w:rsidRPr="00286490" w:rsidRDefault="00FF2C1E" w:rsidP="00D46C94">
            <w:pPr>
              <w:pStyle w:val="Heading4"/>
              <w:spacing w:line="360" w:lineRule="auto"/>
              <w:jc w:val="both"/>
              <w:rPr>
                <w:b w:val="0"/>
              </w:rPr>
            </w:pPr>
          </w:p>
        </w:tc>
        <w:tc>
          <w:tcPr>
            <w:tcW w:w="3169" w:type="dxa"/>
          </w:tcPr>
          <w:p w14:paraId="4447A922" w14:textId="433F8B0D" w:rsidR="00FF2C1E"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lastRenderedPageBreak/>
              <w:t xml:space="preserve">The version of </w:t>
            </w:r>
            <w:r w:rsidR="00C63B7D">
              <w:rPr>
                <w:rFonts w:ascii="Times New Roman" w:hAnsi="Times New Roman" w:cs="Times New Roman"/>
                <w:sz w:val="24"/>
                <w:szCs w:val="24"/>
              </w:rPr>
              <w:t>dns python</w:t>
            </w:r>
            <w:r w:rsidRPr="00286490">
              <w:rPr>
                <w:rFonts w:ascii="Times New Roman" w:hAnsi="Times New Roman" w:cs="Times New Roman"/>
                <w:sz w:val="24"/>
                <w:szCs w:val="24"/>
              </w:rPr>
              <w:t xml:space="preserve"> installed on the remote host is prior to 2.6.0rc1. It is, therefore, affected by a denial </w:t>
            </w:r>
            <w:r w:rsidRPr="00286490">
              <w:rPr>
                <w:rFonts w:ascii="Times New Roman" w:hAnsi="Times New Roman" w:cs="Times New Roman"/>
                <w:sz w:val="24"/>
                <w:szCs w:val="24"/>
              </w:rPr>
              <w:lastRenderedPageBreak/>
              <w:t xml:space="preserve">of service (DoS) vulnerability. The </w:t>
            </w:r>
            <w:r w:rsidR="002316C5">
              <w:rPr>
                <w:rFonts w:ascii="Times New Roman" w:hAnsi="Times New Roman" w:cs="Times New Roman"/>
                <w:sz w:val="24"/>
                <w:szCs w:val="24"/>
              </w:rPr>
              <w:t>dns python</w:t>
            </w:r>
            <w:r w:rsidRPr="00286490">
              <w:rPr>
                <w:rFonts w:ascii="Times New Roman" w:hAnsi="Times New Roman" w:cs="Times New Roman"/>
                <w:sz w:val="24"/>
                <w:szCs w:val="24"/>
              </w:rPr>
              <w:t xml:space="preserve"> stub resolver is vulnerable to a potential DoS if a bad-in-some-way response from the right address and port forged by an attacker arrives before a legitimate one on the UDP port </w:t>
            </w:r>
            <w:r w:rsidR="002316C5">
              <w:rPr>
                <w:rFonts w:ascii="Times New Roman" w:hAnsi="Times New Roman" w:cs="Times New Roman"/>
                <w:sz w:val="24"/>
                <w:szCs w:val="24"/>
              </w:rPr>
              <w:t>dns python</w:t>
            </w:r>
            <w:r w:rsidRPr="00286490">
              <w:rPr>
                <w:rFonts w:ascii="Times New Roman" w:hAnsi="Times New Roman" w:cs="Times New Roman"/>
                <w:sz w:val="24"/>
                <w:szCs w:val="24"/>
              </w:rPr>
              <w:t xml:space="preserve"> is using for that query. In this situation, </w:t>
            </w:r>
            <w:r w:rsidR="002316C5">
              <w:rPr>
                <w:rFonts w:ascii="Times New Roman" w:hAnsi="Times New Roman" w:cs="Times New Roman"/>
                <w:sz w:val="24"/>
                <w:szCs w:val="24"/>
              </w:rPr>
              <w:t>dns python</w:t>
            </w:r>
            <w:r w:rsidRPr="00286490">
              <w:rPr>
                <w:rFonts w:ascii="Times New Roman" w:hAnsi="Times New Roman" w:cs="Times New Roman"/>
                <w:sz w:val="24"/>
                <w:szCs w:val="24"/>
              </w:rPr>
              <w:t xml:space="preserve"> might switch to querying another resolver or give up entirely, possibly denying service for that resolution.</w:t>
            </w:r>
          </w:p>
        </w:tc>
        <w:tc>
          <w:tcPr>
            <w:tcW w:w="630" w:type="dxa"/>
          </w:tcPr>
          <w:p w14:paraId="0C30479C" w14:textId="77777777" w:rsidR="00FF2C1E"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lastRenderedPageBreak/>
              <w:t>5.9</w:t>
            </w:r>
          </w:p>
        </w:tc>
        <w:tc>
          <w:tcPr>
            <w:tcW w:w="1080" w:type="dxa"/>
          </w:tcPr>
          <w:p w14:paraId="3337DF60" w14:textId="77777777" w:rsidR="00FF2C1E"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055" w:type="dxa"/>
          </w:tcPr>
          <w:p w14:paraId="01812618" w14:textId="77777777" w:rsidR="00FF2C1E"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Medium</w:t>
            </w:r>
          </w:p>
        </w:tc>
        <w:tc>
          <w:tcPr>
            <w:tcW w:w="1645" w:type="dxa"/>
          </w:tcPr>
          <w:p w14:paraId="529F0D62" w14:textId="13988014" w:rsidR="00FF2C1E" w:rsidRPr="00286490" w:rsidRDefault="00FF2C1E"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Upgrade to </w:t>
            </w:r>
            <w:r w:rsidR="00C63B7D">
              <w:rPr>
                <w:rFonts w:ascii="Times New Roman" w:hAnsi="Times New Roman" w:cs="Times New Roman"/>
                <w:sz w:val="24"/>
                <w:szCs w:val="24"/>
              </w:rPr>
              <w:t>dns python</w:t>
            </w:r>
            <w:r w:rsidRPr="00286490">
              <w:rPr>
                <w:rFonts w:ascii="Times New Roman" w:hAnsi="Times New Roman" w:cs="Times New Roman"/>
                <w:sz w:val="24"/>
                <w:szCs w:val="24"/>
              </w:rPr>
              <w:t xml:space="preserve"> version 2.6.</w:t>
            </w:r>
            <w:r w:rsidR="003A6749">
              <w:rPr>
                <w:rFonts w:ascii="Times New Roman" w:hAnsi="Times New Roman" w:cs="Times New Roman"/>
                <w:sz w:val="24"/>
                <w:szCs w:val="24"/>
              </w:rPr>
              <w:t>0r c1</w:t>
            </w:r>
            <w:r w:rsidRPr="00286490">
              <w:rPr>
                <w:rFonts w:ascii="Times New Roman" w:hAnsi="Times New Roman" w:cs="Times New Roman"/>
                <w:sz w:val="24"/>
                <w:szCs w:val="24"/>
              </w:rPr>
              <w:t xml:space="preserve"> or later.</w:t>
            </w:r>
          </w:p>
        </w:tc>
      </w:tr>
    </w:tbl>
    <w:p w14:paraId="193D9C9F" w14:textId="77777777" w:rsidR="00D46C94" w:rsidRDefault="00D46C94" w:rsidP="00D46C94">
      <w:pPr>
        <w:pStyle w:val="Heading1"/>
        <w:spacing w:line="360" w:lineRule="auto"/>
        <w:jc w:val="both"/>
        <w:rPr>
          <w:rFonts w:ascii="Times New Roman" w:hAnsi="Times New Roman" w:cs="Times New Roman"/>
          <w:b/>
          <w:color w:val="auto"/>
          <w:sz w:val="28"/>
        </w:rPr>
      </w:pPr>
    </w:p>
    <w:p w14:paraId="7CB4081D" w14:textId="7D49F4B4" w:rsidR="0075531C" w:rsidRPr="00D46C94" w:rsidRDefault="0005152A" w:rsidP="00D46C94">
      <w:pPr>
        <w:pStyle w:val="Heading1"/>
        <w:spacing w:line="360" w:lineRule="auto"/>
        <w:jc w:val="both"/>
        <w:rPr>
          <w:rFonts w:ascii="Times New Roman" w:hAnsi="Times New Roman" w:cs="Times New Roman"/>
          <w:b/>
          <w:color w:val="auto"/>
          <w:sz w:val="28"/>
        </w:rPr>
      </w:pPr>
      <w:bookmarkStart w:id="4" w:name="_Toc170974254"/>
      <w:r w:rsidRPr="00D46C94">
        <w:rPr>
          <w:rFonts w:ascii="Times New Roman" w:hAnsi="Times New Roman" w:cs="Times New Roman"/>
          <w:b/>
          <w:color w:val="auto"/>
          <w:sz w:val="28"/>
        </w:rPr>
        <w:t xml:space="preserve">RECOMMENDED </w:t>
      </w:r>
      <w:r w:rsidR="002B53AB" w:rsidRPr="00D46C94">
        <w:rPr>
          <w:rFonts w:ascii="Times New Roman" w:hAnsi="Times New Roman" w:cs="Times New Roman"/>
          <w:b/>
          <w:color w:val="auto"/>
          <w:sz w:val="28"/>
        </w:rPr>
        <w:t>MITIGATION STRATEGIES</w:t>
      </w:r>
      <w:bookmarkEnd w:id="4"/>
    </w:p>
    <w:p w14:paraId="21A83CB2" w14:textId="474249DE" w:rsidR="001A316C" w:rsidRPr="00286490" w:rsidRDefault="001A316C"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I am providing recommendations based on each discovered vulnerability, considering their severity and the Com</w:t>
      </w:r>
      <w:r w:rsidR="00D46C94">
        <w:rPr>
          <w:rFonts w:ascii="Times New Roman" w:hAnsi="Times New Roman" w:cs="Times New Roman"/>
          <w:sz w:val="24"/>
          <w:szCs w:val="24"/>
        </w:rPr>
        <w:t>mon Vulnerability Scoring System</w:t>
      </w:r>
      <w:r w:rsidRPr="00286490">
        <w:rPr>
          <w:rFonts w:ascii="Times New Roman" w:hAnsi="Times New Roman" w:cs="Times New Roman"/>
          <w:sz w:val="24"/>
          <w:szCs w:val="24"/>
        </w:rPr>
        <w:t xml:space="preserve"> (CVSS) rating </w:t>
      </w:r>
      <w:r w:rsidR="0005152A" w:rsidRPr="00286490">
        <w:rPr>
          <w:rFonts w:ascii="Times New Roman" w:hAnsi="Times New Roman" w:cs="Times New Roman"/>
          <w:sz w:val="24"/>
          <w:szCs w:val="24"/>
        </w:rPr>
        <w:t>and it goes thus:</w:t>
      </w:r>
    </w:p>
    <w:p w14:paraId="4E2D2B64" w14:textId="77777777" w:rsidR="0005152A" w:rsidRPr="00286490" w:rsidRDefault="0005152A"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BUFFER OVERFLOW</w:t>
      </w:r>
    </w:p>
    <w:p w14:paraId="35E6740B" w14:textId="77777777" w:rsidR="009D5CD3" w:rsidRPr="00286490" w:rsidRDefault="009D5CD3" w:rsidP="00D46C94">
      <w:pPr>
        <w:pStyle w:val="ListParagraph"/>
        <w:numPr>
          <w:ilvl w:val="0"/>
          <w:numId w:val="7"/>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Immediately apply patches to mitigate root causes of the vulnerability</w:t>
      </w:r>
    </w:p>
    <w:p w14:paraId="64FEA63B" w14:textId="77777777" w:rsidR="009D5CD3" w:rsidRPr="00286490" w:rsidRDefault="009D5CD3" w:rsidP="00D46C94">
      <w:pPr>
        <w:pStyle w:val="ListParagraph"/>
        <w:numPr>
          <w:ilvl w:val="0"/>
          <w:numId w:val="7"/>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Ensure validation and sanitization of all input to prevent malicious data from overflowing buffers</w:t>
      </w:r>
    </w:p>
    <w:p w14:paraId="183C1647" w14:textId="77777777" w:rsidR="0005152A" w:rsidRPr="00286490" w:rsidRDefault="009D5CD3" w:rsidP="00D46C94">
      <w:pPr>
        <w:pStyle w:val="ListParagraph"/>
        <w:numPr>
          <w:ilvl w:val="0"/>
          <w:numId w:val="7"/>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Implement thorough code review and testing to identify and fix buffer overflow vulnerabilities. </w:t>
      </w:r>
    </w:p>
    <w:p w14:paraId="542F6A66" w14:textId="77777777" w:rsidR="009D5CD3" w:rsidRPr="00286490" w:rsidRDefault="009D5CD3" w:rsidP="00D46C94">
      <w:pPr>
        <w:pStyle w:val="ListParagraph"/>
        <w:numPr>
          <w:ilvl w:val="0"/>
          <w:numId w:val="7"/>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Conduct network segmentation to limit impact of the vulnerability</w:t>
      </w:r>
    </w:p>
    <w:p w14:paraId="3A11A545" w14:textId="77777777" w:rsidR="009D5CD3" w:rsidRPr="00286490" w:rsidRDefault="00F84710"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Untrusted SSL Server X.509 Certificate</w:t>
      </w:r>
    </w:p>
    <w:p w14:paraId="51FE1637" w14:textId="77777777" w:rsidR="00F84710" w:rsidRPr="00286490" w:rsidRDefault="00F84710" w:rsidP="00D46C94">
      <w:pPr>
        <w:pStyle w:val="ListParagraph"/>
        <w:numPr>
          <w:ilvl w:val="0"/>
          <w:numId w:val="8"/>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Implementation of a strict validation checks on server certificates for verification of authenticity and integrity</w:t>
      </w:r>
    </w:p>
    <w:p w14:paraId="1BA72721" w14:textId="77777777" w:rsidR="00F84710" w:rsidRPr="00286490" w:rsidRDefault="00F84710" w:rsidP="00D46C94">
      <w:pPr>
        <w:pStyle w:val="ListParagraph"/>
        <w:numPr>
          <w:ilvl w:val="0"/>
          <w:numId w:val="8"/>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lastRenderedPageBreak/>
        <w:t>Application of Trusted certificate authority</w:t>
      </w:r>
    </w:p>
    <w:p w14:paraId="7694ED15" w14:textId="77777777" w:rsidR="00F84710" w:rsidRPr="00286490" w:rsidRDefault="00F84710" w:rsidP="00D46C94">
      <w:pPr>
        <w:pStyle w:val="ListParagraph"/>
        <w:numPr>
          <w:ilvl w:val="0"/>
          <w:numId w:val="8"/>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Employ use of HTTPS for encryption of data</w:t>
      </w:r>
    </w:p>
    <w:p w14:paraId="4A584580" w14:textId="77777777" w:rsidR="00F84710" w:rsidRPr="00286490" w:rsidRDefault="00F84710" w:rsidP="00D46C94">
      <w:pPr>
        <w:pStyle w:val="ListParagraph"/>
        <w:numPr>
          <w:ilvl w:val="0"/>
          <w:numId w:val="8"/>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Regular conduct of monitoring for unauthorized certificates</w:t>
      </w:r>
      <w:r w:rsidR="00E246C0" w:rsidRPr="00286490">
        <w:rPr>
          <w:rFonts w:ascii="Times New Roman" w:hAnsi="Times New Roman" w:cs="Times New Roman"/>
          <w:sz w:val="24"/>
          <w:szCs w:val="24"/>
        </w:rPr>
        <w:t xml:space="preserve"> </w:t>
      </w:r>
    </w:p>
    <w:p w14:paraId="376F178B" w14:textId="77777777" w:rsidR="00F84710" w:rsidRPr="00286490" w:rsidRDefault="00F84710"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Server Message Block (SMB) vulnerability</w:t>
      </w:r>
    </w:p>
    <w:p w14:paraId="3BE6F362" w14:textId="77777777" w:rsidR="00E246C0" w:rsidRPr="00286490" w:rsidRDefault="00E246C0" w:rsidP="00D46C94">
      <w:pPr>
        <w:pStyle w:val="ListParagraph"/>
        <w:numPr>
          <w:ilvl w:val="0"/>
          <w:numId w:val="9"/>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Configuration of firewall for restriction of SMB traffic to an authorized network</w:t>
      </w:r>
    </w:p>
    <w:p w14:paraId="2613BFCF" w14:textId="612B3532" w:rsidR="00E246C0" w:rsidRPr="00286490" w:rsidRDefault="00E246C0" w:rsidP="00D46C94">
      <w:pPr>
        <w:pStyle w:val="ListParagraph"/>
        <w:numPr>
          <w:ilvl w:val="0"/>
          <w:numId w:val="9"/>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Network </w:t>
      </w:r>
      <w:r w:rsidR="0075461E" w:rsidRPr="00286490">
        <w:rPr>
          <w:rFonts w:ascii="Times New Roman" w:hAnsi="Times New Roman" w:cs="Times New Roman"/>
          <w:sz w:val="24"/>
          <w:szCs w:val="24"/>
        </w:rPr>
        <w:t>segmentation</w:t>
      </w:r>
    </w:p>
    <w:p w14:paraId="5EB22D6E" w14:textId="77777777" w:rsidR="00E246C0" w:rsidRPr="00286490" w:rsidRDefault="00E246C0" w:rsidP="00D46C94">
      <w:pPr>
        <w:pStyle w:val="ListParagraph"/>
        <w:numPr>
          <w:ilvl w:val="0"/>
          <w:numId w:val="9"/>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Regular security patches</w:t>
      </w:r>
    </w:p>
    <w:p w14:paraId="7485CEDE" w14:textId="77777777" w:rsidR="00E246C0" w:rsidRPr="00286490" w:rsidRDefault="00E246C0" w:rsidP="00D46C94">
      <w:pPr>
        <w:pStyle w:val="ListParagraph"/>
        <w:numPr>
          <w:ilvl w:val="0"/>
          <w:numId w:val="9"/>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Efficient monitoring of SMB to detect and reduce impact</w:t>
      </w:r>
    </w:p>
    <w:p w14:paraId="4C5E08CB" w14:textId="77777777" w:rsidR="00E246C0" w:rsidRPr="00286490" w:rsidRDefault="00E246C0"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CVE-2023-4728</w:t>
      </w:r>
      <w:r w:rsidR="00B75F65" w:rsidRPr="00286490">
        <w:rPr>
          <w:rFonts w:ascii="Times New Roman" w:hAnsi="Times New Roman" w:cs="Times New Roman"/>
          <w:sz w:val="24"/>
          <w:szCs w:val="24"/>
        </w:rPr>
        <w:t>2</w:t>
      </w:r>
    </w:p>
    <w:p w14:paraId="4E842E2F" w14:textId="2C9B2BB7" w:rsidR="00096EE6" w:rsidRPr="00286490" w:rsidRDefault="00D46C94" w:rsidP="00D46C9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 </w:t>
      </w:r>
      <w:r w:rsidR="00096EE6" w:rsidRPr="00286490">
        <w:rPr>
          <w:rFonts w:ascii="Times New Roman" w:hAnsi="Times New Roman" w:cs="Times New Roman"/>
          <w:sz w:val="24"/>
          <w:szCs w:val="24"/>
        </w:rPr>
        <w:t>Software</w:t>
      </w:r>
    </w:p>
    <w:p w14:paraId="3FECA421" w14:textId="77777777" w:rsidR="00096EE6" w:rsidRPr="00286490" w:rsidRDefault="00096EE6" w:rsidP="00D46C94">
      <w:pPr>
        <w:pStyle w:val="ListParagraph"/>
        <w:numPr>
          <w:ilvl w:val="0"/>
          <w:numId w:val="10"/>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Apply </w:t>
      </w:r>
      <w:r w:rsidR="007D05FB" w:rsidRPr="00286490">
        <w:rPr>
          <w:rFonts w:ascii="Times New Roman" w:hAnsi="Times New Roman" w:cs="Times New Roman"/>
          <w:sz w:val="24"/>
          <w:szCs w:val="24"/>
        </w:rPr>
        <w:t xml:space="preserve">latest </w:t>
      </w:r>
      <w:r w:rsidRPr="00286490">
        <w:rPr>
          <w:rFonts w:ascii="Times New Roman" w:hAnsi="Times New Roman" w:cs="Times New Roman"/>
          <w:sz w:val="24"/>
          <w:szCs w:val="24"/>
        </w:rPr>
        <w:t>patches provided by Intel</w:t>
      </w:r>
    </w:p>
    <w:p w14:paraId="746164C5" w14:textId="77777777" w:rsidR="00096EE6" w:rsidRPr="00286490" w:rsidRDefault="00096EE6" w:rsidP="00D46C94">
      <w:pPr>
        <w:pStyle w:val="ListParagraph"/>
        <w:numPr>
          <w:ilvl w:val="0"/>
          <w:numId w:val="10"/>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Restrict user permission</w:t>
      </w:r>
    </w:p>
    <w:p w14:paraId="5763D127" w14:textId="77777777" w:rsidR="007D05FB" w:rsidRPr="00286490" w:rsidRDefault="007D05FB" w:rsidP="00D46C94">
      <w:pPr>
        <w:pStyle w:val="ListParagraph"/>
        <w:numPr>
          <w:ilvl w:val="0"/>
          <w:numId w:val="10"/>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Use safe functions and apply compiler protections.</w:t>
      </w:r>
    </w:p>
    <w:p w14:paraId="2B5B9B1D" w14:textId="63E5131D" w:rsidR="00F50846" w:rsidRPr="00F50846" w:rsidRDefault="00B75F65" w:rsidP="00F50846">
      <w:pPr>
        <w:pStyle w:val="ListParagraph"/>
        <w:numPr>
          <w:ilvl w:val="0"/>
          <w:numId w:val="10"/>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Proper Input </w:t>
      </w:r>
      <w:r w:rsidR="0075461E" w:rsidRPr="00286490">
        <w:rPr>
          <w:rFonts w:ascii="Times New Roman" w:hAnsi="Times New Roman" w:cs="Times New Roman"/>
          <w:sz w:val="24"/>
          <w:szCs w:val="24"/>
        </w:rPr>
        <w:t>validation</w:t>
      </w:r>
    </w:p>
    <w:p w14:paraId="745A681F" w14:textId="0E825DCD" w:rsidR="009D4D0E" w:rsidRPr="00286490" w:rsidRDefault="00096EE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CVE-2023-29483 (</w:t>
      </w:r>
      <w:r w:rsidR="002316C5">
        <w:rPr>
          <w:rFonts w:ascii="Times New Roman" w:hAnsi="Times New Roman" w:cs="Times New Roman"/>
          <w:sz w:val="24"/>
          <w:szCs w:val="24"/>
        </w:rPr>
        <w:t>Dns python</w:t>
      </w:r>
      <w:r w:rsidR="00B75F65" w:rsidRPr="00286490">
        <w:rPr>
          <w:rFonts w:ascii="Times New Roman" w:hAnsi="Times New Roman" w:cs="Times New Roman"/>
          <w:sz w:val="24"/>
          <w:szCs w:val="24"/>
        </w:rPr>
        <w:t>)</w:t>
      </w:r>
    </w:p>
    <w:p w14:paraId="4B595D21" w14:textId="54E2EE23" w:rsidR="00096EE6" w:rsidRPr="00286490" w:rsidRDefault="009D4D0E" w:rsidP="00D46C94">
      <w:pPr>
        <w:pStyle w:val="ListParagraph"/>
        <w:numPr>
          <w:ilvl w:val="0"/>
          <w:numId w:val="11"/>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Upgrade dns</w:t>
      </w:r>
      <w:r w:rsidR="002316C5">
        <w:rPr>
          <w:rFonts w:ascii="Times New Roman" w:hAnsi="Times New Roman" w:cs="Times New Roman"/>
          <w:sz w:val="24"/>
          <w:szCs w:val="24"/>
        </w:rPr>
        <w:t xml:space="preserve"> python</w:t>
      </w:r>
      <w:r w:rsidR="008114E6" w:rsidRPr="00286490">
        <w:rPr>
          <w:rFonts w:ascii="Times New Roman" w:hAnsi="Times New Roman" w:cs="Times New Roman"/>
          <w:sz w:val="24"/>
          <w:szCs w:val="24"/>
        </w:rPr>
        <w:t xml:space="preserve"> and its dependencies</w:t>
      </w:r>
      <w:r w:rsidRPr="00286490">
        <w:rPr>
          <w:rFonts w:ascii="Times New Roman" w:hAnsi="Times New Roman" w:cs="Times New Roman"/>
          <w:sz w:val="24"/>
          <w:szCs w:val="24"/>
        </w:rPr>
        <w:t xml:space="preserve"> </w:t>
      </w:r>
      <w:r w:rsidR="008114E6" w:rsidRPr="00286490">
        <w:rPr>
          <w:rFonts w:ascii="Times New Roman" w:hAnsi="Times New Roman" w:cs="Times New Roman"/>
          <w:sz w:val="24"/>
          <w:szCs w:val="24"/>
        </w:rPr>
        <w:t>to the latest version</w:t>
      </w:r>
    </w:p>
    <w:p w14:paraId="3E569C2C" w14:textId="77777777" w:rsidR="008114E6" w:rsidRPr="00286490" w:rsidRDefault="008114E6" w:rsidP="00D46C94">
      <w:pPr>
        <w:pStyle w:val="ListParagraph"/>
        <w:numPr>
          <w:ilvl w:val="0"/>
          <w:numId w:val="11"/>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Apply regular security patches</w:t>
      </w:r>
    </w:p>
    <w:p w14:paraId="1BB20E04" w14:textId="77777777" w:rsidR="008114E6" w:rsidRPr="00286490" w:rsidRDefault="008114E6" w:rsidP="00D46C94">
      <w:pPr>
        <w:pStyle w:val="ListParagraph"/>
        <w:numPr>
          <w:ilvl w:val="0"/>
          <w:numId w:val="11"/>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Regular monitoring of the DNS traffic</w:t>
      </w:r>
    </w:p>
    <w:p w14:paraId="18D0749D" w14:textId="77777777" w:rsidR="0005152A" w:rsidRPr="00286490" w:rsidRDefault="008114E6" w:rsidP="00D46C94">
      <w:pPr>
        <w:pStyle w:val="ListParagraph"/>
        <w:numPr>
          <w:ilvl w:val="0"/>
          <w:numId w:val="11"/>
        </w:num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Efficient use of firewalls, Intrusion Detection Systems (IDS) and Intrusion Prevention Systems (IPS) to block malicious DNS traffic. </w:t>
      </w:r>
    </w:p>
    <w:p w14:paraId="1016779D" w14:textId="5B95E810" w:rsidR="00505222" w:rsidRDefault="008114E6" w:rsidP="00D46C94">
      <w:pPr>
        <w:spacing w:line="360" w:lineRule="auto"/>
        <w:jc w:val="both"/>
        <w:rPr>
          <w:rFonts w:ascii="Times New Roman" w:hAnsi="Times New Roman" w:cs="Times New Roman"/>
          <w:sz w:val="24"/>
          <w:szCs w:val="24"/>
        </w:rPr>
      </w:pPr>
      <w:r w:rsidRPr="00286490">
        <w:rPr>
          <w:rFonts w:ascii="Times New Roman" w:hAnsi="Times New Roman" w:cs="Times New Roman"/>
          <w:sz w:val="24"/>
          <w:szCs w:val="24"/>
        </w:rPr>
        <w:t xml:space="preserve">These strategies focus </w:t>
      </w:r>
      <w:r w:rsidR="00505222" w:rsidRPr="00286490">
        <w:rPr>
          <w:rFonts w:ascii="Times New Roman" w:hAnsi="Times New Roman" w:cs="Times New Roman"/>
          <w:sz w:val="24"/>
          <w:szCs w:val="24"/>
        </w:rPr>
        <w:t xml:space="preserve">on reducing likelihood and impact of an exploitation. Key strategies that should be implemented are network segmentation, patching and education </w:t>
      </w:r>
      <w:r w:rsidR="00B75F65" w:rsidRPr="00286490">
        <w:rPr>
          <w:rFonts w:ascii="Times New Roman" w:hAnsi="Times New Roman" w:cs="Times New Roman"/>
          <w:sz w:val="24"/>
          <w:szCs w:val="24"/>
        </w:rPr>
        <w:t>on the best security practices. Using Nessus as</w:t>
      </w:r>
      <w:r w:rsidR="002B53AB" w:rsidRPr="00286490">
        <w:rPr>
          <w:rFonts w:ascii="Times New Roman" w:hAnsi="Times New Roman" w:cs="Times New Roman"/>
          <w:sz w:val="24"/>
          <w:szCs w:val="24"/>
        </w:rPr>
        <w:t xml:space="preserve"> a tool to assess security posture </w:t>
      </w:r>
      <w:r w:rsidR="00B75F65" w:rsidRPr="00286490">
        <w:rPr>
          <w:rFonts w:ascii="Times New Roman" w:hAnsi="Times New Roman" w:cs="Times New Roman"/>
          <w:sz w:val="24"/>
          <w:szCs w:val="24"/>
        </w:rPr>
        <w:t>of a network</w:t>
      </w:r>
      <w:r w:rsidR="008C51CA">
        <w:rPr>
          <w:rFonts w:ascii="Times New Roman" w:hAnsi="Times New Roman" w:cs="Times New Roman"/>
          <w:sz w:val="24"/>
          <w:szCs w:val="24"/>
        </w:rPr>
        <w:t xml:space="preserve"> is</w:t>
      </w:r>
      <w:r w:rsidR="00B75F65" w:rsidRPr="00286490">
        <w:rPr>
          <w:rFonts w:ascii="Times New Roman" w:hAnsi="Times New Roman" w:cs="Times New Roman"/>
          <w:sz w:val="24"/>
          <w:szCs w:val="24"/>
        </w:rPr>
        <w:t xml:space="preserve"> an e</w:t>
      </w:r>
      <w:r w:rsidR="00505222" w:rsidRPr="00286490">
        <w:rPr>
          <w:rFonts w:ascii="Times New Roman" w:hAnsi="Times New Roman" w:cs="Times New Roman"/>
          <w:sz w:val="24"/>
          <w:szCs w:val="24"/>
        </w:rPr>
        <w:t>ffective mitigation strateg</w:t>
      </w:r>
      <w:r w:rsidR="008C51CA">
        <w:rPr>
          <w:rFonts w:ascii="Times New Roman" w:hAnsi="Times New Roman" w:cs="Times New Roman"/>
          <w:sz w:val="24"/>
          <w:szCs w:val="24"/>
        </w:rPr>
        <w:t xml:space="preserve">y aimed </w:t>
      </w:r>
      <w:r w:rsidR="00505222" w:rsidRPr="00286490">
        <w:rPr>
          <w:rFonts w:ascii="Times New Roman" w:hAnsi="Times New Roman" w:cs="Times New Roman"/>
          <w:sz w:val="24"/>
          <w:szCs w:val="24"/>
        </w:rPr>
        <w:t>to minimize the risk posed by vulnerabilities while maintaining operational efficiency and resilience.</w:t>
      </w:r>
    </w:p>
    <w:p w14:paraId="361D636E" w14:textId="77777777" w:rsidR="00EC1981" w:rsidRDefault="00EC1981" w:rsidP="00D46C94">
      <w:pPr>
        <w:spacing w:line="360" w:lineRule="auto"/>
        <w:jc w:val="both"/>
        <w:rPr>
          <w:rFonts w:ascii="Times New Roman" w:hAnsi="Times New Roman" w:cs="Times New Roman"/>
          <w:sz w:val="24"/>
          <w:szCs w:val="24"/>
        </w:rPr>
      </w:pPr>
    </w:p>
    <w:p w14:paraId="5A8FD22C" w14:textId="77777777" w:rsidR="00EC1981" w:rsidRDefault="00EC1981" w:rsidP="00D46C94">
      <w:pPr>
        <w:spacing w:line="360" w:lineRule="auto"/>
        <w:jc w:val="both"/>
        <w:rPr>
          <w:rFonts w:ascii="Times New Roman" w:hAnsi="Times New Roman" w:cs="Times New Roman"/>
          <w:sz w:val="24"/>
          <w:szCs w:val="24"/>
        </w:rPr>
      </w:pPr>
    </w:p>
    <w:p w14:paraId="4AD8C0BF" w14:textId="5DD1690A" w:rsidR="00EC1981" w:rsidRDefault="009A2892" w:rsidP="00D46C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EVIDENCE OF SCANNED RESULT</w:t>
      </w:r>
      <w:r w:rsidR="00762CFF">
        <w:rPr>
          <w:rFonts w:ascii="Times New Roman" w:hAnsi="Times New Roman" w:cs="Times New Roman"/>
          <w:b/>
          <w:bCs/>
          <w:sz w:val="24"/>
          <w:szCs w:val="24"/>
        </w:rPr>
        <w:t>S</w:t>
      </w:r>
    </w:p>
    <w:p w14:paraId="2C7B8E1F" w14:textId="52A38941" w:rsidR="00762CFF" w:rsidRDefault="00BB6C05" w:rsidP="00D46C94">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10C86936" wp14:editId="50975C90">
            <wp:simplePos x="0" y="0"/>
            <wp:positionH relativeFrom="column">
              <wp:posOffset>0</wp:posOffset>
            </wp:positionH>
            <wp:positionV relativeFrom="paragraph">
              <wp:posOffset>149860</wp:posOffset>
            </wp:positionV>
            <wp:extent cx="5943600" cy="2457450"/>
            <wp:effectExtent l="0" t="0" r="0" b="6350"/>
            <wp:wrapTopAndBottom/>
            <wp:docPr id="681621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21195" name="Picture 681621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14:sizeRelV relativeFrom="margin">
              <wp14:pctHeight>0</wp14:pctHeight>
            </wp14:sizeRelV>
          </wp:anchor>
        </w:drawing>
      </w:r>
    </w:p>
    <w:p w14:paraId="1CD41E03" w14:textId="3F5BBCA7" w:rsidR="00762CFF" w:rsidRPr="00EC1981" w:rsidRDefault="00184F09" w:rsidP="00D46C94">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3D612AB6" wp14:editId="777E373C">
            <wp:simplePos x="0" y="0"/>
            <wp:positionH relativeFrom="column">
              <wp:posOffset>0</wp:posOffset>
            </wp:positionH>
            <wp:positionV relativeFrom="paragraph">
              <wp:posOffset>358140</wp:posOffset>
            </wp:positionV>
            <wp:extent cx="5943600" cy="2365375"/>
            <wp:effectExtent l="0" t="0" r="0" b="0"/>
            <wp:wrapTopAndBottom/>
            <wp:docPr id="1101706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06136" name="Picture 11017061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14:sizeRelV relativeFrom="margin">
              <wp14:pctHeight>0</wp14:pctHeight>
            </wp14:sizeRelV>
          </wp:anchor>
        </w:drawing>
      </w:r>
    </w:p>
    <w:sectPr w:rsidR="00762CFF" w:rsidRPr="00EC19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9983" w14:textId="77777777" w:rsidR="0042373A" w:rsidRDefault="0042373A" w:rsidP="001716F1">
      <w:pPr>
        <w:spacing w:after="0" w:line="240" w:lineRule="auto"/>
      </w:pPr>
      <w:r>
        <w:separator/>
      </w:r>
    </w:p>
  </w:endnote>
  <w:endnote w:type="continuationSeparator" w:id="0">
    <w:p w14:paraId="4B0EA65F" w14:textId="77777777" w:rsidR="0042373A" w:rsidRDefault="0042373A" w:rsidP="001716F1">
      <w:pPr>
        <w:spacing w:after="0" w:line="240" w:lineRule="auto"/>
      </w:pPr>
      <w:r>
        <w:continuationSeparator/>
      </w:r>
    </w:p>
  </w:endnote>
  <w:endnote w:type="continuationNotice" w:id="1">
    <w:p w14:paraId="1143CDE1" w14:textId="77777777" w:rsidR="0042373A" w:rsidRDefault="004237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995376"/>
      <w:docPartObj>
        <w:docPartGallery w:val="Page Numbers (Bottom of Page)"/>
        <w:docPartUnique/>
      </w:docPartObj>
    </w:sdtPr>
    <w:sdtEndPr>
      <w:rPr>
        <w:color w:val="7F7F7F" w:themeColor="background1" w:themeShade="7F"/>
        <w:spacing w:val="60"/>
      </w:rPr>
    </w:sdtEndPr>
    <w:sdtContent>
      <w:p w14:paraId="1D1AD3F9" w14:textId="4E28F707" w:rsidR="001716F1" w:rsidRDefault="001716F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37F2" w:rsidRPr="009437F2">
          <w:rPr>
            <w:b/>
            <w:bCs/>
            <w:noProof/>
          </w:rPr>
          <w:t>7</w:t>
        </w:r>
        <w:r>
          <w:rPr>
            <w:b/>
            <w:bCs/>
            <w:noProof/>
          </w:rPr>
          <w:fldChar w:fldCharType="end"/>
        </w:r>
        <w:r>
          <w:rPr>
            <w:b/>
            <w:bCs/>
          </w:rPr>
          <w:t xml:space="preserve"> | </w:t>
        </w:r>
        <w:r>
          <w:rPr>
            <w:color w:val="7F7F7F" w:themeColor="background1" w:themeShade="7F"/>
            <w:spacing w:val="60"/>
          </w:rPr>
          <w:t>Page</w:t>
        </w:r>
      </w:p>
    </w:sdtContent>
  </w:sdt>
  <w:p w14:paraId="0165C06F" w14:textId="77777777" w:rsidR="001716F1" w:rsidRDefault="0017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8918" w14:textId="77777777" w:rsidR="0042373A" w:rsidRDefault="0042373A" w:rsidP="001716F1">
      <w:pPr>
        <w:spacing w:after="0" w:line="240" w:lineRule="auto"/>
      </w:pPr>
      <w:r>
        <w:separator/>
      </w:r>
    </w:p>
  </w:footnote>
  <w:footnote w:type="continuationSeparator" w:id="0">
    <w:p w14:paraId="7CAB4A31" w14:textId="77777777" w:rsidR="0042373A" w:rsidRDefault="0042373A" w:rsidP="001716F1">
      <w:pPr>
        <w:spacing w:after="0" w:line="240" w:lineRule="auto"/>
      </w:pPr>
      <w:r>
        <w:continuationSeparator/>
      </w:r>
    </w:p>
  </w:footnote>
  <w:footnote w:type="continuationNotice" w:id="1">
    <w:p w14:paraId="069CD326" w14:textId="77777777" w:rsidR="0042373A" w:rsidRDefault="004237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570"/>
    <w:multiLevelType w:val="hybridMultilevel"/>
    <w:tmpl w:val="722C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094B"/>
    <w:multiLevelType w:val="hybridMultilevel"/>
    <w:tmpl w:val="62C8EBC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C1040E7"/>
    <w:multiLevelType w:val="hybridMultilevel"/>
    <w:tmpl w:val="3E82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F43A6"/>
    <w:multiLevelType w:val="hybridMultilevel"/>
    <w:tmpl w:val="F568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B756F"/>
    <w:multiLevelType w:val="hybridMultilevel"/>
    <w:tmpl w:val="F4F8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B3013"/>
    <w:multiLevelType w:val="hybridMultilevel"/>
    <w:tmpl w:val="EF6E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20B3C"/>
    <w:multiLevelType w:val="hybridMultilevel"/>
    <w:tmpl w:val="6D8A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B29F8"/>
    <w:multiLevelType w:val="hybridMultilevel"/>
    <w:tmpl w:val="B72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175B5"/>
    <w:multiLevelType w:val="hybridMultilevel"/>
    <w:tmpl w:val="E4809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B5FD4"/>
    <w:multiLevelType w:val="hybridMultilevel"/>
    <w:tmpl w:val="C764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10DF2"/>
    <w:multiLevelType w:val="hybridMultilevel"/>
    <w:tmpl w:val="51F2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A695E"/>
    <w:multiLevelType w:val="hybridMultilevel"/>
    <w:tmpl w:val="0DB4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051565">
    <w:abstractNumId w:val="11"/>
  </w:num>
  <w:num w:numId="2" w16cid:durableId="1042829049">
    <w:abstractNumId w:val="8"/>
  </w:num>
  <w:num w:numId="3" w16cid:durableId="1427841663">
    <w:abstractNumId w:val="9"/>
  </w:num>
  <w:num w:numId="4" w16cid:durableId="2005281825">
    <w:abstractNumId w:val="1"/>
  </w:num>
  <w:num w:numId="5" w16cid:durableId="1722056317">
    <w:abstractNumId w:val="5"/>
  </w:num>
  <w:num w:numId="6" w16cid:durableId="2035881113">
    <w:abstractNumId w:val="3"/>
  </w:num>
  <w:num w:numId="7" w16cid:durableId="1782915082">
    <w:abstractNumId w:val="2"/>
  </w:num>
  <w:num w:numId="8" w16cid:durableId="104274469">
    <w:abstractNumId w:val="10"/>
  </w:num>
  <w:num w:numId="9" w16cid:durableId="308948562">
    <w:abstractNumId w:val="0"/>
  </w:num>
  <w:num w:numId="10" w16cid:durableId="1694107497">
    <w:abstractNumId w:val="7"/>
  </w:num>
  <w:num w:numId="11" w16cid:durableId="2135443397">
    <w:abstractNumId w:val="6"/>
  </w:num>
  <w:num w:numId="12" w16cid:durableId="315038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31C"/>
    <w:rsid w:val="00005B16"/>
    <w:rsid w:val="000330A6"/>
    <w:rsid w:val="0005152A"/>
    <w:rsid w:val="00096EE6"/>
    <w:rsid w:val="000E0C23"/>
    <w:rsid w:val="000F3B98"/>
    <w:rsid w:val="00142921"/>
    <w:rsid w:val="001716F1"/>
    <w:rsid w:val="00172600"/>
    <w:rsid w:val="00184F09"/>
    <w:rsid w:val="001A316C"/>
    <w:rsid w:val="002236C1"/>
    <w:rsid w:val="0022751C"/>
    <w:rsid w:val="002316C5"/>
    <w:rsid w:val="002746AC"/>
    <w:rsid w:val="00286490"/>
    <w:rsid w:val="002A1464"/>
    <w:rsid w:val="002B53AB"/>
    <w:rsid w:val="002B74B3"/>
    <w:rsid w:val="002C4531"/>
    <w:rsid w:val="002E6E1E"/>
    <w:rsid w:val="00327514"/>
    <w:rsid w:val="00365579"/>
    <w:rsid w:val="00384CE9"/>
    <w:rsid w:val="00386478"/>
    <w:rsid w:val="003A416B"/>
    <w:rsid w:val="003A6749"/>
    <w:rsid w:val="003B7854"/>
    <w:rsid w:val="003B7B3E"/>
    <w:rsid w:val="003C7641"/>
    <w:rsid w:val="0042373A"/>
    <w:rsid w:val="004A55B9"/>
    <w:rsid w:val="004B2696"/>
    <w:rsid w:val="004C0C51"/>
    <w:rsid w:val="00505222"/>
    <w:rsid w:val="00607CE6"/>
    <w:rsid w:val="006104EF"/>
    <w:rsid w:val="00612955"/>
    <w:rsid w:val="00621660"/>
    <w:rsid w:val="006521C6"/>
    <w:rsid w:val="0069679B"/>
    <w:rsid w:val="00697CD2"/>
    <w:rsid w:val="006A1FD5"/>
    <w:rsid w:val="006B25A6"/>
    <w:rsid w:val="006B6B83"/>
    <w:rsid w:val="006E5C27"/>
    <w:rsid w:val="007171AD"/>
    <w:rsid w:val="00725954"/>
    <w:rsid w:val="007414C8"/>
    <w:rsid w:val="0075461E"/>
    <w:rsid w:val="0075531C"/>
    <w:rsid w:val="00762CFF"/>
    <w:rsid w:val="007A030E"/>
    <w:rsid w:val="007B7A1E"/>
    <w:rsid w:val="007C7066"/>
    <w:rsid w:val="007D05FB"/>
    <w:rsid w:val="007F7340"/>
    <w:rsid w:val="008114E6"/>
    <w:rsid w:val="00841703"/>
    <w:rsid w:val="00841A04"/>
    <w:rsid w:val="0085274E"/>
    <w:rsid w:val="00860A88"/>
    <w:rsid w:val="00861031"/>
    <w:rsid w:val="008639EE"/>
    <w:rsid w:val="008B17B6"/>
    <w:rsid w:val="008C51CA"/>
    <w:rsid w:val="00910CFA"/>
    <w:rsid w:val="00922A38"/>
    <w:rsid w:val="009437F2"/>
    <w:rsid w:val="00954149"/>
    <w:rsid w:val="00987F7E"/>
    <w:rsid w:val="009A2892"/>
    <w:rsid w:val="009D4D0E"/>
    <w:rsid w:val="009D5CD3"/>
    <w:rsid w:val="009E5D57"/>
    <w:rsid w:val="00A52CD2"/>
    <w:rsid w:val="00A61864"/>
    <w:rsid w:val="00A6576B"/>
    <w:rsid w:val="00A87C47"/>
    <w:rsid w:val="00AA4499"/>
    <w:rsid w:val="00AD07A9"/>
    <w:rsid w:val="00AD7535"/>
    <w:rsid w:val="00AE0982"/>
    <w:rsid w:val="00AF3647"/>
    <w:rsid w:val="00B3718C"/>
    <w:rsid w:val="00B654E7"/>
    <w:rsid w:val="00B75F65"/>
    <w:rsid w:val="00BA3027"/>
    <w:rsid w:val="00BA6FE4"/>
    <w:rsid w:val="00BB6C05"/>
    <w:rsid w:val="00BD49F6"/>
    <w:rsid w:val="00BE7877"/>
    <w:rsid w:val="00C12A71"/>
    <w:rsid w:val="00C2254C"/>
    <w:rsid w:val="00C5004C"/>
    <w:rsid w:val="00C51774"/>
    <w:rsid w:val="00C51B14"/>
    <w:rsid w:val="00C63B7D"/>
    <w:rsid w:val="00CA1F88"/>
    <w:rsid w:val="00CC4A34"/>
    <w:rsid w:val="00CE691C"/>
    <w:rsid w:val="00CF29C7"/>
    <w:rsid w:val="00D02EE8"/>
    <w:rsid w:val="00D3204F"/>
    <w:rsid w:val="00D46C94"/>
    <w:rsid w:val="00D60C9E"/>
    <w:rsid w:val="00D96DC8"/>
    <w:rsid w:val="00DA394D"/>
    <w:rsid w:val="00DA4198"/>
    <w:rsid w:val="00E246C0"/>
    <w:rsid w:val="00E329E7"/>
    <w:rsid w:val="00EB3C0D"/>
    <w:rsid w:val="00EC1981"/>
    <w:rsid w:val="00EC4A26"/>
    <w:rsid w:val="00EF6014"/>
    <w:rsid w:val="00F13F4E"/>
    <w:rsid w:val="00F2041F"/>
    <w:rsid w:val="00F43287"/>
    <w:rsid w:val="00F50846"/>
    <w:rsid w:val="00F72E81"/>
    <w:rsid w:val="00F84710"/>
    <w:rsid w:val="00F97064"/>
    <w:rsid w:val="00FD23AD"/>
    <w:rsid w:val="00FF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70A7"/>
  <w15:chartTrackingRefBased/>
  <w15:docId w15:val="{5D316587-430F-0944-A045-F3D30CFC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12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6B"/>
    <w:pPr>
      <w:ind w:left="720"/>
      <w:contextualSpacing/>
    </w:pPr>
  </w:style>
  <w:style w:type="table" w:styleId="TableGrid">
    <w:name w:val="Table Grid"/>
    <w:basedOn w:val="TableNormal"/>
    <w:uiPriority w:val="39"/>
    <w:rsid w:val="0069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12A7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C4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531"/>
    <w:rPr>
      <w:rFonts w:ascii="Segoe UI" w:hAnsi="Segoe UI" w:cs="Segoe UI"/>
      <w:sz w:val="18"/>
      <w:szCs w:val="18"/>
    </w:rPr>
  </w:style>
  <w:style w:type="character" w:customStyle="1" w:styleId="Heading1Char">
    <w:name w:val="Heading 1 Char"/>
    <w:basedOn w:val="DefaultParagraphFont"/>
    <w:link w:val="Heading1"/>
    <w:uiPriority w:val="9"/>
    <w:rsid w:val="00D46C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16F1"/>
    <w:pPr>
      <w:outlineLvl w:val="9"/>
    </w:pPr>
  </w:style>
  <w:style w:type="paragraph" w:styleId="TOC1">
    <w:name w:val="toc 1"/>
    <w:basedOn w:val="Normal"/>
    <w:next w:val="Normal"/>
    <w:autoRedefine/>
    <w:uiPriority w:val="39"/>
    <w:unhideWhenUsed/>
    <w:rsid w:val="001716F1"/>
    <w:pPr>
      <w:spacing w:after="100"/>
    </w:pPr>
  </w:style>
  <w:style w:type="character" w:styleId="Hyperlink">
    <w:name w:val="Hyperlink"/>
    <w:basedOn w:val="DefaultParagraphFont"/>
    <w:uiPriority w:val="99"/>
    <w:unhideWhenUsed/>
    <w:rsid w:val="001716F1"/>
    <w:rPr>
      <w:color w:val="0563C1" w:themeColor="hyperlink"/>
      <w:u w:val="single"/>
    </w:rPr>
  </w:style>
  <w:style w:type="paragraph" w:styleId="Header">
    <w:name w:val="header"/>
    <w:basedOn w:val="Normal"/>
    <w:link w:val="HeaderChar"/>
    <w:uiPriority w:val="99"/>
    <w:unhideWhenUsed/>
    <w:rsid w:val="00171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6F1"/>
  </w:style>
  <w:style w:type="paragraph" w:styleId="Footer">
    <w:name w:val="footer"/>
    <w:basedOn w:val="Normal"/>
    <w:link w:val="FooterChar"/>
    <w:uiPriority w:val="99"/>
    <w:unhideWhenUsed/>
    <w:rsid w:val="00171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6217">
      <w:bodyDiv w:val="1"/>
      <w:marLeft w:val="0"/>
      <w:marRight w:val="0"/>
      <w:marTop w:val="0"/>
      <w:marBottom w:val="0"/>
      <w:divBdr>
        <w:top w:val="none" w:sz="0" w:space="0" w:color="auto"/>
        <w:left w:val="none" w:sz="0" w:space="0" w:color="auto"/>
        <w:bottom w:val="none" w:sz="0" w:space="0" w:color="auto"/>
        <w:right w:val="none" w:sz="0" w:space="0" w:color="auto"/>
      </w:divBdr>
    </w:div>
    <w:div w:id="872183395">
      <w:bodyDiv w:val="1"/>
      <w:marLeft w:val="0"/>
      <w:marRight w:val="0"/>
      <w:marTop w:val="0"/>
      <w:marBottom w:val="0"/>
      <w:divBdr>
        <w:top w:val="none" w:sz="0" w:space="0" w:color="auto"/>
        <w:left w:val="none" w:sz="0" w:space="0" w:color="auto"/>
        <w:bottom w:val="none" w:sz="0" w:space="0" w:color="auto"/>
        <w:right w:val="none" w:sz="0" w:space="0" w:color="auto"/>
      </w:divBdr>
    </w:div>
    <w:div w:id="1486511692">
      <w:bodyDiv w:val="1"/>
      <w:marLeft w:val="0"/>
      <w:marRight w:val="0"/>
      <w:marTop w:val="0"/>
      <w:marBottom w:val="0"/>
      <w:divBdr>
        <w:top w:val="none" w:sz="0" w:space="0" w:color="auto"/>
        <w:left w:val="none" w:sz="0" w:space="0" w:color="auto"/>
        <w:bottom w:val="none" w:sz="0" w:space="0" w:color="auto"/>
        <w:right w:val="none" w:sz="0" w:space="0" w:color="auto"/>
      </w:divBdr>
    </w:div>
    <w:div w:id="1736930693">
      <w:bodyDiv w:val="1"/>
      <w:marLeft w:val="0"/>
      <w:marRight w:val="0"/>
      <w:marTop w:val="0"/>
      <w:marBottom w:val="0"/>
      <w:divBdr>
        <w:top w:val="none" w:sz="0" w:space="0" w:color="auto"/>
        <w:left w:val="none" w:sz="0" w:space="0" w:color="auto"/>
        <w:bottom w:val="none" w:sz="0" w:space="0" w:color="auto"/>
        <w:right w:val="none" w:sz="0" w:space="0" w:color="auto"/>
      </w:divBdr>
    </w:div>
    <w:div w:id="174772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0CCC-D11A-45FA-94EB-4C79A250551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cORRECTION</dc:creator>
  <cp:keywords/>
  <dc:description/>
  <cp:lastModifiedBy>Temitope Ilori CG/24/0014- Nigeria</cp:lastModifiedBy>
  <cp:revision>2</cp:revision>
  <dcterms:created xsi:type="dcterms:W3CDTF">2024-07-05T20:19:00Z</dcterms:created>
  <dcterms:modified xsi:type="dcterms:W3CDTF">2024-07-05T20:19:00Z</dcterms:modified>
</cp:coreProperties>
</file>