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Introduction to 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 function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is a 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rtl w:val="0"/>
          </w:rPr>
          <w:t xml:space="preserve">window function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that assigns a sequential integer to each row within the partition of a result set. The row number starts with 1 for the first row in each partition.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shows the syntax of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function: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ROW_NUMBER() OVER (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[PARTITION BY partition_expression, ... ]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ORDER BY sort_expression [ASC | DESC], ...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Let’s examine the syntax of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in detail.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PARTITION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PARTITION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divides the result set into partitions (another term for groups of rows).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is applied to each partition separately and reinitialized the row number for each partition.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PARTITION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is optional. If you skip it,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will treat the whole result set as a single partition.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ORDER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defines the logical order of the rows within each partition of the result set.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is mandatory because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is order sensitive.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 examples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We’ll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sales.customers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 from the 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rtl w:val="0"/>
          </w:rPr>
          <w:t xml:space="preserve">sample database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to demonstrate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18945" cy="2202180"/>
            <wp:effectExtent b="0" l="0" r="0" t="0"/>
            <wp:docPr descr="customers" id="5" name="image3.png"/>
            <a:graphic>
              <a:graphicData uri="http://schemas.openxmlformats.org/drawingml/2006/picture">
                <pic:pic>
                  <pic:nvPicPr>
                    <pic:cNvPr descr="customers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20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Using 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function over a result set example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statement uses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to assign each customer row a sequential number: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ROW_NUMBER()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first_name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) row_num,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first_name, 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last_name,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city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sales.customers;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Here is the partial output: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06725" cy="3474720"/>
            <wp:effectExtent b="0" l="0" r="0" t="0"/>
            <wp:docPr descr="SQL Server ROW_NUMBER Function over whole result set example" id="7" name="image4.png"/>
            <a:graphic>
              <a:graphicData uri="http://schemas.openxmlformats.org/drawingml/2006/picture">
                <pic:pic>
                  <pic:nvPicPr>
                    <pic:cNvPr descr="SQL Server ROW_NUMBER Function over whole result set exampl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47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example, we skipped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PARTITION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clause, therefore,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treated the whole result set as a single partition.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Using 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over partitions example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example uses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to assign a sequential integer to each customer. It resets the number when the city changes: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first_name, 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last_name, 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city,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ROW_NUMBER()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city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first_name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) row_num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sales.customers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picture shows the partial output: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11755" cy="3277235"/>
            <wp:effectExtent b="0" l="0" r="0" t="0"/>
            <wp:docPr descr="SQL Server ROW_NUMBER Function over partition example" id="6" name="image2.png"/>
            <a:graphic>
              <a:graphicData uri="http://schemas.openxmlformats.org/drawingml/2006/picture">
                <pic:pic>
                  <pic:nvPicPr>
                    <pic:cNvPr descr="SQL Server ROW_NUMBER Function over partition exampl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327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example, we used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PARTITION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to divide the customers into partitions by city. The row number was reinitialized when the city changed.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Using 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for pagination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is useful for pagination in applications. For example, you can display a list of customers by page, where each page has 10 rows.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example uses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to return customers from row 11 to 20, which is the second page: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cte_customers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ROW_NUMBER()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        first_name, 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        last_name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) row_num, 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customer_id, 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first_name, 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last_name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    sales.customers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customer_id, 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first_name, 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last_name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cte_customers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row_num &gt;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row_num &lt;=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output is as follows: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97075" cy="1953260"/>
            <wp:effectExtent b="0" l="0" r="0" t="0"/>
            <wp:docPr descr="SQL Server ROW_NUMBER Function for pagination" id="8" name="image1.png"/>
            <a:graphic>
              <a:graphicData uri="http://schemas.openxmlformats.org/drawingml/2006/picture">
                <pic:pic>
                  <pic:nvPicPr>
                    <pic:cNvPr descr="SQL Server ROW_NUMBER Function for pagination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95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example: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First, the </w:t>
      </w: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rtl w:val="0"/>
          </w:rPr>
          <w:t xml:space="preserve">CTE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used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ROW_NUMBER()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to assign every row in the result set a sequential integer.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Second, the outer query returned the rows of the second page, which have the row number between 11 to 20.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var(--font-family-code)"/>
  <w:font w:name="var(--font-family)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4C577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4C577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C577F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4C577F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TMLCode">
    <w:name w:val="HTML Code"/>
    <w:basedOn w:val="DefaultParagraphFont"/>
    <w:uiPriority w:val="99"/>
    <w:semiHidden w:val="1"/>
    <w:unhideWhenUsed w:val="1"/>
    <w:rsid w:val="004C577F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4C57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4C57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C5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C577F"/>
    <w:rPr>
      <w:rFonts w:ascii="Courier New" w:cs="Courier New" w:eastAsia="Times New Roman" w:hAnsi="Courier New"/>
      <w:sz w:val="20"/>
      <w:szCs w:val="20"/>
    </w:rPr>
  </w:style>
  <w:style w:type="character" w:styleId="shcb-languagelabel" w:customStyle="1">
    <w:name w:val="shcb-language__label"/>
    <w:basedOn w:val="DefaultParagraphFont"/>
    <w:rsid w:val="004C577F"/>
  </w:style>
  <w:style w:type="character" w:styleId="shcb-languagename" w:customStyle="1">
    <w:name w:val="shcb-language__name"/>
    <w:basedOn w:val="DefaultParagraphFont"/>
    <w:rsid w:val="004C577F"/>
  </w:style>
  <w:style w:type="character" w:styleId="shcb-languageparen" w:customStyle="1">
    <w:name w:val="shcb-language__paren"/>
    <w:basedOn w:val="DefaultParagraphFont"/>
    <w:rsid w:val="004C577F"/>
  </w:style>
  <w:style w:type="character" w:styleId="shcb-languageslug" w:customStyle="1">
    <w:name w:val="shcb-language__slug"/>
    <w:basedOn w:val="DefaultParagraphFont"/>
    <w:rsid w:val="004C577F"/>
  </w:style>
  <w:style w:type="character" w:styleId="hljs-keyword" w:customStyle="1">
    <w:name w:val="hljs-keyword"/>
    <w:basedOn w:val="DefaultParagraphFont"/>
    <w:rsid w:val="004C577F"/>
  </w:style>
  <w:style w:type="character" w:styleId="hljs-number" w:customStyle="1">
    <w:name w:val="hljs-number"/>
    <w:basedOn w:val="DefaultParagraphFont"/>
    <w:rsid w:val="004C577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www.sqlservertutorial.net/sql-server-basics/sql-server-cte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qlservertutorial.net/sql-server-window-functions/" TargetMode="External"/><Relationship Id="rId8" Type="http://schemas.openxmlformats.org/officeDocument/2006/relationships/hyperlink" Target="https://www.sqlservertutorial.net/sql-server-sample-databas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XVXzIlwYsQcHWx/J8SBslSHQg==">AMUW2mUlV1mkl0WG2wn69YUQE2m1MWZW/8Q0sokKn1D7wMvm1bo15thoCT/iyDDasPgTDr0eZc90O5rguf4iLDKsO4RtZpvhOJHH7eFPEcwub8eymgO/jl0=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2022-06-27T04:39:00Z</dcterms:created>
  <dc:creator>2</dc:creator>
</cp:coreProperties>
</file>