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C7223" w14:textId="553506DF" w:rsidR="00554D3A" w:rsidRPr="0035058A" w:rsidRDefault="00554D3A" w:rsidP="00554D3A">
      <w:pPr>
        <w:jc w:val="center"/>
        <w:rPr>
          <w:b/>
          <w:bCs/>
          <w:i/>
          <w:iCs/>
          <w:sz w:val="44"/>
          <w:szCs w:val="44"/>
        </w:rPr>
      </w:pPr>
      <w:r w:rsidRPr="0035058A">
        <w:rPr>
          <w:b/>
          <w:bCs/>
          <w:i/>
          <w:iCs/>
          <w:sz w:val="44"/>
          <w:szCs w:val="44"/>
        </w:rPr>
        <w:t>Bonus Assignment</w:t>
      </w:r>
    </w:p>
    <w:p w14:paraId="5F8E4215" w14:textId="52A7E466" w:rsidR="00554D3A" w:rsidRPr="0035058A" w:rsidRDefault="00554D3A" w:rsidP="00554D3A">
      <w:pPr>
        <w:jc w:val="center"/>
        <w:rPr>
          <w:b/>
          <w:bCs/>
          <w:i/>
          <w:iCs/>
          <w:sz w:val="44"/>
          <w:szCs w:val="44"/>
        </w:rPr>
      </w:pPr>
      <w:r w:rsidRPr="0035058A">
        <w:rPr>
          <w:b/>
          <w:bCs/>
          <w:i/>
          <w:iCs/>
          <w:sz w:val="44"/>
          <w:szCs w:val="44"/>
        </w:rPr>
        <w:t>Data Integrity</w:t>
      </w:r>
      <w:r w:rsidR="0035058A" w:rsidRPr="0035058A">
        <w:rPr>
          <w:b/>
          <w:bCs/>
          <w:i/>
          <w:iCs/>
          <w:sz w:val="44"/>
          <w:szCs w:val="44"/>
        </w:rPr>
        <w:br/>
        <w:t xml:space="preserve">Team: </w:t>
      </w:r>
      <w:r w:rsidR="0035058A" w:rsidRPr="0035058A">
        <w:rPr>
          <w:b/>
          <w:bCs/>
          <w:i/>
          <w:iCs/>
          <w:sz w:val="44"/>
          <w:szCs w:val="44"/>
        </w:rPr>
        <w:br/>
        <w:t>Yehia Tarek – Sara Ahmed – Shadwa Ahmed</w:t>
      </w:r>
    </w:p>
    <w:p w14:paraId="2E78EA1A" w14:textId="77777777" w:rsidR="0035058A" w:rsidRPr="0035058A" w:rsidRDefault="0035058A" w:rsidP="00554D3A">
      <w:pPr>
        <w:jc w:val="center"/>
        <w:rPr>
          <w:b/>
          <w:bCs/>
          <w:i/>
          <w:iCs/>
          <w:sz w:val="48"/>
          <w:szCs w:val="48"/>
        </w:rPr>
      </w:pPr>
    </w:p>
    <w:p w14:paraId="01A7543D" w14:textId="77777777" w:rsidR="00554D3A" w:rsidRDefault="00554D3A" w:rsidP="00554D3A">
      <w:pPr>
        <w:rPr>
          <w:b/>
          <w:bCs/>
        </w:rPr>
      </w:pPr>
    </w:p>
    <w:p w14:paraId="486201A2" w14:textId="21136F73" w:rsidR="00554D3A" w:rsidRPr="0035058A" w:rsidRDefault="00554D3A" w:rsidP="00554D3A">
      <w:pPr>
        <w:rPr>
          <w:color w:val="0070C0"/>
          <w:sz w:val="32"/>
          <w:szCs w:val="32"/>
        </w:rPr>
      </w:pPr>
      <w:r w:rsidRPr="0035058A">
        <w:rPr>
          <w:b/>
          <w:bCs/>
          <w:color w:val="0070C0"/>
          <w:sz w:val="32"/>
          <w:szCs w:val="32"/>
        </w:rPr>
        <w:t xml:space="preserve">a. What is </w:t>
      </w:r>
      <w:proofErr w:type="gramStart"/>
      <w:r w:rsidRPr="0035058A">
        <w:rPr>
          <w:b/>
          <w:bCs/>
          <w:color w:val="0070C0"/>
          <w:sz w:val="32"/>
          <w:szCs w:val="32"/>
        </w:rPr>
        <w:t>a MAC</w:t>
      </w:r>
      <w:proofErr w:type="gramEnd"/>
      <w:r w:rsidRPr="0035058A">
        <w:rPr>
          <w:b/>
          <w:bCs/>
          <w:color w:val="0070C0"/>
          <w:sz w:val="32"/>
          <w:szCs w:val="32"/>
        </w:rPr>
        <w:t xml:space="preserve"> and its purpose in data integrity/authentication?</w:t>
      </w:r>
    </w:p>
    <w:p w14:paraId="72E58ABA" w14:textId="77777777" w:rsidR="00554D3A" w:rsidRPr="00554D3A" w:rsidRDefault="00554D3A" w:rsidP="00554D3A">
      <w:r w:rsidRPr="00554D3A">
        <w:t>A </w:t>
      </w:r>
      <w:r w:rsidRPr="0035058A">
        <w:rPr>
          <w:b/>
          <w:bCs/>
          <w:color w:val="C00000"/>
        </w:rPr>
        <w:t>Message Authentication Code (MAC)</w:t>
      </w:r>
      <w:r w:rsidRPr="0035058A">
        <w:rPr>
          <w:color w:val="C00000"/>
        </w:rPr>
        <w:t> </w:t>
      </w:r>
      <w:r w:rsidRPr="00554D3A">
        <w:t xml:space="preserve">is a cryptographic </w:t>
      </w:r>
      <w:proofErr w:type="gramStart"/>
      <w:r w:rsidRPr="00554D3A">
        <w:t>checksum</w:t>
      </w:r>
      <w:proofErr w:type="gramEnd"/>
      <w:r w:rsidRPr="00554D3A">
        <w:t xml:space="preserve"> used to verify both the integrity and authenticity of a message. It ensures that the message has not been altered in transit (integrity) and that it originates from the expected sender (authentication).</w:t>
      </w:r>
    </w:p>
    <w:p w14:paraId="6B07EA78" w14:textId="77777777" w:rsidR="00554D3A" w:rsidRPr="00554D3A" w:rsidRDefault="00554D3A" w:rsidP="00554D3A">
      <w:r w:rsidRPr="00554D3A">
        <w:t xml:space="preserve">A MAC is generated using a secret key shared between the sender and receiver. The sender computes MAC = </w:t>
      </w:r>
      <w:proofErr w:type="gramStart"/>
      <w:r w:rsidRPr="00554D3A">
        <w:t>F(</w:t>
      </w:r>
      <w:proofErr w:type="gramEnd"/>
      <w:r w:rsidRPr="00554D3A">
        <w:t>key, message) and appends it to the message. The receiver recomputes the MAC using the same key and verifies it matches the received MAC.</w:t>
      </w:r>
    </w:p>
    <w:p w14:paraId="29BAE2D3" w14:textId="77777777" w:rsidR="00554D3A" w:rsidRPr="00554D3A" w:rsidRDefault="00554D3A" w:rsidP="00554D3A">
      <w:r w:rsidRPr="00554D3A">
        <w:t>Common MAC constructions include:</w:t>
      </w:r>
    </w:p>
    <w:p w14:paraId="019C7B6B" w14:textId="77777777" w:rsidR="00554D3A" w:rsidRPr="00554D3A" w:rsidRDefault="00554D3A" w:rsidP="00554D3A">
      <w:pPr>
        <w:numPr>
          <w:ilvl w:val="0"/>
          <w:numId w:val="9"/>
        </w:numPr>
      </w:pPr>
      <w:r w:rsidRPr="0035058A">
        <w:rPr>
          <w:b/>
          <w:bCs/>
          <w:color w:val="C00000"/>
        </w:rPr>
        <w:t>HMAC (Hash-based MAC)</w:t>
      </w:r>
      <w:r w:rsidRPr="0035058A">
        <w:rPr>
          <w:color w:val="C00000"/>
        </w:rPr>
        <w:t> </w:t>
      </w:r>
      <w:r w:rsidRPr="00554D3A">
        <w:t>(RFC 2104)</w:t>
      </w:r>
    </w:p>
    <w:p w14:paraId="6B376546" w14:textId="77777777" w:rsidR="00554D3A" w:rsidRPr="00554D3A" w:rsidRDefault="00554D3A" w:rsidP="00554D3A">
      <w:pPr>
        <w:numPr>
          <w:ilvl w:val="0"/>
          <w:numId w:val="9"/>
        </w:numPr>
      </w:pPr>
      <w:r w:rsidRPr="0035058A">
        <w:rPr>
          <w:b/>
          <w:bCs/>
          <w:color w:val="C00000"/>
        </w:rPr>
        <w:t>CMAC (Cipher-based MAC)</w:t>
      </w:r>
      <w:r w:rsidRPr="0035058A">
        <w:rPr>
          <w:color w:val="C00000"/>
        </w:rPr>
        <w:t> </w:t>
      </w:r>
      <w:r w:rsidRPr="00554D3A">
        <w:t>(NIST SP 800-38B)</w:t>
      </w:r>
    </w:p>
    <w:p w14:paraId="4735317B" w14:textId="77777777" w:rsidR="00554D3A" w:rsidRPr="0035058A" w:rsidRDefault="00554D3A" w:rsidP="00554D3A">
      <w:pPr>
        <w:rPr>
          <w:color w:val="C00000"/>
        </w:rPr>
      </w:pPr>
      <w:r w:rsidRPr="0035058A">
        <w:rPr>
          <w:b/>
          <w:bCs/>
          <w:color w:val="C00000"/>
        </w:rPr>
        <w:t>Purpose:</w:t>
      </w:r>
    </w:p>
    <w:p w14:paraId="5EB81539" w14:textId="77777777" w:rsidR="00554D3A" w:rsidRPr="00554D3A" w:rsidRDefault="00554D3A" w:rsidP="00554D3A">
      <w:pPr>
        <w:numPr>
          <w:ilvl w:val="0"/>
          <w:numId w:val="10"/>
        </w:numPr>
      </w:pPr>
      <w:r w:rsidRPr="00554D3A">
        <w:t>Prevents tampering (e.g., man-in-the-middle attacks).</w:t>
      </w:r>
    </w:p>
    <w:p w14:paraId="571307DE" w14:textId="77777777" w:rsidR="00554D3A" w:rsidRPr="00554D3A" w:rsidRDefault="00554D3A" w:rsidP="00554D3A">
      <w:pPr>
        <w:numPr>
          <w:ilvl w:val="0"/>
          <w:numId w:val="10"/>
        </w:numPr>
      </w:pPr>
      <w:r w:rsidRPr="00554D3A">
        <w:t>Ensures message origin authenticity.</w:t>
      </w:r>
    </w:p>
    <w:p w14:paraId="1021B986" w14:textId="77777777" w:rsidR="00554D3A" w:rsidRPr="0035058A" w:rsidRDefault="00554D3A" w:rsidP="00554D3A">
      <w:pPr>
        <w:rPr>
          <w:color w:val="C00000"/>
        </w:rPr>
      </w:pPr>
      <w:r w:rsidRPr="0035058A">
        <w:rPr>
          <w:b/>
          <w:bCs/>
          <w:color w:val="C00000"/>
        </w:rPr>
        <w:t>References:</w:t>
      </w:r>
    </w:p>
    <w:p w14:paraId="78D71667" w14:textId="77777777" w:rsidR="00554D3A" w:rsidRPr="00554D3A" w:rsidRDefault="00554D3A" w:rsidP="00554D3A">
      <w:pPr>
        <w:numPr>
          <w:ilvl w:val="0"/>
          <w:numId w:val="11"/>
        </w:numPr>
      </w:pPr>
      <w:r w:rsidRPr="00554D3A">
        <w:t xml:space="preserve">Kaufman, C., Perlman, R., &amp; </w:t>
      </w:r>
      <w:proofErr w:type="spellStart"/>
      <w:r w:rsidRPr="00554D3A">
        <w:t>Speciner</w:t>
      </w:r>
      <w:proofErr w:type="spellEnd"/>
      <w:r w:rsidRPr="00554D3A">
        <w:t>, M. (2002). </w:t>
      </w:r>
      <w:r w:rsidRPr="00554D3A">
        <w:rPr>
          <w:i/>
          <w:iCs/>
        </w:rPr>
        <w:t>Network Security: Private Communication in a Public World</w:t>
      </w:r>
      <w:r w:rsidRPr="00554D3A">
        <w:t>. Prentice Hall.</w:t>
      </w:r>
    </w:p>
    <w:p w14:paraId="6E836D9E" w14:textId="77777777" w:rsidR="00554D3A" w:rsidRPr="00554D3A" w:rsidRDefault="00554D3A" w:rsidP="00554D3A">
      <w:pPr>
        <w:numPr>
          <w:ilvl w:val="0"/>
          <w:numId w:val="11"/>
        </w:numPr>
      </w:pPr>
      <w:r w:rsidRPr="00554D3A">
        <w:t>NIST. (2016). </w:t>
      </w:r>
      <w:r w:rsidRPr="00554D3A">
        <w:rPr>
          <w:i/>
          <w:iCs/>
        </w:rPr>
        <w:t>Recommendation for Block Cipher Modes of Operation: The CMAC Mode for Authentication</w:t>
      </w:r>
      <w:r w:rsidRPr="00554D3A">
        <w:t> (SP 800-38B).</w:t>
      </w:r>
    </w:p>
    <w:p w14:paraId="43113E82" w14:textId="77777777" w:rsidR="00554D3A" w:rsidRPr="00554D3A" w:rsidRDefault="00000000" w:rsidP="00554D3A">
      <w:r>
        <w:lastRenderedPageBreak/>
        <w:pict w14:anchorId="0E23D4A6">
          <v:rect id="_x0000_i1025" style="width:0;height:.75pt" o:hralign="center" o:hrstd="t" o:hrnoshade="t" o:hr="t" fillcolor="#f8faff" stroked="f"/>
        </w:pict>
      </w:r>
    </w:p>
    <w:p w14:paraId="0797E1AA" w14:textId="77777777" w:rsidR="00554D3A" w:rsidRPr="0035058A" w:rsidRDefault="00554D3A" w:rsidP="00554D3A">
      <w:pPr>
        <w:rPr>
          <w:color w:val="0070C0"/>
          <w:sz w:val="32"/>
          <w:szCs w:val="32"/>
        </w:rPr>
      </w:pPr>
      <w:r w:rsidRPr="0035058A">
        <w:rPr>
          <w:b/>
          <w:bCs/>
          <w:color w:val="0070C0"/>
          <w:sz w:val="32"/>
          <w:szCs w:val="32"/>
        </w:rPr>
        <w:t>b. How does a length extension attack work in hash functions like MD5/SHA1?</w:t>
      </w:r>
    </w:p>
    <w:p w14:paraId="68B8E177" w14:textId="77777777" w:rsidR="00554D3A" w:rsidRPr="00554D3A" w:rsidRDefault="00554D3A" w:rsidP="00554D3A">
      <w:r w:rsidRPr="00554D3A">
        <w:t>A </w:t>
      </w:r>
      <w:r w:rsidRPr="0035058A">
        <w:rPr>
          <w:b/>
          <w:bCs/>
          <w:color w:val="C00000"/>
        </w:rPr>
        <w:t>length extension attack</w:t>
      </w:r>
      <w:r w:rsidRPr="0035058A">
        <w:rPr>
          <w:color w:val="C00000"/>
        </w:rPr>
        <w:t> </w:t>
      </w:r>
      <w:r w:rsidRPr="00554D3A">
        <w:t>exploits the Merkle-Damgård construction used in hash functions like MD5 and SHA-1. These hashes process messages in fixed-size blocks and maintain an internal state (hash value) between blocks.</w:t>
      </w:r>
    </w:p>
    <w:p w14:paraId="17AE809A" w14:textId="77777777" w:rsidR="00554D3A" w:rsidRPr="0035058A" w:rsidRDefault="00554D3A" w:rsidP="00554D3A">
      <w:pPr>
        <w:rPr>
          <w:color w:val="C00000"/>
        </w:rPr>
      </w:pPr>
      <w:r w:rsidRPr="0035058A">
        <w:rPr>
          <w:b/>
          <w:bCs/>
          <w:color w:val="C00000"/>
        </w:rPr>
        <w:t>Attack Steps:</w:t>
      </w:r>
    </w:p>
    <w:p w14:paraId="1C885CC7" w14:textId="77777777" w:rsidR="00554D3A" w:rsidRPr="00554D3A" w:rsidRDefault="00554D3A" w:rsidP="00554D3A">
      <w:pPr>
        <w:numPr>
          <w:ilvl w:val="0"/>
          <w:numId w:val="12"/>
        </w:numPr>
      </w:pPr>
      <w:r w:rsidRPr="00554D3A">
        <w:t xml:space="preserve">The attacker knows H = </w:t>
      </w:r>
      <w:proofErr w:type="gramStart"/>
      <w:r w:rsidRPr="00554D3A">
        <w:t>hash(</w:t>
      </w:r>
      <w:proofErr w:type="gramEnd"/>
      <w:r w:rsidRPr="00554D3A">
        <w:t>secret || message) (but not the secret).</w:t>
      </w:r>
    </w:p>
    <w:p w14:paraId="365C070D" w14:textId="77777777" w:rsidR="00554D3A" w:rsidRPr="00554D3A" w:rsidRDefault="00554D3A" w:rsidP="00554D3A">
      <w:pPr>
        <w:numPr>
          <w:ilvl w:val="0"/>
          <w:numId w:val="12"/>
        </w:numPr>
      </w:pPr>
      <w:r w:rsidRPr="00554D3A">
        <w:t xml:space="preserve">They append malicious data (padding || </w:t>
      </w:r>
      <w:proofErr w:type="spellStart"/>
      <w:r w:rsidRPr="00554D3A">
        <w:t>new_data</w:t>
      </w:r>
      <w:proofErr w:type="spellEnd"/>
      <w:r w:rsidRPr="00554D3A">
        <w:t>) to the original message.</w:t>
      </w:r>
    </w:p>
    <w:p w14:paraId="03873F84" w14:textId="77777777" w:rsidR="00554D3A" w:rsidRPr="00554D3A" w:rsidRDefault="00554D3A" w:rsidP="00554D3A">
      <w:pPr>
        <w:numPr>
          <w:ilvl w:val="0"/>
          <w:numId w:val="12"/>
        </w:numPr>
      </w:pPr>
      <w:r w:rsidRPr="00554D3A">
        <w:t>The hash function’s internal state after processing secret || message || padding is H.</w:t>
      </w:r>
    </w:p>
    <w:p w14:paraId="769C4A7F" w14:textId="77777777" w:rsidR="00554D3A" w:rsidRPr="00554D3A" w:rsidRDefault="00554D3A" w:rsidP="00554D3A">
      <w:pPr>
        <w:numPr>
          <w:ilvl w:val="0"/>
          <w:numId w:val="12"/>
        </w:numPr>
      </w:pPr>
      <w:r w:rsidRPr="00554D3A">
        <w:t>The attacker computes </w:t>
      </w:r>
      <w:proofErr w:type="spellStart"/>
      <w:r w:rsidRPr="00554D3A">
        <w:t>new_hash</w:t>
      </w:r>
      <w:proofErr w:type="spellEnd"/>
      <w:r w:rsidRPr="00554D3A">
        <w:t xml:space="preserve"> = </w:t>
      </w:r>
      <w:proofErr w:type="gramStart"/>
      <w:r w:rsidRPr="00554D3A">
        <w:t>hash(</w:t>
      </w:r>
      <w:proofErr w:type="gramEnd"/>
      <w:r w:rsidRPr="00554D3A">
        <w:t xml:space="preserve">H, </w:t>
      </w:r>
      <w:proofErr w:type="spellStart"/>
      <w:r w:rsidRPr="00554D3A">
        <w:t>new_data</w:t>
      </w:r>
      <w:proofErr w:type="spellEnd"/>
      <w:r w:rsidRPr="00554D3A">
        <w:t>), effectively generating </w:t>
      </w:r>
      <w:proofErr w:type="gramStart"/>
      <w:r w:rsidRPr="00554D3A">
        <w:t>hash(</w:t>
      </w:r>
      <w:proofErr w:type="gramEnd"/>
      <w:r w:rsidRPr="00554D3A">
        <w:t xml:space="preserve">secret || message || padding || </w:t>
      </w:r>
      <w:proofErr w:type="spellStart"/>
      <w:r w:rsidRPr="00554D3A">
        <w:t>new_data</w:t>
      </w:r>
      <w:proofErr w:type="spellEnd"/>
      <w:r w:rsidRPr="00554D3A">
        <w:t>) without knowing the secret.</w:t>
      </w:r>
    </w:p>
    <w:p w14:paraId="64E2D608" w14:textId="77777777" w:rsidR="00554D3A" w:rsidRPr="0035058A" w:rsidRDefault="00554D3A" w:rsidP="00554D3A">
      <w:pPr>
        <w:rPr>
          <w:color w:val="C00000"/>
        </w:rPr>
      </w:pPr>
      <w:r w:rsidRPr="0035058A">
        <w:rPr>
          <w:b/>
          <w:bCs/>
          <w:color w:val="C00000"/>
        </w:rPr>
        <w:t>Impact:</w:t>
      </w:r>
    </w:p>
    <w:p w14:paraId="6D39E052" w14:textId="77777777" w:rsidR="00554D3A" w:rsidRPr="00554D3A" w:rsidRDefault="00554D3A" w:rsidP="00554D3A">
      <w:pPr>
        <w:numPr>
          <w:ilvl w:val="0"/>
          <w:numId w:val="13"/>
        </w:numPr>
      </w:pPr>
      <w:r w:rsidRPr="00554D3A">
        <w:t>Allows forging valid hashes for modified messages.</w:t>
      </w:r>
    </w:p>
    <w:p w14:paraId="605FADD0" w14:textId="77777777" w:rsidR="00554D3A" w:rsidRPr="00554D3A" w:rsidRDefault="00554D3A" w:rsidP="00554D3A">
      <w:pPr>
        <w:numPr>
          <w:ilvl w:val="0"/>
          <w:numId w:val="13"/>
        </w:numPr>
      </w:pPr>
      <w:r w:rsidRPr="00554D3A">
        <w:t xml:space="preserve">Renders constructions like MAC = </w:t>
      </w:r>
      <w:proofErr w:type="gramStart"/>
      <w:r w:rsidRPr="00554D3A">
        <w:t>hash(</w:t>
      </w:r>
      <w:proofErr w:type="gramEnd"/>
      <w:r w:rsidRPr="00554D3A">
        <w:t>secret || message) insecure.</w:t>
      </w:r>
    </w:p>
    <w:p w14:paraId="519BE080" w14:textId="77777777" w:rsidR="00554D3A" w:rsidRPr="00554D3A" w:rsidRDefault="00554D3A" w:rsidP="00554D3A">
      <w:r w:rsidRPr="0035058A">
        <w:rPr>
          <w:b/>
          <w:bCs/>
          <w:color w:val="C00000"/>
        </w:rPr>
        <w:t>Mitigation:</w:t>
      </w:r>
      <w:r w:rsidRPr="0035058A">
        <w:rPr>
          <w:color w:val="C00000"/>
        </w:rPr>
        <w:t> </w:t>
      </w:r>
      <w:r w:rsidRPr="00554D3A">
        <w:t>Use HMAC or truncated hashes.</w:t>
      </w:r>
    </w:p>
    <w:p w14:paraId="64006378" w14:textId="77777777" w:rsidR="00554D3A" w:rsidRPr="0035058A" w:rsidRDefault="00554D3A" w:rsidP="00554D3A">
      <w:pPr>
        <w:rPr>
          <w:color w:val="C00000"/>
        </w:rPr>
      </w:pPr>
      <w:r w:rsidRPr="0035058A">
        <w:rPr>
          <w:b/>
          <w:bCs/>
          <w:color w:val="C00000"/>
        </w:rPr>
        <w:t>References:</w:t>
      </w:r>
    </w:p>
    <w:p w14:paraId="7DF4CBAE" w14:textId="77777777" w:rsidR="00554D3A" w:rsidRPr="00554D3A" w:rsidRDefault="00554D3A" w:rsidP="00554D3A">
      <w:pPr>
        <w:numPr>
          <w:ilvl w:val="0"/>
          <w:numId w:val="14"/>
        </w:numPr>
      </w:pPr>
      <w:r w:rsidRPr="00554D3A">
        <w:t>Schneier, B. (1996). </w:t>
      </w:r>
      <w:r w:rsidRPr="00554D3A">
        <w:rPr>
          <w:i/>
          <w:iCs/>
        </w:rPr>
        <w:t>Applied Cryptography</w:t>
      </w:r>
      <w:r w:rsidRPr="00554D3A">
        <w:t>. Wiley.</w:t>
      </w:r>
    </w:p>
    <w:p w14:paraId="3336D14A" w14:textId="77777777" w:rsidR="00554D3A" w:rsidRPr="00554D3A" w:rsidRDefault="00554D3A" w:rsidP="00554D3A">
      <w:pPr>
        <w:numPr>
          <w:ilvl w:val="0"/>
          <w:numId w:val="14"/>
        </w:numPr>
      </w:pPr>
      <w:proofErr w:type="spellStart"/>
      <w:r w:rsidRPr="00554D3A">
        <w:t>Ristenpart</w:t>
      </w:r>
      <w:proofErr w:type="spellEnd"/>
      <w:r w:rsidRPr="00554D3A">
        <w:t>, T., et al. (2009). </w:t>
      </w:r>
      <w:r w:rsidRPr="00554D3A">
        <w:rPr>
          <w:i/>
          <w:iCs/>
        </w:rPr>
        <w:t>"How to Strengthen the Security of MACs via Double-Calling."</w:t>
      </w:r>
      <w:r w:rsidRPr="00554D3A">
        <w:t> CRYPTO.</w:t>
      </w:r>
    </w:p>
    <w:p w14:paraId="5907E01E" w14:textId="77777777" w:rsidR="00554D3A" w:rsidRPr="00554D3A" w:rsidRDefault="00000000" w:rsidP="00554D3A">
      <w:r>
        <w:pict w14:anchorId="0FA1AC77">
          <v:rect id="_x0000_i1026" style="width:0;height:.75pt" o:hralign="center" o:hrstd="t" o:hrnoshade="t" o:hr="t" fillcolor="#f8faff" stroked="f"/>
        </w:pict>
      </w:r>
    </w:p>
    <w:p w14:paraId="1E2DCFBE" w14:textId="77777777" w:rsidR="00554D3A" w:rsidRPr="0035058A" w:rsidRDefault="00554D3A" w:rsidP="00554D3A">
      <w:pPr>
        <w:rPr>
          <w:color w:val="0070C0"/>
          <w:sz w:val="32"/>
          <w:szCs w:val="32"/>
        </w:rPr>
      </w:pPr>
      <w:r w:rsidRPr="0035058A">
        <w:rPr>
          <w:b/>
          <w:bCs/>
          <w:color w:val="0070C0"/>
          <w:sz w:val="32"/>
          <w:szCs w:val="32"/>
        </w:rPr>
        <w:t xml:space="preserve">c. Why is MAC = </w:t>
      </w:r>
      <w:proofErr w:type="gramStart"/>
      <w:r w:rsidRPr="0035058A">
        <w:rPr>
          <w:b/>
          <w:bCs/>
          <w:color w:val="0070C0"/>
          <w:sz w:val="32"/>
          <w:szCs w:val="32"/>
        </w:rPr>
        <w:t>hash(</w:t>
      </w:r>
      <w:proofErr w:type="gramEnd"/>
      <w:r w:rsidRPr="0035058A">
        <w:rPr>
          <w:b/>
          <w:bCs/>
          <w:color w:val="0070C0"/>
          <w:sz w:val="32"/>
          <w:szCs w:val="32"/>
        </w:rPr>
        <w:t>secret || message) insecure?</w:t>
      </w:r>
    </w:p>
    <w:p w14:paraId="5E8774A1" w14:textId="77777777" w:rsidR="00554D3A" w:rsidRPr="00554D3A" w:rsidRDefault="00554D3A" w:rsidP="00554D3A">
      <w:r w:rsidRPr="00554D3A">
        <w:t xml:space="preserve">The construction MAC = </w:t>
      </w:r>
      <w:proofErr w:type="gramStart"/>
      <w:r w:rsidRPr="00554D3A">
        <w:t>hash(</w:t>
      </w:r>
      <w:proofErr w:type="gramEnd"/>
      <w:r w:rsidRPr="00554D3A">
        <w:t>secret || message) is vulnerable to:</w:t>
      </w:r>
    </w:p>
    <w:p w14:paraId="0D921EB5" w14:textId="77777777" w:rsidR="00554D3A" w:rsidRPr="00554D3A" w:rsidRDefault="00554D3A" w:rsidP="00554D3A">
      <w:pPr>
        <w:numPr>
          <w:ilvl w:val="0"/>
          <w:numId w:val="15"/>
        </w:numPr>
      </w:pPr>
      <w:r w:rsidRPr="0035058A">
        <w:rPr>
          <w:b/>
          <w:bCs/>
          <w:color w:val="C00000"/>
        </w:rPr>
        <w:t>Length Extension Attacks</w:t>
      </w:r>
      <w:r w:rsidRPr="0035058A">
        <w:rPr>
          <w:color w:val="C00000"/>
        </w:rPr>
        <w:t> </w:t>
      </w:r>
      <w:r w:rsidRPr="00554D3A">
        <w:t>(as above): An attacker can compute </w:t>
      </w:r>
      <w:proofErr w:type="gramStart"/>
      <w:r w:rsidRPr="00554D3A">
        <w:t>hash(</w:t>
      </w:r>
      <w:proofErr w:type="gramEnd"/>
      <w:r w:rsidRPr="00554D3A">
        <w:t>secret || message || extension) without knowing the secret.</w:t>
      </w:r>
    </w:p>
    <w:p w14:paraId="39B0AD8B" w14:textId="77777777" w:rsidR="00554D3A" w:rsidRPr="00554D3A" w:rsidRDefault="00554D3A" w:rsidP="00554D3A">
      <w:pPr>
        <w:numPr>
          <w:ilvl w:val="0"/>
          <w:numId w:val="15"/>
        </w:numPr>
      </w:pPr>
      <w:r w:rsidRPr="0035058A">
        <w:rPr>
          <w:b/>
          <w:bCs/>
          <w:color w:val="C00000"/>
        </w:rPr>
        <w:t>Collision Vulnerabilities</w:t>
      </w:r>
      <w:r w:rsidRPr="0035058A">
        <w:rPr>
          <w:color w:val="C00000"/>
        </w:rPr>
        <w:t xml:space="preserve">: </w:t>
      </w:r>
      <w:r w:rsidRPr="00554D3A">
        <w:t>If hash is MD5/SHA-1, collisions can be found, breaking integrity.</w:t>
      </w:r>
    </w:p>
    <w:p w14:paraId="49FE7248" w14:textId="77777777" w:rsidR="00554D3A" w:rsidRPr="00554D3A" w:rsidRDefault="00554D3A" w:rsidP="00554D3A">
      <w:pPr>
        <w:numPr>
          <w:ilvl w:val="0"/>
          <w:numId w:val="15"/>
        </w:numPr>
      </w:pPr>
      <w:r w:rsidRPr="0035058A">
        <w:rPr>
          <w:b/>
          <w:bCs/>
          <w:color w:val="C00000"/>
        </w:rPr>
        <w:t>Secret Exposure</w:t>
      </w:r>
      <w:r w:rsidRPr="0035058A">
        <w:rPr>
          <w:color w:val="C00000"/>
        </w:rPr>
        <w:t xml:space="preserve">: </w:t>
      </w:r>
      <w:r w:rsidRPr="00554D3A">
        <w:t xml:space="preserve">If the hash’s internal state leaks, the secret </w:t>
      </w:r>
      <w:proofErr w:type="gramStart"/>
      <w:r w:rsidRPr="00554D3A">
        <w:t>may be recoverable</w:t>
      </w:r>
      <w:proofErr w:type="gramEnd"/>
      <w:r w:rsidRPr="00554D3A">
        <w:t>.</w:t>
      </w:r>
    </w:p>
    <w:p w14:paraId="41730441" w14:textId="77777777" w:rsidR="00554D3A" w:rsidRPr="00554D3A" w:rsidRDefault="00554D3A" w:rsidP="00554D3A">
      <w:r w:rsidRPr="0035058A">
        <w:rPr>
          <w:b/>
          <w:bCs/>
          <w:color w:val="C00000"/>
        </w:rPr>
        <w:t>Secure Alternative:</w:t>
      </w:r>
      <w:r w:rsidRPr="0035058A">
        <w:rPr>
          <w:color w:val="C00000"/>
        </w:rPr>
        <w:t> </w:t>
      </w:r>
      <w:r w:rsidRPr="0035058A">
        <w:rPr>
          <w:b/>
          <w:bCs/>
          <w:color w:val="C00000"/>
        </w:rPr>
        <w:t>HMAC</w:t>
      </w:r>
      <w:r w:rsidRPr="0035058A">
        <w:rPr>
          <w:color w:val="C00000"/>
        </w:rPr>
        <w:t> </w:t>
      </w:r>
      <w:r w:rsidRPr="00554D3A">
        <w:t>(RFC 2104) uses </w:t>
      </w:r>
      <w:proofErr w:type="gramStart"/>
      <w:r w:rsidRPr="00554D3A">
        <w:t>hash(</w:t>
      </w:r>
      <w:proofErr w:type="gramEnd"/>
      <w:r w:rsidRPr="00554D3A">
        <w:t xml:space="preserve">secret </w:t>
      </w:r>
      <w:r w:rsidRPr="00554D3A">
        <w:rPr>
          <w:rFonts w:ascii="Cambria Math" w:hAnsi="Cambria Math" w:cs="Cambria Math"/>
        </w:rPr>
        <w:t>⊕</w:t>
      </w:r>
      <w:r w:rsidRPr="00554D3A">
        <w:t xml:space="preserve"> </w:t>
      </w:r>
      <w:proofErr w:type="spellStart"/>
      <w:r w:rsidRPr="00554D3A">
        <w:t>opad</w:t>
      </w:r>
      <w:proofErr w:type="spellEnd"/>
      <w:r w:rsidRPr="00554D3A">
        <w:t xml:space="preserve"> || </w:t>
      </w:r>
      <w:proofErr w:type="gramStart"/>
      <w:r w:rsidRPr="00554D3A">
        <w:t>hash(</w:t>
      </w:r>
      <w:proofErr w:type="gramEnd"/>
      <w:r w:rsidRPr="00554D3A">
        <w:t xml:space="preserve">secret </w:t>
      </w:r>
      <w:r w:rsidRPr="00554D3A">
        <w:rPr>
          <w:rFonts w:ascii="Cambria Math" w:hAnsi="Cambria Math" w:cs="Cambria Math"/>
        </w:rPr>
        <w:t>⊕</w:t>
      </w:r>
      <w:r w:rsidRPr="00554D3A">
        <w:t xml:space="preserve"> </w:t>
      </w:r>
      <w:proofErr w:type="spellStart"/>
      <w:r w:rsidRPr="00554D3A">
        <w:t>ipad</w:t>
      </w:r>
      <w:proofErr w:type="spellEnd"/>
      <w:r w:rsidRPr="00554D3A">
        <w:t xml:space="preserve"> || message)) to prevent length extension.</w:t>
      </w:r>
    </w:p>
    <w:p w14:paraId="7477121E" w14:textId="77777777" w:rsidR="00554D3A" w:rsidRPr="0035058A" w:rsidRDefault="00554D3A" w:rsidP="00554D3A">
      <w:pPr>
        <w:rPr>
          <w:color w:val="C00000"/>
        </w:rPr>
      </w:pPr>
      <w:r w:rsidRPr="0035058A">
        <w:rPr>
          <w:b/>
          <w:bCs/>
          <w:color w:val="C00000"/>
        </w:rPr>
        <w:t>References:</w:t>
      </w:r>
    </w:p>
    <w:p w14:paraId="16FF074E" w14:textId="77777777" w:rsidR="00554D3A" w:rsidRPr="00554D3A" w:rsidRDefault="00554D3A" w:rsidP="00554D3A">
      <w:pPr>
        <w:numPr>
          <w:ilvl w:val="0"/>
          <w:numId w:val="16"/>
        </w:numPr>
      </w:pPr>
      <w:r w:rsidRPr="00554D3A">
        <w:t>Bellare, M., et al. (1996). </w:t>
      </w:r>
      <w:r w:rsidRPr="00554D3A">
        <w:rPr>
          <w:i/>
          <w:iCs/>
        </w:rPr>
        <w:t>"Keying Hash Functions for Message Authentication."</w:t>
      </w:r>
      <w:r w:rsidRPr="00554D3A">
        <w:t> CRYPTO.</w:t>
      </w:r>
    </w:p>
    <w:p w14:paraId="6AC13B07" w14:textId="28F48FF0" w:rsidR="00385E11" w:rsidRDefault="00554D3A" w:rsidP="00972B2A">
      <w:pPr>
        <w:numPr>
          <w:ilvl w:val="0"/>
          <w:numId w:val="16"/>
        </w:numPr>
      </w:pPr>
      <w:r w:rsidRPr="00554D3A">
        <w:t>NIST. (2012). </w:t>
      </w:r>
      <w:r w:rsidRPr="00554D3A">
        <w:rPr>
          <w:i/>
          <w:iCs/>
        </w:rPr>
        <w:t>"Recommendation for Keyed-Hash Message Authentication Codes (HMAC)."</w:t>
      </w:r>
      <w:r w:rsidRPr="00554D3A">
        <w:t> (FIPS 198-1).</w:t>
      </w:r>
    </w:p>
    <w:sectPr w:rsidR="0038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1D23"/>
    <w:multiLevelType w:val="multilevel"/>
    <w:tmpl w:val="EDCC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04BE5"/>
    <w:multiLevelType w:val="multilevel"/>
    <w:tmpl w:val="9FE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81D6B"/>
    <w:multiLevelType w:val="multilevel"/>
    <w:tmpl w:val="7B68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94F84"/>
    <w:multiLevelType w:val="multilevel"/>
    <w:tmpl w:val="9030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B6122"/>
    <w:multiLevelType w:val="multilevel"/>
    <w:tmpl w:val="64F0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07702"/>
    <w:multiLevelType w:val="multilevel"/>
    <w:tmpl w:val="BCD8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F00E7"/>
    <w:multiLevelType w:val="multilevel"/>
    <w:tmpl w:val="98A0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917DD"/>
    <w:multiLevelType w:val="multilevel"/>
    <w:tmpl w:val="3FE4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D18C0"/>
    <w:multiLevelType w:val="multilevel"/>
    <w:tmpl w:val="7D8C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36D76"/>
    <w:multiLevelType w:val="multilevel"/>
    <w:tmpl w:val="17F2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D569FA"/>
    <w:multiLevelType w:val="multilevel"/>
    <w:tmpl w:val="D298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40ADB"/>
    <w:multiLevelType w:val="multilevel"/>
    <w:tmpl w:val="4618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F7620F"/>
    <w:multiLevelType w:val="multilevel"/>
    <w:tmpl w:val="6A9E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E726A"/>
    <w:multiLevelType w:val="multilevel"/>
    <w:tmpl w:val="15D2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444B1"/>
    <w:multiLevelType w:val="multilevel"/>
    <w:tmpl w:val="1316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FB1D50"/>
    <w:multiLevelType w:val="multilevel"/>
    <w:tmpl w:val="7BA2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3611371">
    <w:abstractNumId w:val="8"/>
  </w:num>
  <w:num w:numId="2" w16cid:durableId="1257446271">
    <w:abstractNumId w:val="6"/>
  </w:num>
  <w:num w:numId="3" w16cid:durableId="260794325">
    <w:abstractNumId w:val="3"/>
  </w:num>
  <w:num w:numId="4" w16cid:durableId="1805586739">
    <w:abstractNumId w:val="2"/>
  </w:num>
  <w:num w:numId="5" w16cid:durableId="1347174855">
    <w:abstractNumId w:val="1"/>
  </w:num>
  <w:num w:numId="6" w16cid:durableId="314146655">
    <w:abstractNumId w:val="4"/>
  </w:num>
  <w:num w:numId="7" w16cid:durableId="1541166210">
    <w:abstractNumId w:val="9"/>
  </w:num>
  <w:num w:numId="8" w16cid:durableId="1811705624">
    <w:abstractNumId w:val="10"/>
  </w:num>
  <w:num w:numId="9" w16cid:durableId="2116632870">
    <w:abstractNumId w:val="12"/>
  </w:num>
  <w:num w:numId="10" w16cid:durableId="1660115926">
    <w:abstractNumId w:val="0"/>
  </w:num>
  <w:num w:numId="11" w16cid:durableId="1280335550">
    <w:abstractNumId w:val="13"/>
  </w:num>
  <w:num w:numId="12" w16cid:durableId="631791754">
    <w:abstractNumId w:val="15"/>
  </w:num>
  <w:num w:numId="13" w16cid:durableId="549847430">
    <w:abstractNumId w:val="11"/>
  </w:num>
  <w:num w:numId="14" w16cid:durableId="1949073225">
    <w:abstractNumId w:val="7"/>
  </w:num>
  <w:num w:numId="15" w16cid:durableId="637077531">
    <w:abstractNumId w:val="14"/>
  </w:num>
  <w:num w:numId="16" w16cid:durableId="1946423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51"/>
    <w:rsid w:val="00115E21"/>
    <w:rsid w:val="0035058A"/>
    <w:rsid w:val="00385E11"/>
    <w:rsid w:val="004B5814"/>
    <w:rsid w:val="0052467A"/>
    <w:rsid w:val="00554D3A"/>
    <w:rsid w:val="007814E6"/>
    <w:rsid w:val="00790C51"/>
    <w:rsid w:val="00837047"/>
    <w:rsid w:val="0097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CA59"/>
  <w15:chartTrackingRefBased/>
  <w15:docId w15:val="{DEF4DD63-7ABD-4D06-BEEF-0A75DC94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يحيي طارق محمد سليم</dc:creator>
  <cp:keywords/>
  <dc:description/>
  <cp:lastModifiedBy>يحيي طارق محمد سليم</cp:lastModifiedBy>
  <cp:revision>6</cp:revision>
  <dcterms:created xsi:type="dcterms:W3CDTF">2025-05-13T14:10:00Z</dcterms:created>
  <dcterms:modified xsi:type="dcterms:W3CDTF">2025-05-13T18:36:00Z</dcterms:modified>
</cp:coreProperties>
</file>