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系统评价文献质量评价报告</w:t>
      </w:r>
    </w:p>
    <w:p>
      <w:r>
        <w:t>更新日期：2026年1月29日</w:t>
      </w:r>
    </w:p>
    <w:p>
      <w:r>
        <w:t>数据来源：新结局(1).rm5 + 张菁婧2025</w:t>
      </w:r>
    </w:p>
    <w:p/>
    <w:p>
      <w:pPr>
        <w:pStyle w:val="Heading2"/>
      </w:pPr>
      <w:r>
        <w:t>一、纳入研究概况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研究类型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临床RCT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9项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补中益气汤(3)、参芪膏(2)、八珍汤(2)、参苓白术散(2)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动物实验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6项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补中益气汤(5)、加减补中益气汤(1)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总计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15项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二、临床RCT偏倚风险评价 (ROB 2.0)</w:t>
      </w:r>
    </w:p>
    <w:p>
      <w:r>
        <w:br/>
        <w:t>本次评价采用Cochrane ROB 2.0工具，对9项临床RCT进行偏倚风险评估：</w:t>
        <w:br/>
        <w:br/>
        <w:t>• 低风险(Low risk)：2项 (王蓉芸2025, Xiaoyan Li 2025)</w:t>
        <w:br/>
        <w:t>• 部分风险(Some concerns)：4项 (吕罗岩2021, 王琴2021, 梁清月2019, 温春瑜2018)</w:t>
        <w:br/>
        <w:t>• 高风险(High risk)：3项 (蒋欢欢2024, 陈颖颖2020, 任璇璇2016)</w:t>
        <w:br/>
        <w:br/>
        <w:t>主要问题：多数研究未充分描述随机化方法和盲法实施。</w:t>
        <w:br/>
      </w:r>
    </w:p>
    <w:p>
      <w:r>
        <w:t>详见：ROB2_交通灯图_RCT.png</w:t>
      </w:r>
    </w:p>
    <w:p/>
    <w:p>
      <w:pPr>
        <w:pStyle w:val="Heading2"/>
      </w:pPr>
      <w:r>
        <w:t>三、动物实验偏倚风险评价 (SYRCLE)</w:t>
      </w:r>
    </w:p>
    <w:p>
      <w:r>
        <w:br/>
        <w:t>本次评价采用SYRCLE工具，对6项动物实验进行偏倚风险评估：</w:t>
        <w:br/>
        <w:br/>
        <w:t>• 序列产生：仅1项(张菁婧2025)明确报告随机方法</w:t>
        <w:br/>
        <w:t>• 基线特征：5项达到基线可比</w:t>
        <w:br/>
        <w:t>• 分配隐藏/随机安置/盲法：所有研究均未报告</w:t>
        <w:br/>
        <w:t>• 不完整结局数据：5项低风险</w:t>
        <w:br/>
        <w:t>• 选择性报告：多数未能评估</w:t>
        <w:br/>
        <w:br/>
        <w:t>整体评价：动物实验方法学报告不充分，存在较高偏倚风险。</w:t>
        <w:br/>
      </w:r>
    </w:p>
    <w:p/>
    <w:p>
      <w:pPr>
        <w:pStyle w:val="Heading2"/>
      </w:pPr>
      <w:r>
        <w:t>四、GRADE证据质量评价</w:t>
      </w:r>
    </w:p>
    <w:p>
      <w:r>
        <w:br/>
        <w:t>基于GRADE方法对18个结局指标进行证据质量评价：</w:t>
        <w:br/>
        <w:br/>
        <w:t>| 等级 | 数量 | 占比 |</w:t>
        <w:br/>
        <w:t>|------|------|------|</w:t>
        <w:br/>
        <w:t>| 中等(MODERATE) | 3项 | 16.7% |</w:t>
        <w:br/>
        <w:t>| 低(LOW) | 8项 | 44.4% |</w:t>
        <w:br/>
        <w:t>| 极低(VERY LOW) | 7项 | 38.9% |</w:t>
        <w:br/>
        <w:br/>
        <w:t>主要降级因素：</w:t>
        <w:br/>
        <w:t>1. 偏倚风险：多数研究随机化和盲法报告不充分</w:t>
        <w:br/>
        <w:t>2. 不一致性：部分结局异质性较高(I²&gt;75%)</w:t>
        <w:br/>
        <w:t>3. 不精确性：部分结局95%CI跨越无效线</w:t>
        <w:br/>
        <w:br/>
        <w:t>注：本次更新删除了"补中益气人-C反应蛋白"结局指标。</w:t>
        <w:br/>
      </w:r>
    </w:p>
    <w:p/>
    <w:p>
      <w:pPr>
        <w:pStyle w:val="Heading2"/>
      </w:pPr>
      <w:r>
        <w:t>五、本次更新说明</w:t>
      </w:r>
    </w:p>
    <w:p>
      <w:r>
        <w:br/>
        <w:t>1. 新增研究：张菁婧2025（动物实验）</w:t>
        <w:br/>
        <w:t xml:space="preserve">   - 补中益气汤-鼠-体质量：新增2组数据</w:t>
        <w:br/>
        <w:t xml:space="preserve">   - 补中益气汤-鼠-抓力：新增2组数据（单位已从kg转换为g）</w:t>
        <w:br/>
        <w:t xml:space="preserve">   - 新增结局：肌纤维横截面积（作为腓肠肌指数亚组）</w:t>
        <w:br/>
        <w:br/>
        <w:t>2. 删除结局：</w:t>
        <w:br/>
        <w:t xml:space="preserve">   - 补中益气人-C反应蛋白（根据要求删除）</w:t>
        <w:br/>
        <w:br/>
        <w:t>3. 保留结局：</w:t>
        <w:br/>
        <w:t xml:space="preserve">   - 补中益气鼠-MyoD mRNA（保留）</w:t>
        <w:br/>
        <w:br/>
        <w:t>4. 新增图表：</w:t>
        <w:br/>
        <w:t xml:space="preserve">   - ROB2_交通灯图_RCT（仅人群RCT，含图注）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