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379" w:rsidRDefault="001F0A8F" w:rsidP="001F0A8F">
      <w:pPr>
        <w:jc w:val="both"/>
        <w:rPr>
          <w:rFonts w:ascii="Adobe Garamond Pro Bold" w:hAnsi="Adobe Garamond Pro Bold"/>
          <w:b/>
          <w:bCs/>
          <w:sz w:val="40"/>
          <w:szCs w:val="40"/>
        </w:rPr>
      </w:pPr>
      <w:r>
        <w:rPr>
          <w:rFonts w:ascii="Adobe Garamond Pro Bold" w:hAnsi="Adobe Garamond Pro Bold"/>
          <w:b/>
          <w:bCs/>
          <w:sz w:val="40"/>
          <w:szCs w:val="40"/>
        </w:rPr>
        <w:tab/>
      </w:r>
      <w:r>
        <w:rPr>
          <w:rFonts w:ascii="Adobe Garamond Pro Bold" w:hAnsi="Adobe Garamond Pro Bold"/>
          <w:b/>
          <w:bCs/>
          <w:sz w:val="40"/>
          <w:szCs w:val="40"/>
        </w:rPr>
        <w:tab/>
      </w:r>
      <w:r>
        <w:rPr>
          <w:rFonts w:ascii="Adobe Garamond Pro Bold" w:hAnsi="Adobe Garamond Pro Bold"/>
          <w:b/>
          <w:bCs/>
          <w:sz w:val="40"/>
          <w:szCs w:val="40"/>
        </w:rPr>
        <w:tab/>
      </w:r>
      <w:r w:rsidR="00D80379">
        <w:rPr>
          <w:rFonts w:ascii="Adobe Garamond Pro Bold" w:hAnsi="Adobe Garamond Pro Bold"/>
          <w:b/>
          <w:bCs/>
          <w:sz w:val="40"/>
          <w:szCs w:val="40"/>
        </w:rPr>
        <w:t>PROFESSIONAL ETHICS</w:t>
      </w:r>
    </w:p>
    <w:p w:rsidR="00D80379" w:rsidRDefault="00D80379" w:rsidP="001F0A8F">
      <w:pPr>
        <w:jc w:val="both"/>
        <w:rPr>
          <w:rFonts w:ascii="Adobe Garamond Pro" w:hAnsi="Adobe Garamond Pro"/>
          <w:sz w:val="40"/>
          <w:szCs w:val="40"/>
        </w:rPr>
      </w:pPr>
    </w:p>
    <w:p w:rsidR="00D80379" w:rsidRDefault="00D80379" w:rsidP="001F0A8F">
      <w:pPr>
        <w:jc w:val="both"/>
        <w:rPr>
          <w:b/>
          <w:bCs/>
          <w:sz w:val="26"/>
          <w:szCs w:val="26"/>
        </w:rPr>
      </w:pPr>
      <w:r>
        <w:rPr>
          <w:b/>
          <w:bCs/>
          <w:sz w:val="26"/>
          <w:szCs w:val="26"/>
        </w:rPr>
        <w:t>N</w:t>
      </w:r>
      <w:r w:rsidR="001F0A8F">
        <w:rPr>
          <w:b/>
          <w:bCs/>
          <w:sz w:val="26"/>
          <w:szCs w:val="26"/>
        </w:rPr>
        <w:t>AME</w:t>
      </w:r>
      <w:r w:rsidR="00424470">
        <w:rPr>
          <w:b/>
          <w:bCs/>
          <w:sz w:val="26"/>
          <w:szCs w:val="26"/>
        </w:rPr>
        <w:t>: SANTHOSH K</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      R</w:t>
      </w:r>
      <w:r w:rsidR="001F0A8F">
        <w:rPr>
          <w:b/>
          <w:bCs/>
          <w:sz w:val="26"/>
          <w:szCs w:val="26"/>
        </w:rPr>
        <w:t>EG</w:t>
      </w:r>
      <w:r>
        <w:rPr>
          <w:b/>
          <w:bCs/>
          <w:sz w:val="26"/>
          <w:szCs w:val="26"/>
        </w:rPr>
        <w:t>.N</w:t>
      </w:r>
      <w:r w:rsidR="001F0A8F">
        <w:rPr>
          <w:b/>
          <w:bCs/>
          <w:sz w:val="26"/>
          <w:szCs w:val="26"/>
        </w:rPr>
        <w:t>O</w:t>
      </w:r>
      <w:r w:rsidR="00424470">
        <w:rPr>
          <w:b/>
          <w:bCs/>
          <w:sz w:val="26"/>
          <w:szCs w:val="26"/>
        </w:rPr>
        <w:t>: 224003178</w:t>
      </w:r>
    </w:p>
    <w:p w:rsidR="00D80379" w:rsidRDefault="00D80379" w:rsidP="001F0A8F">
      <w:pPr>
        <w:jc w:val="both"/>
      </w:pPr>
    </w:p>
    <w:p w:rsidR="00D80379" w:rsidRDefault="00D80379" w:rsidP="001F0A8F">
      <w:pPr>
        <w:jc w:val="both"/>
      </w:pPr>
      <w:r>
        <w:rPr>
          <w:rFonts w:ascii="Adobe Garamond Pro Bold" w:hAnsi="Adobe Garamond Pro Bold"/>
          <w:sz w:val="30"/>
          <w:szCs w:val="30"/>
        </w:rPr>
        <w:t>CASE:</w:t>
      </w:r>
      <w:r w:rsidRPr="00D80379">
        <w:rPr>
          <w:b/>
          <w:bCs/>
          <w:sz w:val="30"/>
          <w:szCs w:val="30"/>
        </w:rPr>
        <w:t xml:space="preserve"> </w:t>
      </w:r>
      <w:r w:rsidR="00424470" w:rsidRPr="00424470">
        <w:rPr>
          <w:b/>
          <w:bCs/>
          <w:sz w:val="28"/>
          <w:szCs w:val="30"/>
        </w:rPr>
        <w:t xml:space="preserve">The </w:t>
      </w:r>
      <w:proofErr w:type="spellStart"/>
      <w:r w:rsidR="00424470" w:rsidRPr="00424470">
        <w:rPr>
          <w:b/>
          <w:bCs/>
          <w:sz w:val="28"/>
          <w:szCs w:val="30"/>
        </w:rPr>
        <w:t>PharmaCo</w:t>
      </w:r>
      <w:proofErr w:type="spellEnd"/>
      <w:r w:rsidR="00424470" w:rsidRPr="00424470">
        <w:rPr>
          <w:b/>
          <w:bCs/>
          <w:sz w:val="28"/>
          <w:szCs w:val="30"/>
        </w:rPr>
        <w:t xml:space="preserve"> Medical Trials Controversy - Ethical Quandaries and Biased Judgment</w:t>
      </w:r>
    </w:p>
    <w:p w:rsidR="00146C88" w:rsidRPr="00146C88" w:rsidRDefault="00146C88" w:rsidP="00146C88">
      <w:pPr>
        <w:jc w:val="both"/>
        <w:rPr>
          <w:rFonts w:ascii="Adobe Garamond Pro" w:hAnsi="Adobe Garamond Pro"/>
          <w:sz w:val="24"/>
          <w:szCs w:val="24"/>
        </w:rPr>
      </w:pPr>
      <w:r w:rsidRPr="00146C88">
        <w:rPr>
          <w:rFonts w:ascii="Adobe Garamond Pro" w:hAnsi="Adobe Garamond Pro"/>
          <w:sz w:val="24"/>
          <w:szCs w:val="24"/>
        </w:rPr>
        <w:t xml:space="preserve">Late in the 2000s, a clinical trial series involving a novel medicine for a rare medical ailment brought pharmaceutical manufacturer </w:t>
      </w:r>
      <w:proofErr w:type="spellStart"/>
      <w:r w:rsidRPr="00146C88">
        <w:rPr>
          <w:rFonts w:ascii="Adobe Garamond Pro" w:hAnsi="Adobe Garamond Pro"/>
          <w:sz w:val="24"/>
          <w:szCs w:val="24"/>
        </w:rPr>
        <w:t>PharmaCo</w:t>
      </w:r>
      <w:proofErr w:type="spellEnd"/>
      <w:r w:rsidRPr="00146C88">
        <w:rPr>
          <w:rFonts w:ascii="Adobe Garamond Pro" w:hAnsi="Adobe Garamond Pro"/>
          <w:sz w:val="24"/>
          <w:szCs w:val="24"/>
        </w:rPr>
        <w:t xml:space="preserve"> under fire. The case brought to light a complex network of biases and mistakes in judgment that jeopardized the fairness of the proceedings and created ethical questions.</w:t>
      </w:r>
    </w:p>
    <w:p w:rsidR="00D80379" w:rsidRPr="00D80379" w:rsidRDefault="00D80379" w:rsidP="001F0A8F">
      <w:pPr>
        <w:jc w:val="both"/>
        <w:rPr>
          <w:rFonts w:ascii="Adobe Garamond Pro" w:hAnsi="Adobe Garamond Pro"/>
          <w:b/>
          <w:bCs/>
          <w:sz w:val="24"/>
          <w:szCs w:val="24"/>
        </w:rPr>
      </w:pPr>
      <w:r w:rsidRPr="00D80379">
        <w:rPr>
          <w:rFonts w:ascii="Adobe Garamond Pro" w:hAnsi="Adobe Garamond Pro"/>
          <w:b/>
          <w:bCs/>
          <w:sz w:val="24"/>
          <w:szCs w:val="24"/>
        </w:rPr>
        <w:t>Conflict of Interest:</w:t>
      </w:r>
    </w:p>
    <w:p w:rsidR="00146C88" w:rsidRPr="00146C88" w:rsidRDefault="00D80379" w:rsidP="00146C88">
      <w:pPr>
        <w:jc w:val="both"/>
        <w:rPr>
          <w:rFonts w:ascii="Adobe Garamond Pro" w:hAnsi="Adobe Garamond Pro"/>
          <w:sz w:val="24"/>
          <w:szCs w:val="24"/>
        </w:rPr>
      </w:pPr>
      <w:r>
        <w:rPr>
          <w:rFonts w:ascii="Adobe Garamond Pro" w:hAnsi="Adobe Garamond Pro"/>
          <w:sz w:val="24"/>
          <w:szCs w:val="24"/>
        </w:rPr>
        <w:tab/>
      </w:r>
      <w:proofErr w:type="spellStart"/>
      <w:r w:rsidR="00146C88" w:rsidRPr="00146C88">
        <w:rPr>
          <w:rFonts w:ascii="Adobe Garamond Pro" w:hAnsi="Adobe Garamond Pro"/>
          <w:sz w:val="24"/>
          <w:szCs w:val="24"/>
        </w:rPr>
        <w:t>Dr.</w:t>
      </w:r>
      <w:proofErr w:type="spellEnd"/>
      <w:r w:rsidR="00146C88" w:rsidRPr="00146C88">
        <w:rPr>
          <w:rFonts w:ascii="Adobe Garamond Pro" w:hAnsi="Adobe Garamond Pro"/>
          <w:sz w:val="24"/>
          <w:szCs w:val="24"/>
        </w:rPr>
        <w:t xml:space="preserve"> Lisa Manning, the chief medical officer of </w:t>
      </w:r>
      <w:proofErr w:type="spellStart"/>
      <w:r w:rsidR="00146C88" w:rsidRPr="00146C88">
        <w:rPr>
          <w:rFonts w:ascii="Adobe Garamond Pro" w:hAnsi="Adobe Garamond Pro"/>
          <w:sz w:val="24"/>
          <w:szCs w:val="24"/>
        </w:rPr>
        <w:t>PharmaCo</w:t>
      </w:r>
      <w:proofErr w:type="spellEnd"/>
      <w:r w:rsidR="00146C88" w:rsidRPr="00146C88">
        <w:rPr>
          <w:rFonts w:ascii="Adobe Garamond Pro" w:hAnsi="Adobe Garamond Pro"/>
          <w:sz w:val="24"/>
          <w:szCs w:val="24"/>
        </w:rPr>
        <w:t>, held stock options that would benefit considerably from the new drug's performance, therefore she had a considerable financial interest in its commercial success. The obvious conflict of interest raised questions about the trials' objectivity and if the possibility of financial benefit affected judgments.</w:t>
      </w:r>
    </w:p>
    <w:p w:rsidR="00D80379" w:rsidRPr="00D80379" w:rsidRDefault="00D80379" w:rsidP="001F0A8F">
      <w:pPr>
        <w:jc w:val="both"/>
        <w:rPr>
          <w:rFonts w:ascii="Adobe Garamond Pro" w:hAnsi="Adobe Garamond Pro"/>
          <w:b/>
          <w:bCs/>
          <w:sz w:val="24"/>
          <w:szCs w:val="24"/>
        </w:rPr>
      </w:pPr>
      <w:r w:rsidRPr="00D80379">
        <w:rPr>
          <w:rFonts w:ascii="Adobe Garamond Pro" w:hAnsi="Adobe Garamond Pro"/>
          <w:b/>
          <w:bCs/>
          <w:sz w:val="24"/>
          <w:szCs w:val="24"/>
        </w:rPr>
        <w:t>Judgment Error:</w:t>
      </w:r>
    </w:p>
    <w:p w:rsidR="00146C88" w:rsidRPr="00146C88" w:rsidRDefault="00D80379" w:rsidP="00146C88">
      <w:pPr>
        <w:jc w:val="both"/>
        <w:rPr>
          <w:rFonts w:ascii="Adobe Garamond Pro" w:hAnsi="Adobe Garamond Pro"/>
          <w:sz w:val="24"/>
          <w:szCs w:val="24"/>
        </w:rPr>
      </w:pPr>
      <w:r>
        <w:rPr>
          <w:rFonts w:ascii="Adobe Garamond Pro" w:hAnsi="Adobe Garamond Pro"/>
          <w:sz w:val="24"/>
          <w:szCs w:val="24"/>
        </w:rPr>
        <w:tab/>
      </w:r>
      <w:r w:rsidR="00146C88" w:rsidRPr="00146C88">
        <w:rPr>
          <w:rFonts w:ascii="Adobe Garamond Pro" w:hAnsi="Adobe Garamond Pro"/>
          <w:sz w:val="24"/>
          <w:szCs w:val="24"/>
        </w:rPr>
        <w:t xml:space="preserve">Trial data that had been selectively published to highlight the new medicine in a more positive light was revealed as the trials went on, revealing judgement flaws. The interpretation of the data appeared to be skewed in </w:t>
      </w:r>
      <w:proofErr w:type="spellStart"/>
      <w:r w:rsidR="00146C88" w:rsidRPr="00146C88">
        <w:rPr>
          <w:rFonts w:ascii="Adobe Garamond Pro" w:hAnsi="Adobe Garamond Pro"/>
          <w:sz w:val="24"/>
          <w:szCs w:val="24"/>
        </w:rPr>
        <w:t>favor</w:t>
      </w:r>
      <w:proofErr w:type="spellEnd"/>
      <w:r w:rsidR="00146C88" w:rsidRPr="00146C88">
        <w:rPr>
          <w:rFonts w:ascii="Adobe Garamond Pro" w:hAnsi="Adobe Garamond Pro"/>
          <w:sz w:val="24"/>
          <w:szCs w:val="24"/>
        </w:rPr>
        <w:t xml:space="preserve"> of the drug's efficacy over its possible downsides, downplaying side</w:t>
      </w:r>
      <w:r w:rsidR="00146C88">
        <w:rPr>
          <w:rFonts w:ascii="Adobe Garamond Pro" w:hAnsi="Adobe Garamond Pro"/>
          <w:sz w:val="24"/>
          <w:szCs w:val="24"/>
        </w:rPr>
        <w:t xml:space="preserve"> effects and potential hazards.</w:t>
      </w:r>
    </w:p>
    <w:p w:rsidR="00D80379" w:rsidRPr="00D80379" w:rsidRDefault="00D80379" w:rsidP="00146C88">
      <w:pPr>
        <w:jc w:val="both"/>
        <w:rPr>
          <w:rFonts w:ascii="Adobe Garamond Pro" w:hAnsi="Adobe Garamond Pro"/>
          <w:b/>
          <w:bCs/>
          <w:sz w:val="24"/>
          <w:szCs w:val="24"/>
        </w:rPr>
      </w:pPr>
      <w:r w:rsidRPr="00D80379">
        <w:rPr>
          <w:rFonts w:ascii="Adobe Garamond Pro" w:hAnsi="Adobe Garamond Pro"/>
          <w:b/>
          <w:bCs/>
          <w:sz w:val="24"/>
          <w:szCs w:val="24"/>
        </w:rPr>
        <w:t>Conclusion:</w:t>
      </w:r>
    </w:p>
    <w:p w:rsidR="00705DA9" w:rsidRPr="00705DA9" w:rsidRDefault="00D80379" w:rsidP="00705DA9">
      <w:pPr>
        <w:jc w:val="both"/>
        <w:rPr>
          <w:rFonts w:ascii="Adobe Garamond Pro" w:hAnsi="Adobe Garamond Pro"/>
          <w:sz w:val="24"/>
          <w:szCs w:val="24"/>
        </w:rPr>
      </w:pPr>
      <w:r>
        <w:rPr>
          <w:rFonts w:ascii="Adobe Garamond Pro" w:hAnsi="Adobe Garamond Pro"/>
          <w:sz w:val="24"/>
          <w:szCs w:val="24"/>
        </w:rPr>
        <w:tab/>
      </w:r>
      <w:r w:rsidR="00705DA9" w:rsidRPr="00705DA9">
        <w:rPr>
          <w:rFonts w:ascii="Adobe Garamond Pro" w:hAnsi="Adobe Garamond Pro"/>
          <w:sz w:val="24"/>
          <w:szCs w:val="24"/>
        </w:rPr>
        <w:t xml:space="preserve">Conclusion: The </w:t>
      </w:r>
      <w:proofErr w:type="spellStart"/>
      <w:r w:rsidR="00705DA9" w:rsidRPr="00705DA9">
        <w:rPr>
          <w:rFonts w:ascii="Adobe Garamond Pro" w:hAnsi="Adobe Garamond Pro"/>
          <w:sz w:val="24"/>
          <w:szCs w:val="24"/>
        </w:rPr>
        <w:t>PharmaCo</w:t>
      </w:r>
      <w:proofErr w:type="spellEnd"/>
      <w:r w:rsidR="00705DA9" w:rsidRPr="00705DA9">
        <w:rPr>
          <w:rFonts w:ascii="Adobe Garamond Pro" w:hAnsi="Adobe Garamond Pro"/>
          <w:sz w:val="24"/>
          <w:szCs w:val="24"/>
        </w:rPr>
        <w:t xml:space="preserve"> Medical Trials Controversy serves as a sobering reminder of the disastrous repercussions that can result from conflicts of interest and ethical blunders in the field of medical research. In conducting clinical studies with the potential to affect people's health, this case highlights the vital need of following strict ethical standards, openness, and objective assessment. All parties participating in medical research must put the interests of patients above self-interest and keep the highest ethical standards in order to avoid such problems.</w:t>
      </w:r>
    </w:p>
    <w:p w:rsidR="00705DA9" w:rsidRPr="00705DA9" w:rsidRDefault="00705DA9" w:rsidP="00705DA9">
      <w:pPr>
        <w:jc w:val="both"/>
        <w:rPr>
          <w:rFonts w:ascii="Adobe Garamond Pro" w:hAnsi="Adobe Garamond Pro"/>
          <w:sz w:val="24"/>
          <w:szCs w:val="24"/>
        </w:rPr>
      </w:pPr>
    </w:p>
    <w:p w:rsidR="00705DA9" w:rsidRPr="00705DA9" w:rsidRDefault="00705DA9" w:rsidP="00705DA9">
      <w:pPr>
        <w:jc w:val="both"/>
        <w:rPr>
          <w:rFonts w:ascii="Adobe Garamond Pro" w:hAnsi="Adobe Garamond Pro"/>
          <w:sz w:val="24"/>
          <w:szCs w:val="24"/>
        </w:rPr>
      </w:pPr>
    </w:p>
    <w:p w:rsidR="00705DA9" w:rsidRPr="00705DA9" w:rsidRDefault="00705DA9" w:rsidP="00705DA9">
      <w:pPr>
        <w:jc w:val="both"/>
        <w:rPr>
          <w:rFonts w:ascii="Adobe Garamond Pro" w:hAnsi="Adobe Garamond Pro"/>
          <w:sz w:val="24"/>
          <w:szCs w:val="24"/>
        </w:rPr>
      </w:pPr>
    </w:p>
    <w:p w:rsidR="00705DA9" w:rsidRPr="00705DA9" w:rsidRDefault="00705DA9" w:rsidP="00705DA9">
      <w:pPr>
        <w:jc w:val="both"/>
        <w:rPr>
          <w:rFonts w:ascii="Adobe Garamond Pro" w:hAnsi="Adobe Garamond Pro"/>
          <w:sz w:val="24"/>
          <w:szCs w:val="24"/>
        </w:rPr>
      </w:pPr>
    </w:p>
    <w:p w:rsidR="00D80379" w:rsidRDefault="00D80379" w:rsidP="001F0A8F">
      <w:pPr>
        <w:jc w:val="both"/>
        <w:rPr>
          <w:rFonts w:ascii="Adobe Garamond Pro" w:hAnsi="Adobe Garamond Pro"/>
          <w:b/>
          <w:bCs/>
          <w:sz w:val="24"/>
          <w:szCs w:val="24"/>
        </w:rPr>
      </w:pPr>
      <w:bookmarkStart w:id="0" w:name="_GoBack"/>
      <w:bookmarkEnd w:id="0"/>
    </w:p>
    <w:p w:rsidR="00D80379" w:rsidRDefault="00D80379" w:rsidP="001F0A8F">
      <w:pPr>
        <w:jc w:val="both"/>
        <w:rPr>
          <w:rFonts w:ascii="Adobe Garamond Pro" w:hAnsi="Adobe Garamond Pro"/>
          <w:b/>
          <w:bCs/>
          <w:sz w:val="24"/>
          <w:szCs w:val="24"/>
        </w:rPr>
      </w:pPr>
    </w:p>
    <w:p w:rsidR="00D80379" w:rsidRDefault="00D80379" w:rsidP="001F0A8F">
      <w:pPr>
        <w:jc w:val="both"/>
        <w:rPr>
          <w:rFonts w:ascii="Adobe Garamond Pro" w:hAnsi="Adobe Garamond Pro"/>
          <w:b/>
          <w:bCs/>
          <w:sz w:val="24"/>
          <w:szCs w:val="24"/>
        </w:rPr>
      </w:pPr>
    </w:p>
    <w:p w:rsidR="00D80379" w:rsidRDefault="00D80379" w:rsidP="001F0A8F">
      <w:pPr>
        <w:jc w:val="both"/>
        <w:rPr>
          <w:rFonts w:ascii="Adobe Garamond Pro" w:hAnsi="Adobe Garamond Pro"/>
          <w:b/>
          <w:bCs/>
          <w:sz w:val="24"/>
          <w:szCs w:val="24"/>
        </w:rPr>
      </w:pPr>
    </w:p>
    <w:p w:rsidR="00D80379" w:rsidRDefault="00D80379" w:rsidP="001F0A8F">
      <w:pPr>
        <w:jc w:val="both"/>
        <w:rPr>
          <w:rFonts w:ascii="Adobe Garamond Pro" w:hAnsi="Adobe Garamond Pro"/>
          <w:b/>
          <w:bCs/>
          <w:sz w:val="24"/>
          <w:szCs w:val="24"/>
        </w:rPr>
      </w:pPr>
    </w:p>
    <w:p w:rsidR="001F0A8F" w:rsidRPr="00D80379" w:rsidRDefault="00D80379" w:rsidP="001F0A8F">
      <w:pPr>
        <w:jc w:val="both"/>
        <w:rPr>
          <w:rFonts w:ascii="Adobe Garamond Pro" w:hAnsi="Adobe Garamond Pro"/>
          <w:b/>
          <w:bCs/>
          <w:sz w:val="24"/>
          <w:szCs w:val="24"/>
        </w:rPr>
      </w:pPr>
      <w:r w:rsidRPr="00D80379">
        <w:rPr>
          <w:rFonts w:ascii="Adobe Garamond Pro" w:hAnsi="Adobe Garamond Pro"/>
          <w:b/>
          <w:bCs/>
          <w:sz w:val="24"/>
          <w:szCs w:val="24"/>
        </w:rPr>
        <w:t>My approach:</w:t>
      </w:r>
    </w:p>
    <w:p w:rsidR="00146C88" w:rsidRDefault="00146C88" w:rsidP="00146C88">
      <w:pPr>
        <w:pStyle w:val="ListParagraph"/>
        <w:numPr>
          <w:ilvl w:val="0"/>
          <w:numId w:val="2"/>
        </w:numPr>
        <w:jc w:val="both"/>
        <w:rPr>
          <w:rFonts w:ascii="Adobe Garamond Pro" w:hAnsi="Adobe Garamond Pro"/>
          <w:sz w:val="24"/>
          <w:szCs w:val="24"/>
        </w:rPr>
      </w:pPr>
      <w:r w:rsidRPr="00146C88">
        <w:rPr>
          <w:rFonts w:ascii="Adobe Garamond Pro" w:hAnsi="Adobe Garamond Pro"/>
          <w:sz w:val="24"/>
          <w:szCs w:val="24"/>
        </w:rPr>
        <w:t xml:space="preserve">The ethical integrity and transparency of the research process would be my top priorities if I were involved in addressing the </w:t>
      </w:r>
      <w:proofErr w:type="spellStart"/>
      <w:r w:rsidRPr="00146C88">
        <w:rPr>
          <w:rFonts w:ascii="Adobe Garamond Pro" w:hAnsi="Adobe Garamond Pro"/>
          <w:sz w:val="24"/>
          <w:szCs w:val="24"/>
        </w:rPr>
        <w:t>PharmaCo</w:t>
      </w:r>
      <w:proofErr w:type="spellEnd"/>
      <w:r w:rsidRPr="00146C88">
        <w:rPr>
          <w:rFonts w:ascii="Adobe Garamond Pro" w:hAnsi="Adobe Garamond Pro"/>
          <w:sz w:val="24"/>
          <w:szCs w:val="24"/>
        </w:rPr>
        <w:t xml:space="preserve"> Medical Trials Controversy. First, I would advise creating strict conflict of interest guidelines that compel all important individuals, including </w:t>
      </w:r>
      <w:proofErr w:type="spellStart"/>
      <w:r w:rsidRPr="00146C88">
        <w:rPr>
          <w:rFonts w:ascii="Adobe Garamond Pro" w:hAnsi="Adobe Garamond Pro"/>
          <w:sz w:val="24"/>
          <w:szCs w:val="24"/>
        </w:rPr>
        <w:t>Dr.</w:t>
      </w:r>
      <w:proofErr w:type="spellEnd"/>
      <w:r w:rsidRPr="00146C88">
        <w:rPr>
          <w:rFonts w:ascii="Adobe Garamond Pro" w:hAnsi="Adobe Garamond Pro"/>
          <w:sz w:val="24"/>
          <w:szCs w:val="24"/>
        </w:rPr>
        <w:t xml:space="preserve"> Lisa Manning, to declare any financial stakes in the drug's </w:t>
      </w:r>
      <w:r>
        <w:rPr>
          <w:rFonts w:ascii="Adobe Garamond Pro" w:hAnsi="Adobe Garamond Pro"/>
          <w:sz w:val="24"/>
          <w:szCs w:val="24"/>
        </w:rPr>
        <w:t>success before the trials start.</w:t>
      </w:r>
    </w:p>
    <w:p w:rsidR="00146C88" w:rsidRDefault="00146C88" w:rsidP="00146C88">
      <w:pPr>
        <w:pStyle w:val="ListParagraph"/>
        <w:jc w:val="both"/>
        <w:rPr>
          <w:rFonts w:ascii="Adobe Garamond Pro" w:hAnsi="Adobe Garamond Pro"/>
          <w:sz w:val="24"/>
          <w:szCs w:val="24"/>
        </w:rPr>
      </w:pPr>
    </w:p>
    <w:p w:rsidR="00146C88" w:rsidRDefault="00146C88" w:rsidP="00146C88">
      <w:pPr>
        <w:pStyle w:val="ListParagraph"/>
        <w:numPr>
          <w:ilvl w:val="0"/>
          <w:numId w:val="2"/>
        </w:numPr>
        <w:jc w:val="both"/>
        <w:rPr>
          <w:rFonts w:ascii="Adobe Garamond Pro" w:hAnsi="Adobe Garamond Pro"/>
          <w:sz w:val="24"/>
          <w:szCs w:val="24"/>
        </w:rPr>
      </w:pPr>
      <w:r w:rsidRPr="00146C88">
        <w:rPr>
          <w:rFonts w:ascii="Adobe Garamond Pro" w:hAnsi="Adobe Garamond Pro"/>
          <w:sz w:val="24"/>
          <w:szCs w:val="24"/>
        </w:rPr>
        <w:t>I would promote an impartial analysis of the trial data to correct the judgement flaws. The stated findings will be examined by a fair team of experts to spot any inconsistencies or skewed interpretations. A comprehensive investigation would be done if inconsistencies were discovered to ascertain the degree of data alteration and whether it was purposeful.</w:t>
      </w:r>
    </w:p>
    <w:p w:rsidR="00146C88" w:rsidRDefault="00146C88" w:rsidP="00146C88">
      <w:pPr>
        <w:pStyle w:val="ListParagraph"/>
        <w:jc w:val="both"/>
        <w:rPr>
          <w:rFonts w:ascii="Adobe Garamond Pro" w:hAnsi="Adobe Garamond Pro"/>
          <w:sz w:val="24"/>
          <w:szCs w:val="24"/>
        </w:rPr>
      </w:pPr>
    </w:p>
    <w:p w:rsidR="00146C88" w:rsidRDefault="00146C88" w:rsidP="00146C88">
      <w:pPr>
        <w:pStyle w:val="ListParagraph"/>
        <w:numPr>
          <w:ilvl w:val="0"/>
          <w:numId w:val="2"/>
        </w:numPr>
        <w:jc w:val="both"/>
        <w:rPr>
          <w:rFonts w:ascii="Adobe Garamond Pro" w:hAnsi="Adobe Garamond Pro"/>
          <w:sz w:val="24"/>
          <w:szCs w:val="24"/>
        </w:rPr>
      </w:pPr>
      <w:r w:rsidRPr="00146C88">
        <w:rPr>
          <w:rFonts w:ascii="Adobe Garamond Pro" w:hAnsi="Adobe Garamond Pro"/>
          <w:sz w:val="24"/>
          <w:szCs w:val="24"/>
        </w:rPr>
        <w:t xml:space="preserve">I would suggest a thorough redesign of the research process to avoid such problems in the future. This would entail independent monitoring committees for clinical trials, mandated data exchange, and transparency programs that guarantee all trial results, </w:t>
      </w:r>
      <w:proofErr w:type="spellStart"/>
      <w:r w:rsidRPr="00146C88">
        <w:rPr>
          <w:rFonts w:ascii="Adobe Garamond Pro" w:hAnsi="Adobe Garamond Pro"/>
          <w:sz w:val="24"/>
          <w:szCs w:val="24"/>
        </w:rPr>
        <w:t>favorable</w:t>
      </w:r>
      <w:proofErr w:type="spellEnd"/>
      <w:r w:rsidRPr="00146C88">
        <w:rPr>
          <w:rFonts w:ascii="Adobe Garamond Pro" w:hAnsi="Adobe Garamond Pro"/>
          <w:sz w:val="24"/>
          <w:szCs w:val="24"/>
        </w:rPr>
        <w:t xml:space="preserve"> or b</w:t>
      </w:r>
      <w:r>
        <w:rPr>
          <w:rFonts w:ascii="Adobe Garamond Pro" w:hAnsi="Adobe Garamond Pro"/>
          <w:sz w:val="24"/>
          <w:szCs w:val="24"/>
        </w:rPr>
        <w:t>ad, are appropriately disclosed.</w:t>
      </w:r>
    </w:p>
    <w:p w:rsidR="00146C88" w:rsidRPr="00146C88" w:rsidRDefault="00146C88" w:rsidP="00146C88">
      <w:pPr>
        <w:pStyle w:val="ListParagraph"/>
        <w:rPr>
          <w:rFonts w:ascii="Adobe Garamond Pro" w:hAnsi="Adobe Garamond Pro"/>
          <w:sz w:val="24"/>
          <w:szCs w:val="24"/>
        </w:rPr>
      </w:pPr>
    </w:p>
    <w:p w:rsidR="00146C88" w:rsidRPr="00146C88" w:rsidRDefault="00146C88" w:rsidP="00146C88">
      <w:pPr>
        <w:pStyle w:val="ListParagraph"/>
        <w:numPr>
          <w:ilvl w:val="0"/>
          <w:numId w:val="2"/>
        </w:numPr>
        <w:jc w:val="both"/>
        <w:rPr>
          <w:rFonts w:ascii="Adobe Garamond Pro" w:hAnsi="Adobe Garamond Pro"/>
          <w:sz w:val="24"/>
          <w:szCs w:val="24"/>
        </w:rPr>
      </w:pPr>
      <w:r w:rsidRPr="00146C88">
        <w:rPr>
          <w:rFonts w:ascii="Adobe Garamond Pro" w:hAnsi="Adobe Garamond Pro"/>
          <w:sz w:val="24"/>
          <w:szCs w:val="24"/>
        </w:rPr>
        <w:t xml:space="preserve">Essentially, dealing with the </w:t>
      </w:r>
      <w:proofErr w:type="spellStart"/>
      <w:r w:rsidRPr="00146C88">
        <w:rPr>
          <w:rFonts w:ascii="Adobe Garamond Pro" w:hAnsi="Adobe Garamond Pro"/>
          <w:sz w:val="24"/>
          <w:szCs w:val="24"/>
        </w:rPr>
        <w:t>PharmaCo</w:t>
      </w:r>
      <w:proofErr w:type="spellEnd"/>
      <w:r w:rsidRPr="00146C88">
        <w:rPr>
          <w:rFonts w:ascii="Adobe Garamond Pro" w:hAnsi="Adobe Garamond Pro"/>
          <w:sz w:val="24"/>
          <w:szCs w:val="24"/>
        </w:rPr>
        <w:t xml:space="preserve"> situation would need for a complex strategy comprising improved ethical standards, independent monitoring, open reporting, and real efforts to right previous wrongs. The pharmaceutical sector may </w:t>
      </w:r>
      <w:proofErr w:type="spellStart"/>
      <w:r w:rsidRPr="00146C88">
        <w:rPr>
          <w:rFonts w:ascii="Adobe Garamond Pro" w:hAnsi="Adobe Garamond Pro"/>
          <w:sz w:val="24"/>
          <w:szCs w:val="24"/>
        </w:rPr>
        <w:t>endeavor</w:t>
      </w:r>
      <w:proofErr w:type="spellEnd"/>
      <w:r w:rsidRPr="00146C88">
        <w:rPr>
          <w:rFonts w:ascii="Adobe Garamond Pro" w:hAnsi="Adobe Garamond Pro"/>
          <w:sz w:val="24"/>
          <w:szCs w:val="24"/>
        </w:rPr>
        <w:t xml:space="preserve"> to make sure that patients' well-being stays at the </w:t>
      </w:r>
      <w:proofErr w:type="spellStart"/>
      <w:r w:rsidRPr="00146C88">
        <w:rPr>
          <w:rFonts w:ascii="Adobe Garamond Pro" w:hAnsi="Adobe Garamond Pro"/>
          <w:sz w:val="24"/>
          <w:szCs w:val="24"/>
        </w:rPr>
        <w:t>center</w:t>
      </w:r>
      <w:proofErr w:type="spellEnd"/>
      <w:r w:rsidRPr="00146C88">
        <w:rPr>
          <w:rFonts w:ascii="Adobe Garamond Pro" w:hAnsi="Adobe Garamond Pro"/>
          <w:sz w:val="24"/>
          <w:szCs w:val="24"/>
        </w:rPr>
        <w:t xml:space="preserve"> of medical research by emphasizing honesty and responsibility.</w:t>
      </w:r>
    </w:p>
    <w:p w:rsidR="00146C88" w:rsidRPr="00146C88" w:rsidRDefault="00146C88" w:rsidP="00146C88">
      <w:pPr>
        <w:pStyle w:val="ListParagraph"/>
        <w:jc w:val="both"/>
        <w:rPr>
          <w:rFonts w:ascii="Adobe Garamond Pro" w:hAnsi="Adobe Garamond Pro"/>
          <w:sz w:val="24"/>
          <w:szCs w:val="24"/>
        </w:rPr>
      </w:pPr>
    </w:p>
    <w:p w:rsidR="00E92769" w:rsidRDefault="00E92769" w:rsidP="001F0A8F">
      <w:pPr>
        <w:jc w:val="both"/>
      </w:pPr>
    </w:p>
    <w:sectPr w:rsidR="00E92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Adobe Garamond Pro">
    <w:altName w:val="Georgia"/>
    <w:panose1 w:val="00000000000000000000"/>
    <w:charset w:val="00"/>
    <w:family w:val="roman"/>
    <w:notTrueType/>
    <w:pitch w:val="variable"/>
    <w:sig w:usb0="00000001"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C50186"/>
    <w:multiLevelType w:val="hybridMultilevel"/>
    <w:tmpl w:val="049A0AE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74AD6184"/>
    <w:multiLevelType w:val="hybridMultilevel"/>
    <w:tmpl w:val="8E7E0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379"/>
    <w:rsid w:val="000114DE"/>
    <w:rsid w:val="00146C88"/>
    <w:rsid w:val="001F0A8F"/>
    <w:rsid w:val="0037204A"/>
    <w:rsid w:val="00424470"/>
    <w:rsid w:val="00705DA9"/>
    <w:rsid w:val="00AC69F9"/>
    <w:rsid w:val="00D80379"/>
    <w:rsid w:val="00E92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E76D0-12B7-4367-AC07-AE47E302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3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785541">
      <w:bodyDiv w:val="1"/>
      <w:marLeft w:val="0"/>
      <w:marRight w:val="0"/>
      <w:marTop w:val="0"/>
      <w:marBottom w:val="0"/>
      <w:divBdr>
        <w:top w:val="none" w:sz="0" w:space="0" w:color="auto"/>
        <w:left w:val="none" w:sz="0" w:space="0" w:color="auto"/>
        <w:bottom w:val="none" w:sz="0" w:space="0" w:color="auto"/>
        <w:right w:val="none" w:sz="0" w:space="0" w:color="auto"/>
      </w:divBdr>
    </w:div>
    <w:div w:id="179328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mangalam v</dc:creator>
  <cp:keywords/>
  <dc:description/>
  <cp:lastModifiedBy>Microsoft account</cp:lastModifiedBy>
  <cp:revision>2</cp:revision>
  <dcterms:created xsi:type="dcterms:W3CDTF">2023-08-18T14:04:00Z</dcterms:created>
  <dcterms:modified xsi:type="dcterms:W3CDTF">2023-08-18T14:04:00Z</dcterms:modified>
</cp:coreProperties>
</file>