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F9C" w:rsidRPr="00584179" w:rsidRDefault="002D0652" w:rsidP="00961F9C">
      <w:pPr>
        <w:pStyle w:val="NoSpacing"/>
        <w:jc w:val="center"/>
        <w:rPr>
          <w:rFonts w:asciiTheme="majorHAnsi" w:eastAsiaTheme="majorEastAsia" w:hAnsiTheme="majorHAnsi" w:cstheme="majorBidi"/>
          <w:sz w:val="56"/>
          <w:szCs w:val="56"/>
        </w:rPr>
      </w:pPr>
      <w:r w:rsidRPr="00584179">
        <w:rPr>
          <w:rFonts w:asciiTheme="minorHAnsi" w:eastAsiaTheme="majorEastAsia" w:hAnsiTheme="minorHAnsi" w:cstheme="majorBidi"/>
          <w:noProof/>
          <w:sz w:val="56"/>
          <w:szCs w:val="56"/>
          <w:lang w:eastAsia="zh-TW"/>
        </w:rPr>
        <w:pict>
          <v:rect id="_x0000_s1062"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584179">
        <w:rPr>
          <w:rFonts w:asciiTheme="minorHAnsi" w:eastAsiaTheme="majorEastAsia" w:hAnsiTheme="minorHAnsi" w:cstheme="majorBidi"/>
          <w:noProof/>
          <w:sz w:val="56"/>
          <w:szCs w:val="56"/>
          <w:lang w:eastAsia="zh-TW"/>
        </w:rPr>
        <w:pict>
          <v:rect id="_x0000_s1065" style="position:absolute;left:0;text-align:left;margin-left:41.4pt;margin-top:-19.4pt;width:7.15pt;height:830.75pt;z-index:251663360;mso-height-percent:1050;mso-position-horizontal-relative:page;mso-position-vertical-relative:page;mso-height-percent:1050" o:allowincell="f" strokecolor="#31849b">
            <w10:wrap anchorx="margin" anchory="page"/>
          </v:rect>
        </w:pict>
      </w:r>
      <w:r w:rsidRPr="00584179">
        <w:rPr>
          <w:rFonts w:asciiTheme="minorHAnsi" w:eastAsiaTheme="majorEastAsia" w:hAnsiTheme="minorHAnsi" w:cstheme="majorBidi"/>
          <w:noProof/>
          <w:sz w:val="56"/>
          <w:szCs w:val="56"/>
          <w:lang w:eastAsia="zh-TW"/>
        </w:rPr>
        <w:pict>
          <v:rect id="_x0000_s1064" style="position:absolute;left:0;text-align:left;margin-left:563.4pt;margin-top:-19.4pt;width:7.15pt;height:830.75pt;z-index:251662336;mso-height-percent:1050;mso-position-horizontal-relative:page;mso-position-vertical-relative:page;mso-height-percent:1050" o:allowincell="f" strokecolor="#31849b">
            <w10:wrap anchorx="page" anchory="page"/>
          </v:rect>
        </w:pict>
      </w:r>
      <w:r w:rsidRPr="00584179">
        <w:rPr>
          <w:rFonts w:asciiTheme="minorHAnsi" w:eastAsiaTheme="majorEastAsia" w:hAnsiTheme="minorHAnsi" w:cstheme="majorBidi"/>
          <w:noProof/>
          <w:sz w:val="56"/>
          <w:szCs w:val="56"/>
          <w:lang w:eastAsia="zh-TW"/>
        </w:rPr>
        <w:pict>
          <v:rect id="_x0000_s1063" style="position:absolute;left:0;text-align:left;margin-left:-14.9pt;margin-top:.4pt;width:641.75pt;height:64pt;z-index:251661312;mso-width-percent:1050;mso-height-percent:900;mso-position-horizontal-relative:page;mso-position-vertical-relative:page;mso-width-percent:1050;mso-height-percent:900;mso-height-relative:top-margin-area" o:allowincell="f" fillcolor="#4bacc6" strokecolor="#31849b">
            <w10:wrap anchorx="page" anchory="margin"/>
          </v:rect>
        </w:pict>
      </w:r>
      <w:r w:rsidR="00961F9C" w:rsidRPr="00584179">
        <w:rPr>
          <w:rFonts w:asciiTheme="majorHAnsi" w:eastAsiaTheme="majorEastAsia" w:hAnsiTheme="majorHAnsi" w:cstheme="majorBidi"/>
          <w:sz w:val="56"/>
          <w:szCs w:val="56"/>
        </w:rPr>
        <w:t>FINAL YEAR PROJECT</w:t>
      </w:r>
      <w:r w:rsidR="00196EAA" w:rsidRPr="00584179">
        <w:rPr>
          <w:rFonts w:asciiTheme="majorHAnsi" w:eastAsiaTheme="majorEastAsia" w:hAnsiTheme="majorHAnsi" w:cstheme="majorBidi"/>
          <w:sz w:val="56"/>
          <w:szCs w:val="56"/>
        </w:rPr>
        <w:t xml:space="preserve"> 2012</w:t>
      </w:r>
    </w:p>
    <w:p w:rsidR="00961F9C" w:rsidRPr="00584179" w:rsidRDefault="00961F9C" w:rsidP="00961F9C">
      <w:pPr>
        <w:pStyle w:val="NoSpacing"/>
        <w:jc w:val="center"/>
        <w:rPr>
          <w:rFonts w:asciiTheme="majorHAnsi" w:eastAsiaTheme="majorEastAsia" w:hAnsiTheme="majorHAnsi" w:cstheme="majorBidi"/>
          <w:sz w:val="56"/>
          <w:szCs w:val="56"/>
        </w:rPr>
      </w:pPr>
      <w:r w:rsidRPr="00584179">
        <w:rPr>
          <w:rFonts w:asciiTheme="majorHAnsi" w:eastAsiaTheme="majorEastAsia" w:hAnsiTheme="majorHAnsi" w:cstheme="majorBidi"/>
          <w:sz w:val="56"/>
          <w:szCs w:val="56"/>
        </w:rPr>
        <w:t>ABSTRACT ON</w:t>
      </w:r>
    </w:p>
    <w:p w:rsidR="00961F9C" w:rsidRDefault="00961F9C" w:rsidP="00961F9C">
      <w:pPr>
        <w:pStyle w:val="NoSpacing"/>
        <w:rPr>
          <w:rFonts w:asciiTheme="majorHAnsi" w:eastAsiaTheme="majorEastAsia" w:hAnsiTheme="majorHAnsi" w:cstheme="majorBidi"/>
          <w:sz w:val="96"/>
          <w:szCs w:val="96"/>
        </w:rPr>
      </w:pPr>
    </w:p>
    <w:p w:rsidR="005D21FD" w:rsidRPr="00961F9C" w:rsidRDefault="005D21FD" w:rsidP="00961F9C">
      <w:pPr>
        <w:pStyle w:val="NoSpacing"/>
        <w:rPr>
          <w:rFonts w:asciiTheme="majorHAnsi" w:eastAsiaTheme="majorEastAsia" w:hAnsiTheme="majorHAnsi" w:cstheme="majorBidi"/>
          <w:sz w:val="96"/>
          <w:szCs w:val="96"/>
        </w:rPr>
      </w:pPr>
    </w:p>
    <w:p w:rsidR="00961F9C" w:rsidRPr="00961F9C" w:rsidRDefault="00961F9C" w:rsidP="00961F9C">
      <w:pPr>
        <w:pStyle w:val="NoSpacing"/>
        <w:rPr>
          <w:rFonts w:asciiTheme="majorHAnsi" w:eastAsiaTheme="majorEastAsia" w:hAnsiTheme="majorHAnsi" w:cstheme="majorBidi"/>
          <w:sz w:val="96"/>
          <w:szCs w:val="96"/>
        </w:rPr>
      </w:pPr>
      <w:r>
        <w:rPr>
          <w:bCs/>
          <w:sz w:val="96"/>
          <w:szCs w:val="96"/>
        </w:rPr>
        <w:t>RECOGNITION OF HUMAN ACTION UNDER VIEW CHANGE</w:t>
      </w:r>
    </w:p>
    <w:p w:rsidR="00961F9C" w:rsidRDefault="00961F9C" w:rsidP="00961F9C">
      <w:pPr>
        <w:pStyle w:val="NoSpacing"/>
        <w:rPr>
          <w:rFonts w:asciiTheme="majorHAnsi" w:eastAsiaTheme="majorEastAsia" w:hAnsiTheme="majorHAnsi" w:cstheme="majorBidi"/>
          <w:sz w:val="36"/>
          <w:szCs w:val="36"/>
        </w:rPr>
      </w:pPr>
    </w:p>
    <w:p w:rsidR="005D21FD" w:rsidRDefault="005D21FD" w:rsidP="00961F9C">
      <w:pPr>
        <w:pStyle w:val="NoSpacing"/>
        <w:rPr>
          <w:rFonts w:asciiTheme="majorHAnsi" w:eastAsiaTheme="majorEastAsia" w:hAnsiTheme="majorHAnsi" w:cstheme="majorBidi"/>
          <w:sz w:val="36"/>
          <w:szCs w:val="36"/>
        </w:rPr>
      </w:pPr>
    </w:p>
    <w:p w:rsidR="00961F9C" w:rsidRDefault="00961F9C" w:rsidP="00961F9C">
      <w:pPr>
        <w:pStyle w:val="NoSpacing"/>
        <w:rPr>
          <w:rFonts w:asciiTheme="majorHAnsi" w:eastAsiaTheme="majorEastAsia" w:hAnsiTheme="majorHAnsi" w:cstheme="majorBidi"/>
          <w:sz w:val="36"/>
          <w:szCs w:val="36"/>
        </w:rPr>
      </w:pPr>
    </w:p>
    <w:p w:rsidR="005D21FD" w:rsidRDefault="005D21FD" w:rsidP="005D21FD">
      <w:r>
        <w:t>SUBMITTED BY</w:t>
      </w:r>
    </w:p>
    <w:p w:rsidR="000B69F5" w:rsidRPr="00A22598" w:rsidRDefault="000B69F5" w:rsidP="005D21FD"/>
    <w:p w:rsidR="005D21FD" w:rsidRPr="00A22598" w:rsidRDefault="005D21FD" w:rsidP="005D21FD">
      <w:r w:rsidRPr="00A22598">
        <w:t xml:space="preserve">MA.P.MAANICCKASENTIL        </w:t>
      </w:r>
      <w:r w:rsidR="00F22036" w:rsidRPr="00A22598">
        <w:tab/>
      </w:r>
      <w:r w:rsidRPr="00A22598">
        <w:t xml:space="preserve"> 20084036</w:t>
      </w:r>
    </w:p>
    <w:p w:rsidR="000B69F5" w:rsidRPr="00A22598" w:rsidRDefault="000B69F5" w:rsidP="005D21FD"/>
    <w:p w:rsidR="005D21FD" w:rsidRPr="00A22598" w:rsidRDefault="00BB133D" w:rsidP="005D21FD">
      <w:r w:rsidRPr="00A22598">
        <w:t>G</w:t>
      </w:r>
      <w:r w:rsidR="00584179" w:rsidRPr="00A22598">
        <w:t>.MOHA</w:t>
      </w:r>
      <w:r w:rsidR="000B116E" w:rsidRPr="00A22598">
        <w:t>MED SHAMSUDEE</w:t>
      </w:r>
      <w:r w:rsidR="005D21FD" w:rsidRPr="00A22598">
        <w:t xml:space="preserve">N   </w:t>
      </w:r>
      <w:r w:rsidR="00F22036" w:rsidRPr="00A22598">
        <w:tab/>
      </w:r>
      <w:r w:rsidR="000B69F5" w:rsidRPr="00A22598">
        <w:t xml:space="preserve"> </w:t>
      </w:r>
      <w:r w:rsidR="005D21FD" w:rsidRPr="00A22598">
        <w:t>20084038</w:t>
      </w:r>
    </w:p>
    <w:p w:rsidR="000B69F5" w:rsidRPr="00A22598" w:rsidRDefault="000B69F5" w:rsidP="005D21FD"/>
    <w:p w:rsidR="005D21FD" w:rsidRPr="00A22598" w:rsidRDefault="005D21FD" w:rsidP="005D21FD">
      <w:r w:rsidRPr="00A22598">
        <w:t xml:space="preserve">N.MURUGAPPAN                          </w:t>
      </w:r>
      <w:r w:rsidR="00F22036" w:rsidRPr="00A22598">
        <w:tab/>
      </w:r>
      <w:r w:rsidR="000B69F5" w:rsidRPr="00A22598">
        <w:t xml:space="preserve"> </w:t>
      </w:r>
      <w:r w:rsidRPr="00A22598">
        <w:t xml:space="preserve">20084268     </w:t>
      </w:r>
    </w:p>
    <w:p w:rsidR="00477D3A" w:rsidRPr="00961F9C" w:rsidRDefault="00961F9C" w:rsidP="005D21FD">
      <w:pPr>
        <w:rPr>
          <w:b/>
          <w:bCs/>
          <w:sz w:val="40"/>
          <w:szCs w:val="40"/>
        </w:rPr>
      </w:pPr>
      <w:r>
        <w:br w:type="page"/>
      </w:r>
      <w:r w:rsidR="00477D3A" w:rsidRPr="00961F9C">
        <w:rPr>
          <w:b/>
          <w:bCs/>
          <w:sz w:val="40"/>
          <w:szCs w:val="40"/>
        </w:rPr>
        <w:lastRenderedPageBreak/>
        <w:t>VIEW INDEPENDENT ACTION RECOGNITION FROM TEMPORAL SELF-SIMILARITIES</w:t>
      </w:r>
    </w:p>
    <w:p w:rsidR="00477D3A" w:rsidRPr="000D53AC" w:rsidRDefault="00477D3A" w:rsidP="00477D3A">
      <w:pPr>
        <w:rPr>
          <w:bCs/>
          <w:u w:val="single"/>
        </w:rPr>
      </w:pPr>
    </w:p>
    <w:p w:rsidR="003352BD" w:rsidRPr="000D53AC" w:rsidRDefault="003352BD" w:rsidP="00477D3A">
      <w:pPr>
        <w:rPr>
          <w:bCs/>
          <w:u w:val="single"/>
        </w:rPr>
      </w:pPr>
    </w:p>
    <w:p w:rsidR="003352BD" w:rsidRPr="000D53AC" w:rsidRDefault="003352BD" w:rsidP="00477D3A">
      <w:pPr>
        <w:rPr>
          <w:bCs/>
          <w:u w:val="single"/>
        </w:rPr>
      </w:pPr>
    </w:p>
    <w:p w:rsidR="00477D3A" w:rsidRPr="000D53AC" w:rsidRDefault="003352BD" w:rsidP="00477D3A">
      <w:pPr>
        <w:rPr>
          <w:b/>
          <w:bCs/>
        </w:rPr>
      </w:pPr>
      <w:r w:rsidRPr="000D53AC">
        <w:rPr>
          <w:b/>
          <w:bCs/>
        </w:rPr>
        <w:t>INTRODUCTION</w:t>
      </w:r>
    </w:p>
    <w:p w:rsidR="00477D3A" w:rsidRPr="000D53AC" w:rsidRDefault="00477D3A" w:rsidP="00477D3A">
      <w:pPr>
        <w:rPr>
          <w:bCs/>
        </w:rPr>
      </w:pPr>
    </w:p>
    <w:p w:rsidR="003352BD" w:rsidRDefault="00477D3A" w:rsidP="00477D3A">
      <w:pPr>
        <w:spacing w:line="360" w:lineRule="auto"/>
        <w:jc w:val="both"/>
      </w:pPr>
      <w:r w:rsidRPr="000D53AC">
        <w:rPr>
          <w:bCs/>
        </w:rPr>
        <w:t>In this paper we present the recognition of hum</w:t>
      </w:r>
      <w:r w:rsidR="009F0F19" w:rsidRPr="000D53AC">
        <w:rPr>
          <w:bCs/>
        </w:rPr>
        <w:t>an actions under view changes. H</w:t>
      </w:r>
      <w:r w:rsidRPr="000D53AC">
        <w:rPr>
          <w:bCs/>
        </w:rPr>
        <w:t xml:space="preserve">ere we </w:t>
      </w:r>
      <w:r w:rsidR="00AD6FC1">
        <w:t>d</w:t>
      </w:r>
      <w:r w:rsidRPr="000D53AC">
        <w:t xml:space="preserve">eploy an automotive visual surveillance system to detect abnormal behavior patterns and recognize the normal ones. </w:t>
      </w:r>
    </w:p>
    <w:p w:rsidR="000D53AC" w:rsidRPr="000D53AC" w:rsidRDefault="000D53AC" w:rsidP="00477D3A">
      <w:pPr>
        <w:spacing w:line="360" w:lineRule="auto"/>
        <w:jc w:val="both"/>
        <w:rPr>
          <w:b/>
        </w:rPr>
      </w:pPr>
    </w:p>
    <w:p w:rsidR="003352BD" w:rsidRPr="000D53AC" w:rsidRDefault="003352BD" w:rsidP="00477D3A">
      <w:pPr>
        <w:spacing w:line="360" w:lineRule="auto"/>
        <w:jc w:val="both"/>
        <w:rPr>
          <w:b/>
        </w:rPr>
      </w:pPr>
      <w:r w:rsidRPr="000D53AC">
        <w:rPr>
          <w:b/>
        </w:rPr>
        <w:t>ABSTRACT</w:t>
      </w:r>
    </w:p>
    <w:p w:rsidR="000D53AC" w:rsidRDefault="000D53AC" w:rsidP="000D53AC">
      <w:pPr>
        <w:spacing w:line="360" w:lineRule="auto"/>
        <w:jc w:val="both"/>
      </w:pPr>
      <w:r w:rsidRPr="000D53AC">
        <w:t>If a person enters a room, vide</w:t>
      </w:r>
      <w:r>
        <w:t>o of him is captured and stored</w:t>
      </w:r>
      <w:r w:rsidRPr="000D53AC">
        <w:t xml:space="preserve"> then it is given to the training module here the video is checked if it is a normal behavior splited image is taken, whenever the action is recognized blob images are saved, and the frame counts are taken . In case, the anomaly is detected the red color will be displayed. The abnormal behavior is achieved by keep tracking the videos and blob frames and checking each frame values.</w:t>
      </w:r>
    </w:p>
    <w:p w:rsidR="000D53AC" w:rsidRDefault="000D53AC" w:rsidP="000D53AC">
      <w:pPr>
        <w:spacing w:line="360" w:lineRule="auto"/>
        <w:jc w:val="both"/>
      </w:pPr>
    </w:p>
    <w:p w:rsidR="000D53AC" w:rsidRDefault="000D53AC" w:rsidP="000D53AC">
      <w:pPr>
        <w:spacing w:line="360" w:lineRule="auto"/>
        <w:jc w:val="both"/>
      </w:pPr>
      <w:r w:rsidRPr="000D53AC">
        <w:t xml:space="preserve">We explore self-similarities of action sequences over time and observe the striking stability of such measures across views. Building upon this key observation, we develop an action descriptor that captures the structure of temporal similarities and dissimilarities within an action sequence. </w:t>
      </w:r>
    </w:p>
    <w:p w:rsidR="000D53AC" w:rsidRDefault="000D53AC" w:rsidP="000D53AC">
      <w:pPr>
        <w:spacing w:line="360" w:lineRule="auto"/>
        <w:jc w:val="both"/>
      </w:pPr>
    </w:p>
    <w:p w:rsidR="000D53AC" w:rsidRDefault="000D53AC" w:rsidP="000D53AC">
      <w:pPr>
        <w:spacing w:line="360" w:lineRule="auto"/>
        <w:jc w:val="both"/>
      </w:pPr>
      <w:r w:rsidRPr="000D53AC">
        <w:t xml:space="preserve">Despite this temporal self-similarity descriptor not being strictly view-invariant, we provide intuition and experimental validation demonstrating its high stability under view changes. Self-similarity descriptors are also shown to be stable under performance variations within a class of actions when individual speed fluctuations are ignored. If required, such fluctuations between two different instances of the same action class can be explicitly recovered with dynamic time warping, as will be demonstrated, to achieve cross-view action synchronization. </w:t>
      </w:r>
    </w:p>
    <w:p w:rsidR="000F3C2A" w:rsidRDefault="000F3C2A" w:rsidP="000D53AC">
      <w:pPr>
        <w:spacing w:line="360" w:lineRule="auto"/>
        <w:jc w:val="both"/>
      </w:pPr>
    </w:p>
    <w:p w:rsidR="000D53AC" w:rsidRPr="000D53AC" w:rsidRDefault="000D53AC" w:rsidP="000D53AC">
      <w:pPr>
        <w:spacing w:line="360" w:lineRule="auto"/>
        <w:jc w:val="both"/>
      </w:pPr>
      <w:r w:rsidRPr="000D53AC">
        <w:t>More central to the current work, temporal ordering of local self-similarity descriptors can simply be ignored within a bag-of-features type of approach. Sufficient action discrimination is still retained in this way to build a view-independent action recognition system. Interestingly, self-similarities computed from different image features possess similar properties and can be used in a complementary fashion. Our method is simple and requires neither structure recovery nor multi</w:t>
      </w:r>
      <w:r>
        <w:t>-</w:t>
      </w:r>
      <w:r w:rsidRPr="000D53AC">
        <w:t>view correspondence estimation. Instead, it relies on weak geometric properties and combines them with machine learning for efficient cross-view action recognition. The method is validated on three public data sets. It has similar or superior performance compared to related methods and it performs well even in extreme conditions, such as when recognizing actions from top views while using side views only for training.</w:t>
      </w:r>
    </w:p>
    <w:p w:rsidR="003352BD" w:rsidRPr="000D53AC" w:rsidRDefault="003352BD" w:rsidP="00477D3A">
      <w:pPr>
        <w:spacing w:line="360" w:lineRule="auto"/>
        <w:jc w:val="both"/>
        <w:rPr>
          <w:b/>
        </w:rPr>
      </w:pPr>
    </w:p>
    <w:p w:rsidR="00813BC8" w:rsidRDefault="00813BC8" w:rsidP="00477D3A">
      <w:pPr>
        <w:spacing w:before="120" w:line="360" w:lineRule="auto"/>
        <w:ind w:firstLine="288"/>
        <w:jc w:val="both"/>
      </w:pPr>
    </w:p>
    <w:p w:rsidR="00477D3A" w:rsidRPr="00813BC8" w:rsidRDefault="00477D3A" w:rsidP="00477D3A">
      <w:pPr>
        <w:spacing w:before="120" w:line="360" w:lineRule="auto"/>
        <w:ind w:firstLine="288"/>
        <w:jc w:val="both"/>
        <w:rPr>
          <w:b/>
        </w:rPr>
      </w:pPr>
      <w:r w:rsidRPr="00813BC8">
        <w:rPr>
          <w:b/>
        </w:rPr>
        <w:t>SOFTWARE REQUIRMENTS</w:t>
      </w:r>
    </w:p>
    <w:p w:rsidR="00477D3A" w:rsidRPr="000D53AC" w:rsidRDefault="00192FB9" w:rsidP="00477D3A">
      <w:pPr>
        <w:spacing w:before="120" w:line="360" w:lineRule="auto"/>
        <w:ind w:firstLine="288"/>
        <w:jc w:val="both"/>
      </w:pPr>
      <w:r w:rsidRPr="000D53AC">
        <w:t>*</w:t>
      </w:r>
      <w:r w:rsidR="00CE7F9B" w:rsidRPr="000D53AC">
        <w:t xml:space="preserve"> </w:t>
      </w:r>
      <w:r w:rsidR="00477D3A" w:rsidRPr="000D53AC">
        <w:t>Domain: Transactions on Pattern Analysis and Machine intelligence</w:t>
      </w:r>
    </w:p>
    <w:p w:rsidR="00192FB9" w:rsidRPr="000D53AC" w:rsidRDefault="00CE7F9B" w:rsidP="00477D3A">
      <w:pPr>
        <w:spacing w:before="120" w:line="360" w:lineRule="auto"/>
        <w:ind w:firstLine="288"/>
        <w:jc w:val="both"/>
      </w:pPr>
      <w:r w:rsidRPr="000D53AC">
        <w:t xml:space="preserve">* </w:t>
      </w:r>
      <w:r w:rsidR="00477D3A" w:rsidRPr="000D53AC">
        <w:t>Operating system : Windows XP</w:t>
      </w:r>
      <w:r w:rsidR="00477D3A" w:rsidRPr="000D53AC">
        <w:tab/>
      </w:r>
      <w:r w:rsidR="00477D3A" w:rsidRPr="000D53AC">
        <w:tab/>
      </w:r>
    </w:p>
    <w:p w:rsidR="00192FB9" w:rsidRPr="000D53AC" w:rsidRDefault="00CE7F9B" w:rsidP="00477D3A">
      <w:pPr>
        <w:spacing w:before="120" w:line="360" w:lineRule="auto"/>
        <w:ind w:firstLine="288"/>
        <w:jc w:val="both"/>
      </w:pPr>
      <w:r w:rsidRPr="000D53AC">
        <w:t xml:space="preserve">* </w:t>
      </w:r>
      <w:r w:rsidR="00477D3A" w:rsidRPr="000D53AC">
        <w:t>Platform : JAVA</w:t>
      </w:r>
      <w:r w:rsidR="00477D3A" w:rsidRPr="000D53AC">
        <w:tab/>
      </w:r>
      <w:r w:rsidR="00477D3A" w:rsidRPr="000D53AC">
        <w:tab/>
      </w:r>
      <w:r w:rsidR="00477D3A" w:rsidRPr="000D53AC">
        <w:tab/>
      </w:r>
      <w:r w:rsidR="00477D3A" w:rsidRPr="000D53AC">
        <w:tab/>
      </w:r>
    </w:p>
    <w:p w:rsidR="00192FB9" w:rsidRPr="000D53AC" w:rsidRDefault="00CE7F9B" w:rsidP="00477D3A">
      <w:pPr>
        <w:spacing w:before="120" w:line="360" w:lineRule="auto"/>
        <w:ind w:firstLine="288"/>
        <w:jc w:val="both"/>
      </w:pPr>
      <w:r w:rsidRPr="000D53AC">
        <w:t xml:space="preserve">* </w:t>
      </w:r>
      <w:r w:rsidR="00477D3A" w:rsidRPr="000D53AC">
        <w:t>Protocol : TCP</w:t>
      </w:r>
      <w:r w:rsidR="00477D3A" w:rsidRPr="000D53AC">
        <w:tab/>
      </w:r>
    </w:p>
    <w:p w:rsidR="00192FB9" w:rsidRPr="000D53AC" w:rsidRDefault="00CE7F9B" w:rsidP="00192FB9">
      <w:pPr>
        <w:spacing w:before="120" w:line="360" w:lineRule="auto"/>
        <w:ind w:firstLine="288"/>
        <w:jc w:val="both"/>
      </w:pPr>
      <w:r w:rsidRPr="000D53AC">
        <w:t xml:space="preserve">* </w:t>
      </w:r>
      <w:r w:rsidR="00192FB9" w:rsidRPr="000D53AC">
        <w:t>Special Tool : Java Media Framework</w:t>
      </w:r>
      <w:r w:rsidR="00192FB9" w:rsidRPr="000D53AC">
        <w:tab/>
      </w:r>
    </w:p>
    <w:p w:rsidR="00192FB9" w:rsidRPr="000D53AC" w:rsidRDefault="00CE7F9B" w:rsidP="00192FB9">
      <w:pPr>
        <w:spacing w:before="120" w:line="360" w:lineRule="auto"/>
        <w:ind w:firstLine="288"/>
        <w:jc w:val="both"/>
      </w:pPr>
      <w:r w:rsidRPr="000D53AC">
        <w:t xml:space="preserve">* </w:t>
      </w:r>
      <w:r w:rsidR="00192FB9" w:rsidRPr="000D53AC">
        <w:t>Database : MySQL 4.0</w:t>
      </w:r>
    </w:p>
    <w:p w:rsidR="00813BC8" w:rsidRDefault="00813BC8" w:rsidP="00477D3A">
      <w:pPr>
        <w:spacing w:before="120" w:line="360" w:lineRule="auto"/>
        <w:ind w:firstLine="288"/>
        <w:jc w:val="both"/>
      </w:pPr>
    </w:p>
    <w:p w:rsidR="00813BC8" w:rsidRDefault="00813BC8" w:rsidP="00477D3A">
      <w:pPr>
        <w:spacing w:before="120" w:line="360" w:lineRule="auto"/>
        <w:ind w:firstLine="288"/>
        <w:jc w:val="both"/>
      </w:pPr>
    </w:p>
    <w:p w:rsidR="00813BC8" w:rsidRDefault="00813BC8" w:rsidP="00477D3A">
      <w:pPr>
        <w:spacing w:before="120" w:line="360" w:lineRule="auto"/>
        <w:ind w:firstLine="288"/>
        <w:jc w:val="both"/>
      </w:pPr>
    </w:p>
    <w:p w:rsidR="00813BC8" w:rsidRDefault="00813BC8" w:rsidP="00477D3A">
      <w:pPr>
        <w:spacing w:before="120" w:line="360" w:lineRule="auto"/>
        <w:ind w:firstLine="288"/>
        <w:jc w:val="both"/>
      </w:pPr>
    </w:p>
    <w:p w:rsidR="00813BC8" w:rsidRDefault="00813BC8" w:rsidP="00477D3A">
      <w:pPr>
        <w:spacing w:before="120" w:line="360" w:lineRule="auto"/>
        <w:ind w:firstLine="288"/>
        <w:jc w:val="both"/>
      </w:pPr>
    </w:p>
    <w:p w:rsidR="00813BC8" w:rsidRDefault="00813BC8" w:rsidP="00477D3A">
      <w:pPr>
        <w:spacing w:before="120" w:line="360" w:lineRule="auto"/>
        <w:ind w:firstLine="288"/>
        <w:jc w:val="both"/>
      </w:pPr>
    </w:p>
    <w:p w:rsidR="00C45207" w:rsidRPr="00C45207" w:rsidRDefault="00C45207" w:rsidP="00C45207">
      <w:pPr>
        <w:rPr>
          <w:rStyle w:val="Strong"/>
        </w:rPr>
      </w:pPr>
    </w:p>
    <w:p w:rsidR="00477D3A" w:rsidRPr="00C45207" w:rsidRDefault="00813BC8" w:rsidP="00477D3A">
      <w:pPr>
        <w:spacing w:before="120" w:line="360" w:lineRule="auto"/>
        <w:ind w:firstLine="288"/>
        <w:jc w:val="both"/>
        <w:rPr>
          <w:b/>
        </w:rPr>
      </w:pPr>
      <w:r w:rsidRPr="00C45207">
        <w:rPr>
          <w:b/>
        </w:rPr>
        <w:t>IEEE REFERENCE DETAILS:</w:t>
      </w:r>
      <w:r w:rsidR="00477D3A" w:rsidRPr="00C45207">
        <w:rPr>
          <w:b/>
        </w:rPr>
        <w:tab/>
      </w:r>
    </w:p>
    <w:p w:rsidR="0093787A" w:rsidRDefault="0093787A" w:rsidP="00A35DF4">
      <w:r>
        <w:rPr>
          <w:bCs/>
        </w:rPr>
        <w:t>This paper appeared</w:t>
      </w:r>
      <w:r w:rsidR="00A35DF4" w:rsidRPr="000D53AC">
        <w:rPr>
          <w:bCs/>
        </w:rPr>
        <w:t xml:space="preserve"> in:</w:t>
      </w:r>
      <w:r w:rsidR="00A35DF4" w:rsidRPr="000D53AC">
        <w:t xml:space="preserve"> </w:t>
      </w:r>
      <w:hyperlink r:id="rId6" w:history="1">
        <w:r w:rsidR="00A35DF4" w:rsidRPr="000D53AC">
          <w:rPr>
            <w:rStyle w:val="Hyperlink"/>
          </w:rPr>
          <w:t>Pattern Analysis and Machine Intelligence, IEEE Transactions on</w:t>
        </w:r>
      </w:hyperlink>
      <w:r w:rsidR="00A35DF4" w:rsidRPr="000D53AC">
        <w:t xml:space="preserve"> </w:t>
      </w:r>
      <w:r w:rsidR="00A35DF4" w:rsidRPr="000D53AC">
        <w:br/>
      </w:r>
      <w:r w:rsidR="00A35DF4" w:rsidRPr="000D53AC">
        <w:rPr>
          <w:bCs/>
        </w:rPr>
        <w:t xml:space="preserve">Issue Date: </w:t>
      </w:r>
      <w:r w:rsidR="00A35DF4" w:rsidRPr="000D53AC">
        <w:t xml:space="preserve">Jan. 2011 </w:t>
      </w:r>
    </w:p>
    <w:p w:rsidR="0093787A" w:rsidRDefault="00A35DF4" w:rsidP="00A35DF4">
      <w:r w:rsidRPr="000D53AC">
        <w:br/>
      </w:r>
      <w:r w:rsidRPr="000D53AC">
        <w:rPr>
          <w:bCs/>
        </w:rPr>
        <w:t>Volume:</w:t>
      </w:r>
      <w:r w:rsidRPr="000D53AC">
        <w:t xml:space="preserve"> 33 </w:t>
      </w:r>
      <w:hyperlink r:id="rId7" w:history="1">
        <w:r w:rsidRPr="000D53AC">
          <w:rPr>
            <w:rStyle w:val="Hyperlink"/>
          </w:rPr>
          <w:t>Issue:1</w:t>
        </w:r>
      </w:hyperlink>
      <w:r w:rsidRPr="000D53AC">
        <w:t xml:space="preserve"> </w:t>
      </w:r>
    </w:p>
    <w:p w:rsidR="0093787A" w:rsidRDefault="00A35DF4" w:rsidP="00A35DF4">
      <w:r w:rsidRPr="000D53AC">
        <w:br/>
      </w:r>
      <w:r w:rsidRPr="000D53AC">
        <w:rPr>
          <w:bCs/>
        </w:rPr>
        <w:t xml:space="preserve">On page(s): </w:t>
      </w:r>
      <w:r w:rsidRPr="000D53AC">
        <w:t xml:space="preserve">172 - 185 </w:t>
      </w:r>
    </w:p>
    <w:p w:rsidR="0093787A" w:rsidRDefault="00A35DF4" w:rsidP="00A35DF4">
      <w:r w:rsidRPr="000D53AC">
        <w:br/>
      </w:r>
      <w:r w:rsidRPr="000D53AC">
        <w:rPr>
          <w:bCs/>
        </w:rPr>
        <w:t xml:space="preserve">ISSN: </w:t>
      </w:r>
      <w:r w:rsidRPr="000D53AC">
        <w:t xml:space="preserve">0162-8828 </w:t>
      </w:r>
    </w:p>
    <w:p w:rsidR="0093787A" w:rsidRDefault="00A35DF4" w:rsidP="00A35DF4">
      <w:r w:rsidRPr="000D53AC">
        <w:br/>
      </w:r>
      <w:r w:rsidRPr="000D53AC">
        <w:rPr>
          <w:bCs/>
        </w:rPr>
        <w:t xml:space="preserve">INSPEC Accession Number: </w:t>
      </w:r>
      <w:r w:rsidRPr="000D53AC">
        <w:t xml:space="preserve">11661266 </w:t>
      </w:r>
    </w:p>
    <w:p w:rsidR="0093787A" w:rsidRDefault="00A35DF4" w:rsidP="00A35DF4">
      <w:r w:rsidRPr="000D53AC">
        <w:br/>
      </w:r>
      <w:r w:rsidRPr="000D53AC">
        <w:rPr>
          <w:bCs/>
        </w:rPr>
        <w:t>Digital Object Identifier:</w:t>
      </w:r>
      <w:r w:rsidRPr="000D53AC">
        <w:t xml:space="preserve"> </w:t>
      </w:r>
      <w:hyperlink r:id="rId8" w:tgtFrame="_blank" w:history="1">
        <w:r w:rsidRPr="000D53AC">
          <w:rPr>
            <w:rStyle w:val="Hyperlink"/>
          </w:rPr>
          <w:t>10.1109/TPAMI.2010.68</w:t>
        </w:r>
      </w:hyperlink>
      <w:r w:rsidRPr="000D53AC">
        <w:t xml:space="preserve">  </w:t>
      </w:r>
    </w:p>
    <w:p w:rsidR="0093787A" w:rsidRDefault="00A35DF4" w:rsidP="00A35DF4">
      <w:r w:rsidRPr="000D53AC">
        <w:br/>
      </w:r>
      <w:r w:rsidRPr="000D53AC">
        <w:rPr>
          <w:bCs/>
        </w:rPr>
        <w:t xml:space="preserve">Date of Publication: </w:t>
      </w:r>
      <w:r w:rsidRPr="000D53AC">
        <w:t xml:space="preserve">18 March 2010 </w:t>
      </w:r>
    </w:p>
    <w:p w:rsidR="0093787A" w:rsidRDefault="00A35DF4" w:rsidP="00A35DF4">
      <w:r w:rsidRPr="000D53AC">
        <w:br/>
      </w:r>
      <w:r w:rsidRPr="000D53AC">
        <w:rPr>
          <w:bCs/>
        </w:rPr>
        <w:t>Date of Current Version:</w:t>
      </w:r>
      <w:r w:rsidRPr="000D53AC">
        <w:t xml:space="preserve"> 18 November 2010 </w:t>
      </w:r>
    </w:p>
    <w:p w:rsidR="0093787A" w:rsidRDefault="00A35DF4" w:rsidP="00A35DF4">
      <w:r w:rsidRPr="000D53AC">
        <w:br/>
      </w:r>
      <w:r w:rsidRPr="000D53AC">
        <w:rPr>
          <w:bCs/>
        </w:rPr>
        <w:t xml:space="preserve">PubMed ID: </w:t>
      </w:r>
      <w:hyperlink r:id="rId9" w:tgtFrame="_blank" w:history="1">
        <w:r w:rsidRPr="000D53AC">
          <w:rPr>
            <w:rStyle w:val="Hyperlink"/>
          </w:rPr>
          <w:t>21088326</w:t>
        </w:r>
      </w:hyperlink>
      <w:r w:rsidRPr="000D53AC">
        <w:t xml:space="preserve"> </w:t>
      </w:r>
    </w:p>
    <w:p w:rsidR="009B339E" w:rsidRPr="000D53AC" w:rsidRDefault="00A35DF4" w:rsidP="00A35DF4">
      <w:r w:rsidRPr="000D53AC">
        <w:br/>
      </w:r>
      <w:r w:rsidRPr="000D53AC">
        <w:rPr>
          <w:bCs/>
        </w:rPr>
        <w:t>Sponsored by:</w:t>
      </w:r>
      <w:r w:rsidRPr="000D53AC">
        <w:t xml:space="preserve"> </w:t>
      </w:r>
      <w:hyperlink r:id="rId10" w:tgtFrame="blank" w:history="1">
        <w:r w:rsidRPr="000D53AC">
          <w:rPr>
            <w:rStyle w:val="Hyperlink"/>
          </w:rPr>
          <w:t>IEEE Computer Society</w:t>
        </w:r>
      </w:hyperlink>
      <w:r w:rsidRPr="000D53AC">
        <w:t> </w:t>
      </w:r>
    </w:p>
    <w:sectPr w:rsidR="009B339E" w:rsidRPr="000D53AC" w:rsidSect="00961F9C">
      <w:headerReference w:type="default"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E7D" w:rsidRDefault="00740E7D" w:rsidP="00C45207">
      <w:r>
        <w:separator/>
      </w:r>
    </w:p>
  </w:endnote>
  <w:endnote w:type="continuationSeparator" w:id="1">
    <w:p w:rsidR="00740E7D" w:rsidRDefault="00740E7D" w:rsidP="00C452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207" w:rsidRDefault="002D0652">
    <w:pPr>
      <w:pStyle w:val="Footer"/>
      <w:pBdr>
        <w:top w:val="single" w:sz="4" w:space="1" w:color="D9D9D9" w:themeColor="background1" w:themeShade="D9"/>
      </w:pBdr>
      <w:jc w:val="right"/>
    </w:pPr>
    <w:fldSimple w:instr=" PAGE   \* MERGEFORMAT ">
      <w:r w:rsidR="000B116E">
        <w:rPr>
          <w:noProof/>
        </w:rPr>
        <w:t>2</w:t>
      </w:r>
    </w:fldSimple>
    <w:r w:rsidR="00C45207">
      <w:t xml:space="preserve"> | </w:t>
    </w:r>
    <w:r w:rsidR="00C45207">
      <w:rPr>
        <w:color w:val="7F7F7F" w:themeColor="background1" w:themeShade="7F"/>
        <w:spacing w:val="60"/>
      </w:rPr>
      <w:t>Page</w:t>
    </w:r>
  </w:p>
  <w:p w:rsidR="00C45207" w:rsidRDefault="00C452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E7D" w:rsidRDefault="00740E7D" w:rsidP="00C45207">
      <w:r>
        <w:separator/>
      </w:r>
    </w:p>
  </w:footnote>
  <w:footnote w:type="continuationSeparator" w:id="1">
    <w:p w:rsidR="00740E7D" w:rsidRDefault="00740E7D" w:rsidP="00C452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207" w:rsidRDefault="00C45207">
    <w:pPr>
      <w:pStyle w:val="Header"/>
      <w:pBdr>
        <w:between w:val="single" w:sz="4" w:space="1" w:color="4F81BD" w:themeColor="accent1"/>
      </w:pBdr>
      <w:spacing w:line="276" w:lineRule="auto"/>
      <w:jc w:val="center"/>
    </w:pPr>
    <w:r>
      <w:t xml:space="preserve">                      RECOGNITION OF HUMAN ACTION UNDER VIEW CHANGE</w:t>
    </w:r>
  </w:p>
  <w:p w:rsidR="00C45207" w:rsidRDefault="00C45207">
    <w:pPr>
      <w:pStyle w:val="Header"/>
      <w:pBdr>
        <w:between w:val="single" w:sz="4" w:space="1" w:color="4F81BD" w:themeColor="accent1"/>
      </w:pBdr>
      <w:spacing w:line="276" w:lineRule="auto"/>
      <w:jc w:val="center"/>
    </w:pPr>
  </w:p>
  <w:p w:rsidR="00C45207" w:rsidRDefault="00C4520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20"/>
  <w:drawingGridHorizontalSpacing w:val="12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477D3A"/>
    <w:rsid w:val="000B116E"/>
    <w:rsid w:val="000B69F5"/>
    <w:rsid w:val="000D53AC"/>
    <w:rsid w:val="000F3C2A"/>
    <w:rsid w:val="00192FB9"/>
    <w:rsid w:val="00196EAA"/>
    <w:rsid w:val="002D0652"/>
    <w:rsid w:val="003352BD"/>
    <w:rsid w:val="00477D3A"/>
    <w:rsid w:val="00584179"/>
    <w:rsid w:val="005D21FD"/>
    <w:rsid w:val="005E60C4"/>
    <w:rsid w:val="00740E7D"/>
    <w:rsid w:val="00813BC8"/>
    <w:rsid w:val="0093787A"/>
    <w:rsid w:val="00961F9C"/>
    <w:rsid w:val="009B339E"/>
    <w:rsid w:val="009F0F19"/>
    <w:rsid w:val="00A22598"/>
    <w:rsid w:val="00A35DF4"/>
    <w:rsid w:val="00A841CC"/>
    <w:rsid w:val="00AD2BEE"/>
    <w:rsid w:val="00AD6FC1"/>
    <w:rsid w:val="00B004A5"/>
    <w:rsid w:val="00BB133D"/>
    <w:rsid w:val="00C45207"/>
    <w:rsid w:val="00CE7F9B"/>
    <w:rsid w:val="00D00E17"/>
    <w:rsid w:val="00D16591"/>
    <w:rsid w:val="00DB7BFC"/>
    <w:rsid w:val="00F22036"/>
    <w:rsid w:val="00FE0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7D3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E0DAC"/>
    <w:rPr>
      <w:color w:val="0000FF"/>
      <w:u w:val="single"/>
    </w:rPr>
  </w:style>
  <w:style w:type="character" w:customStyle="1" w:styleId="appletstyle1">
    <w:name w:val="appletstyle1"/>
    <w:basedOn w:val="DefaultParagraphFont"/>
    <w:rsid w:val="009B339E"/>
  </w:style>
  <w:style w:type="character" w:styleId="FollowedHyperlink">
    <w:name w:val="FollowedHyperlink"/>
    <w:basedOn w:val="DefaultParagraphFont"/>
    <w:rsid w:val="009B339E"/>
    <w:rPr>
      <w:color w:val="800080"/>
      <w:u w:val="single"/>
    </w:rPr>
  </w:style>
  <w:style w:type="paragraph" w:styleId="BalloonText">
    <w:name w:val="Balloon Text"/>
    <w:basedOn w:val="Normal"/>
    <w:link w:val="BalloonTextChar"/>
    <w:rsid w:val="00961F9C"/>
    <w:rPr>
      <w:rFonts w:ascii="Tahoma" w:hAnsi="Tahoma" w:cs="Tahoma"/>
      <w:sz w:val="16"/>
      <w:szCs w:val="16"/>
    </w:rPr>
  </w:style>
  <w:style w:type="character" w:customStyle="1" w:styleId="BalloonTextChar">
    <w:name w:val="Balloon Text Char"/>
    <w:basedOn w:val="DefaultParagraphFont"/>
    <w:link w:val="BalloonText"/>
    <w:rsid w:val="00961F9C"/>
    <w:rPr>
      <w:rFonts w:ascii="Tahoma" w:hAnsi="Tahoma" w:cs="Tahoma"/>
      <w:sz w:val="16"/>
      <w:szCs w:val="16"/>
    </w:rPr>
  </w:style>
  <w:style w:type="paragraph" w:styleId="NoSpacing">
    <w:name w:val="No Spacing"/>
    <w:link w:val="NoSpacingChar"/>
    <w:uiPriority w:val="1"/>
    <w:qFormat/>
    <w:rsid w:val="00961F9C"/>
    <w:rPr>
      <w:rFonts w:ascii="Calibri" w:hAnsi="Calibri"/>
      <w:sz w:val="22"/>
      <w:szCs w:val="22"/>
    </w:rPr>
  </w:style>
  <w:style w:type="character" w:customStyle="1" w:styleId="NoSpacingChar">
    <w:name w:val="No Spacing Char"/>
    <w:basedOn w:val="DefaultParagraphFont"/>
    <w:link w:val="NoSpacing"/>
    <w:uiPriority w:val="1"/>
    <w:rsid w:val="00961F9C"/>
    <w:rPr>
      <w:rFonts w:ascii="Calibri" w:hAnsi="Calibri"/>
      <w:sz w:val="22"/>
      <w:szCs w:val="22"/>
      <w:lang w:val="en-US" w:eastAsia="en-US" w:bidi="ar-SA"/>
    </w:rPr>
  </w:style>
  <w:style w:type="paragraph" w:styleId="Header">
    <w:name w:val="header"/>
    <w:basedOn w:val="Normal"/>
    <w:link w:val="HeaderChar"/>
    <w:uiPriority w:val="99"/>
    <w:rsid w:val="00C45207"/>
    <w:pPr>
      <w:tabs>
        <w:tab w:val="center" w:pos="4680"/>
        <w:tab w:val="right" w:pos="9360"/>
      </w:tabs>
    </w:pPr>
  </w:style>
  <w:style w:type="character" w:customStyle="1" w:styleId="HeaderChar">
    <w:name w:val="Header Char"/>
    <w:basedOn w:val="DefaultParagraphFont"/>
    <w:link w:val="Header"/>
    <w:uiPriority w:val="99"/>
    <w:rsid w:val="00C45207"/>
    <w:rPr>
      <w:sz w:val="24"/>
      <w:szCs w:val="24"/>
    </w:rPr>
  </w:style>
  <w:style w:type="paragraph" w:styleId="Footer">
    <w:name w:val="footer"/>
    <w:basedOn w:val="Normal"/>
    <w:link w:val="FooterChar"/>
    <w:uiPriority w:val="99"/>
    <w:rsid w:val="00C45207"/>
    <w:pPr>
      <w:tabs>
        <w:tab w:val="center" w:pos="4680"/>
        <w:tab w:val="right" w:pos="9360"/>
      </w:tabs>
    </w:pPr>
  </w:style>
  <w:style w:type="character" w:customStyle="1" w:styleId="FooterChar">
    <w:name w:val="Footer Char"/>
    <w:basedOn w:val="DefaultParagraphFont"/>
    <w:link w:val="Footer"/>
    <w:uiPriority w:val="99"/>
    <w:rsid w:val="00C45207"/>
    <w:rPr>
      <w:sz w:val="24"/>
      <w:szCs w:val="24"/>
    </w:rPr>
  </w:style>
  <w:style w:type="character" w:styleId="Strong">
    <w:name w:val="Strong"/>
    <w:basedOn w:val="DefaultParagraphFont"/>
    <w:qFormat/>
    <w:rsid w:val="00C4520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10.1109/TPAMI.2010.6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eeexplore.ieee.org/xpl/tocresult.jsp?isnumber=5639101"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eeexplore.ieee.org/xpl/RecentIssue.jsp?punumber=34"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computer.org/" TargetMode="External"/><Relationship Id="rId4" Type="http://schemas.openxmlformats.org/officeDocument/2006/relationships/footnotes" Target="footnotes.xml"/><Relationship Id="rId9" Type="http://schemas.openxmlformats.org/officeDocument/2006/relationships/hyperlink" Target="http://www.ncbi.nlm.nih.gov/sites/entrez?Db=PubMed&amp;Cmd=ShowDetailView&amp;TermToSearch=21088326&amp;ordinalpos=1&amp;itool=EntrezSystem2.PEntrez.Pubmed.Pubmed_ResultsPanel.Pubmed_RVDocS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myt</Company>
  <LinksUpToDate>false</LinksUpToDate>
  <CharactersWithSpaces>3867</CharactersWithSpaces>
  <SharedDoc>false</SharedDoc>
  <HLinks>
    <vt:vector size="30" baseType="variant">
      <vt:variant>
        <vt:i4>4587585</vt:i4>
      </vt:variant>
      <vt:variant>
        <vt:i4>12</vt:i4>
      </vt:variant>
      <vt:variant>
        <vt:i4>0</vt:i4>
      </vt:variant>
      <vt:variant>
        <vt:i4>5</vt:i4>
      </vt:variant>
      <vt:variant>
        <vt:lpwstr>http://www.computer.org/</vt:lpwstr>
      </vt:variant>
      <vt:variant>
        <vt:lpwstr/>
      </vt:variant>
      <vt:variant>
        <vt:i4>3604576</vt:i4>
      </vt:variant>
      <vt:variant>
        <vt:i4>9</vt:i4>
      </vt:variant>
      <vt:variant>
        <vt:i4>0</vt:i4>
      </vt:variant>
      <vt:variant>
        <vt:i4>5</vt:i4>
      </vt:variant>
      <vt:variant>
        <vt:lpwstr>http://www.ncbi.nlm.nih.gov/sites/entrez?Db=PubMed&amp;Cmd=ShowDetailView&amp;TermToSearch=21088326&amp;ordinalpos=1&amp;itool=EntrezSystem2.PEntrez.Pubmed.Pubmed_ResultsPanel.Pubmed_RVDocSum</vt:lpwstr>
      </vt:variant>
      <vt:variant>
        <vt:lpwstr/>
      </vt:variant>
      <vt:variant>
        <vt:i4>6684722</vt:i4>
      </vt:variant>
      <vt:variant>
        <vt:i4>6</vt:i4>
      </vt:variant>
      <vt:variant>
        <vt:i4>0</vt:i4>
      </vt:variant>
      <vt:variant>
        <vt:i4>5</vt:i4>
      </vt:variant>
      <vt:variant>
        <vt:lpwstr>http://dx.doi.org/10.1109/TPAMI.2010.68</vt:lpwstr>
      </vt:variant>
      <vt:variant>
        <vt:lpwstr/>
      </vt:variant>
      <vt:variant>
        <vt:i4>1507346</vt:i4>
      </vt:variant>
      <vt:variant>
        <vt:i4>3</vt:i4>
      </vt:variant>
      <vt:variant>
        <vt:i4>0</vt:i4>
      </vt:variant>
      <vt:variant>
        <vt:i4>5</vt:i4>
      </vt:variant>
      <vt:variant>
        <vt:lpwstr>http://ieeexplore.ieee.org/xpl/tocresult.jsp?isnumber=5639101</vt:lpwstr>
      </vt:variant>
      <vt:variant>
        <vt:lpwstr/>
      </vt:variant>
      <vt:variant>
        <vt:i4>7733344</vt:i4>
      </vt:variant>
      <vt:variant>
        <vt:i4>0</vt:i4>
      </vt:variant>
      <vt:variant>
        <vt:i4>0</vt:i4>
      </vt:variant>
      <vt:variant>
        <vt:i4>5</vt:i4>
      </vt:variant>
      <vt:variant>
        <vt:lpwstr>http://ieeexplore.ieee.org/xpl/RecentIssue.jsp?punumber=34</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RECOGNITION OF HUMAN ACTION UNDER VIEW CHANGE</dc:title>
  <dc:subject/>
  <dc:creator>myt</dc:creator>
  <cp:keywords/>
  <cp:lastModifiedBy>balu</cp:lastModifiedBy>
  <cp:revision>7</cp:revision>
  <dcterms:created xsi:type="dcterms:W3CDTF">2011-10-18T16:46:00Z</dcterms:created>
  <dcterms:modified xsi:type="dcterms:W3CDTF">2011-10-18T16:53:00Z</dcterms:modified>
</cp:coreProperties>
</file>