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70" w:rsidRPr="00E74C30" w:rsidRDefault="00E74C30" w:rsidP="00E74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C30">
        <w:rPr>
          <w:rFonts w:ascii="Times New Roman" w:hAnsi="Times New Roman" w:cs="Times New Roman"/>
          <w:sz w:val="28"/>
          <w:szCs w:val="28"/>
        </w:rPr>
        <w:t xml:space="preserve">Объявить одномерный (5 </w:t>
      </w:r>
      <w:proofErr w:type="gramStart"/>
      <w:r w:rsidRPr="00E74C30">
        <w:rPr>
          <w:rFonts w:ascii="Times New Roman" w:hAnsi="Times New Roman" w:cs="Times New Roman"/>
          <w:sz w:val="28"/>
          <w:szCs w:val="28"/>
        </w:rPr>
        <w:t>элементов )</w:t>
      </w:r>
      <w:proofErr w:type="gramEnd"/>
      <w:r w:rsidRPr="00E74C30">
        <w:rPr>
          <w:rFonts w:ascii="Times New Roman" w:hAnsi="Times New Roman" w:cs="Times New Roman"/>
          <w:sz w:val="28"/>
          <w:szCs w:val="28"/>
        </w:rPr>
        <w:t xml:space="preserve"> массив с именем A и двумерный массив (3 строки, 4 столбца) дробных чисел с именем B. Заполнить одномерный массив А числами, введенными с клавиатуры пользователем, а двумерный массив В случайными числами с помощью циклов. Вывести на экран значения массивов: массива А в одну строку, массива В — в виде матрицы. Найти в данных массивах общий максимальный элемент, минимальный элемент, общую сумму всех элементов, общее произведение всех элементов, сумму четных элементов массива А, сумму нечетных столбцов массива В.</w:t>
      </w:r>
    </w:p>
    <w:p w:rsidR="005D6670" w:rsidRPr="005D6670" w:rsidRDefault="005D6670" w:rsidP="005D667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D6670" w:rsidRPr="005D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70"/>
    <w:rsid w:val="005D6670"/>
    <w:rsid w:val="00E74C30"/>
    <w:rsid w:val="00E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180E1-470D-43E8-90C3-002986CA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3</cp:revision>
  <dcterms:created xsi:type="dcterms:W3CDTF">2020-01-06T16:24:00Z</dcterms:created>
  <dcterms:modified xsi:type="dcterms:W3CDTF">2020-01-06T16:51:00Z</dcterms:modified>
</cp:coreProperties>
</file>